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F9" w:rsidRDefault="00207077">
      <w:pPr>
        <w:pStyle w:val="A00"/>
        <w:ind w:firstLineChars="0" w:firstLine="0"/>
        <w:jc w:val="center"/>
        <w:rPr>
          <w:rFonts w:cs="Times New Roman"/>
          <w:b/>
          <w:bCs/>
          <w:sz w:val="32"/>
          <w:szCs w:val="32"/>
        </w:rPr>
      </w:pPr>
      <w:r>
        <w:rPr>
          <w:rFonts w:cs="Times New Roman"/>
          <w:b/>
          <w:bCs/>
          <w:sz w:val="32"/>
          <w:szCs w:val="32"/>
        </w:rPr>
        <w:t>江西洪城水业环保有限公司大余分公司自行监测</w:t>
      </w:r>
      <w:r>
        <w:rPr>
          <w:rFonts w:cs="Times New Roman" w:hint="eastAsia"/>
          <w:b/>
          <w:bCs/>
          <w:sz w:val="32"/>
          <w:szCs w:val="32"/>
        </w:rPr>
        <w:t>方案</w:t>
      </w:r>
    </w:p>
    <w:p w:rsidR="00EF54F9" w:rsidRDefault="00207077">
      <w:pPr>
        <w:pStyle w:val="A00"/>
        <w:ind w:firstLineChars="0" w:firstLine="0"/>
        <w:rPr>
          <w:rFonts w:cs="Times New Roman"/>
          <w:b/>
          <w:bCs/>
          <w:sz w:val="32"/>
          <w:szCs w:val="32"/>
        </w:rPr>
      </w:pPr>
      <w:r>
        <w:rPr>
          <w:rFonts w:cs="Times New Roman"/>
          <w:b/>
          <w:bCs/>
          <w:sz w:val="32"/>
          <w:szCs w:val="32"/>
        </w:rPr>
        <w:t>一、排污单位基本情况</w:t>
      </w:r>
    </w:p>
    <w:p w:rsidR="00EF54F9" w:rsidRDefault="00207077">
      <w:pPr>
        <w:pStyle w:val="A00"/>
        <w:ind w:firstLineChars="0" w:firstLine="0"/>
        <w:rPr>
          <w:rFonts w:cs="Times New Roman"/>
          <w:b/>
          <w:bCs/>
          <w:sz w:val="30"/>
          <w:szCs w:val="30"/>
        </w:rPr>
      </w:pPr>
      <w:r>
        <w:rPr>
          <w:rFonts w:cs="Times New Roman"/>
          <w:b/>
          <w:bCs/>
          <w:sz w:val="30"/>
          <w:szCs w:val="30"/>
        </w:rPr>
        <w:t>1</w:t>
      </w:r>
      <w:r>
        <w:rPr>
          <w:rFonts w:cs="Times New Roman"/>
          <w:b/>
          <w:bCs/>
          <w:sz w:val="30"/>
          <w:szCs w:val="30"/>
        </w:rPr>
        <w:t>、基本信息</w:t>
      </w:r>
    </w:p>
    <w:tbl>
      <w:tblPr>
        <w:tblpPr w:leftFromText="180" w:rightFromText="180" w:vertAnchor="text" w:horzAnchor="margin" w:tblpX="-176" w:tblpY="20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984"/>
        <w:gridCol w:w="2801"/>
      </w:tblGrid>
      <w:tr w:rsidR="00EF54F9">
        <w:tc>
          <w:tcPr>
            <w:tcW w:w="1985" w:type="dxa"/>
            <w:shd w:val="clear" w:color="auto" w:fill="auto"/>
          </w:tcPr>
          <w:p w:rsidR="00EF54F9" w:rsidRDefault="00207077">
            <w:pPr>
              <w:rPr>
                <w:rFonts w:ascii="Times New Roman" w:eastAsia="宋体" w:hAnsi="Times New Roman" w:cs="Times New Roman"/>
                <w:b/>
                <w:bCs/>
              </w:rPr>
            </w:pPr>
            <w:r>
              <w:rPr>
                <w:rFonts w:ascii="Times New Roman" w:eastAsia="宋体" w:hAnsi="Times New Roman" w:cs="Times New Roman"/>
                <w:b/>
                <w:bCs/>
              </w:rPr>
              <w:t>法定代表人</w:t>
            </w:r>
          </w:p>
        </w:tc>
        <w:tc>
          <w:tcPr>
            <w:tcW w:w="1985" w:type="dxa"/>
            <w:shd w:val="clear" w:color="auto" w:fill="auto"/>
          </w:tcPr>
          <w:p w:rsidR="00EF54F9" w:rsidRDefault="00BA2D03">
            <w:pPr>
              <w:rPr>
                <w:rFonts w:ascii="Times New Roman" w:eastAsia="宋体" w:hAnsi="Times New Roman" w:cs="Times New Roman"/>
              </w:rPr>
            </w:pPr>
            <w:r>
              <w:rPr>
                <w:rFonts w:ascii="Times New Roman" w:eastAsia="宋体" w:hAnsi="Times New Roman" w:cs="Times New Roman" w:hint="eastAsia"/>
              </w:rPr>
              <w:t>刘晋炜</w:t>
            </w:r>
          </w:p>
        </w:tc>
        <w:tc>
          <w:tcPr>
            <w:tcW w:w="1984" w:type="dxa"/>
            <w:shd w:val="clear" w:color="auto" w:fill="auto"/>
          </w:tcPr>
          <w:p w:rsidR="00EF54F9" w:rsidRDefault="00207077">
            <w:pPr>
              <w:rPr>
                <w:rFonts w:ascii="Times New Roman" w:eastAsia="宋体" w:hAnsi="Times New Roman" w:cs="Times New Roman"/>
                <w:b/>
                <w:bCs/>
              </w:rPr>
            </w:pPr>
            <w:r>
              <w:rPr>
                <w:rFonts w:ascii="Times New Roman" w:eastAsia="宋体" w:hAnsi="Times New Roman" w:cs="Times New Roman"/>
                <w:b/>
                <w:bCs/>
              </w:rPr>
              <w:t>企业曾用名</w:t>
            </w:r>
          </w:p>
        </w:tc>
        <w:tc>
          <w:tcPr>
            <w:tcW w:w="2801" w:type="dxa"/>
            <w:shd w:val="clear" w:color="auto" w:fill="auto"/>
          </w:tcPr>
          <w:p w:rsidR="00EF54F9" w:rsidRDefault="00207077">
            <w:pPr>
              <w:rPr>
                <w:rFonts w:ascii="Times New Roman" w:eastAsia="宋体" w:hAnsi="Times New Roman" w:cs="Times New Roman"/>
              </w:rPr>
            </w:pPr>
            <w:r>
              <w:rPr>
                <w:rFonts w:ascii="Times New Roman" w:eastAsia="宋体" w:hAnsi="Times New Roman" w:cs="Times New Roman" w:hint="eastAsia"/>
              </w:rPr>
              <w:t>/</w:t>
            </w:r>
          </w:p>
        </w:tc>
      </w:tr>
      <w:tr w:rsidR="00EF54F9">
        <w:tc>
          <w:tcPr>
            <w:tcW w:w="1985" w:type="dxa"/>
            <w:shd w:val="clear" w:color="auto" w:fill="auto"/>
          </w:tcPr>
          <w:p w:rsidR="00EF54F9" w:rsidRDefault="00207077">
            <w:pPr>
              <w:rPr>
                <w:rFonts w:ascii="Times New Roman" w:eastAsia="宋体" w:hAnsi="Times New Roman" w:cs="Times New Roman"/>
                <w:b/>
                <w:bCs/>
              </w:rPr>
            </w:pPr>
            <w:r>
              <w:rPr>
                <w:rFonts w:ascii="Times New Roman" w:eastAsia="宋体" w:hAnsi="Times New Roman" w:cs="Times New Roman"/>
                <w:b/>
                <w:bCs/>
              </w:rPr>
              <w:t>企业类别</w:t>
            </w:r>
          </w:p>
        </w:tc>
        <w:tc>
          <w:tcPr>
            <w:tcW w:w="1985" w:type="dxa"/>
            <w:shd w:val="clear" w:color="auto" w:fill="auto"/>
          </w:tcPr>
          <w:p w:rsidR="00EF54F9" w:rsidRDefault="00207077">
            <w:pPr>
              <w:rPr>
                <w:rFonts w:ascii="Times New Roman" w:eastAsia="宋体" w:hAnsi="Times New Roman" w:cs="Times New Roman"/>
              </w:rPr>
            </w:pPr>
            <w:r>
              <w:rPr>
                <w:rFonts w:ascii="Times New Roman" w:eastAsia="宋体" w:hAnsi="Times New Roman" w:cs="Times New Roman"/>
              </w:rPr>
              <w:t>废水</w:t>
            </w:r>
            <w:r>
              <w:rPr>
                <w:rFonts w:ascii="Times New Roman" w:eastAsia="宋体" w:hAnsi="Times New Roman" w:cs="Times New Roman"/>
              </w:rPr>
              <w:t xml:space="preserve"> </w:t>
            </w:r>
          </w:p>
        </w:tc>
        <w:tc>
          <w:tcPr>
            <w:tcW w:w="1984" w:type="dxa"/>
            <w:shd w:val="clear" w:color="auto" w:fill="auto"/>
          </w:tcPr>
          <w:p w:rsidR="00EF54F9" w:rsidRDefault="00207077">
            <w:pPr>
              <w:rPr>
                <w:rFonts w:ascii="Times New Roman" w:eastAsia="宋体" w:hAnsi="Times New Roman" w:cs="Times New Roman"/>
                <w:b/>
                <w:bCs/>
              </w:rPr>
            </w:pPr>
            <w:r>
              <w:rPr>
                <w:rFonts w:ascii="Times New Roman" w:eastAsia="宋体" w:hAnsi="Times New Roman" w:cs="Times New Roman"/>
                <w:b/>
                <w:bCs/>
              </w:rPr>
              <w:t>社会信用代码</w:t>
            </w:r>
          </w:p>
        </w:tc>
        <w:tc>
          <w:tcPr>
            <w:tcW w:w="2801" w:type="dxa"/>
            <w:shd w:val="clear" w:color="auto" w:fill="auto"/>
          </w:tcPr>
          <w:p w:rsidR="00EF54F9" w:rsidRDefault="00207077">
            <w:pPr>
              <w:rPr>
                <w:rFonts w:ascii="宋体" w:eastAsia="宋体" w:hAnsi="宋体" w:cs="Times New Roman"/>
              </w:rPr>
            </w:pPr>
            <w:r>
              <w:rPr>
                <w:rFonts w:ascii="宋体" w:eastAsia="宋体" w:hAnsi="宋体" w:cs="Times New Roman"/>
              </w:rPr>
              <w:t>913607235508741756</w:t>
            </w:r>
          </w:p>
        </w:tc>
      </w:tr>
      <w:tr w:rsidR="00EF54F9">
        <w:tc>
          <w:tcPr>
            <w:tcW w:w="1985" w:type="dxa"/>
            <w:shd w:val="clear" w:color="auto" w:fill="auto"/>
          </w:tcPr>
          <w:p w:rsidR="00EF54F9" w:rsidRDefault="00207077">
            <w:pPr>
              <w:rPr>
                <w:rFonts w:ascii="Times New Roman" w:eastAsia="宋体" w:hAnsi="Times New Roman" w:cs="Times New Roman"/>
                <w:b/>
                <w:bCs/>
              </w:rPr>
            </w:pPr>
            <w:r>
              <w:rPr>
                <w:rFonts w:ascii="Times New Roman" w:eastAsia="宋体" w:hAnsi="Times New Roman" w:cs="Times New Roman"/>
                <w:b/>
                <w:bCs/>
              </w:rPr>
              <w:t>方案审核地址</w:t>
            </w:r>
          </w:p>
        </w:tc>
        <w:tc>
          <w:tcPr>
            <w:tcW w:w="6770" w:type="dxa"/>
            <w:gridSpan w:val="3"/>
            <w:shd w:val="clear" w:color="auto" w:fill="auto"/>
          </w:tcPr>
          <w:p w:rsidR="00EF54F9" w:rsidRDefault="00207077">
            <w:pPr>
              <w:jc w:val="left"/>
              <w:rPr>
                <w:rFonts w:ascii="Times New Roman" w:eastAsia="宋体" w:hAnsi="Times New Roman" w:cs="Times New Roman"/>
              </w:rPr>
            </w:pPr>
            <w:r>
              <w:rPr>
                <w:rFonts w:ascii="Times New Roman" w:eastAsia="宋体" w:hAnsi="Times New Roman" w:cs="Times New Roman"/>
              </w:rPr>
              <w:t>江西省</w:t>
            </w:r>
            <w:r>
              <w:rPr>
                <w:rFonts w:ascii="Times New Roman" w:eastAsia="宋体" w:hAnsi="Times New Roman" w:cs="Times New Roman"/>
                <w:bCs/>
              </w:rPr>
              <w:t>赣州市</w:t>
            </w:r>
            <w:r>
              <w:rPr>
                <w:rFonts w:ascii="Times New Roman" w:eastAsia="宋体" w:hAnsi="Times New Roman" w:cs="Times New Roman"/>
              </w:rPr>
              <w:t>大余县</w:t>
            </w:r>
          </w:p>
        </w:tc>
      </w:tr>
      <w:tr w:rsidR="00EF54F9">
        <w:tc>
          <w:tcPr>
            <w:tcW w:w="1985" w:type="dxa"/>
            <w:vMerge w:val="restart"/>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中心经度</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rPr>
              <w:t>114度</w:t>
            </w:r>
          </w:p>
        </w:tc>
        <w:tc>
          <w:tcPr>
            <w:tcW w:w="1984" w:type="dxa"/>
            <w:vMerge w:val="restart"/>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中心纬度</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rPr>
              <w:t>25度</w:t>
            </w:r>
          </w:p>
        </w:tc>
      </w:tr>
      <w:tr w:rsidR="00EF54F9">
        <w:tc>
          <w:tcPr>
            <w:tcW w:w="1985" w:type="dxa"/>
            <w:vMerge/>
            <w:shd w:val="clear" w:color="auto" w:fill="auto"/>
          </w:tcPr>
          <w:p w:rsidR="00EF54F9" w:rsidRDefault="00EF54F9">
            <w:pPr>
              <w:jc w:val="left"/>
              <w:rPr>
                <w:rFonts w:ascii="Times New Roman" w:eastAsia="宋体" w:hAnsi="Times New Roman" w:cs="Times New Roman"/>
                <w:b/>
                <w:bCs/>
              </w:rPr>
            </w:pP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rPr>
              <w:t>22分</w:t>
            </w:r>
          </w:p>
        </w:tc>
        <w:tc>
          <w:tcPr>
            <w:tcW w:w="1984" w:type="dxa"/>
            <w:vMerge/>
            <w:shd w:val="clear" w:color="auto" w:fill="auto"/>
          </w:tcPr>
          <w:p w:rsidR="00EF54F9" w:rsidRDefault="00EF54F9">
            <w:pPr>
              <w:jc w:val="left"/>
              <w:rPr>
                <w:rFonts w:ascii="Times New Roman" w:eastAsia="宋体" w:hAnsi="Times New Roman" w:cs="Times New Roman"/>
                <w:b/>
                <w:bCs/>
              </w:rPr>
            </w:pP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rPr>
              <w:t>23分</w:t>
            </w:r>
          </w:p>
        </w:tc>
      </w:tr>
      <w:tr w:rsidR="00EF54F9">
        <w:tc>
          <w:tcPr>
            <w:tcW w:w="1985" w:type="dxa"/>
            <w:vMerge/>
            <w:shd w:val="clear" w:color="auto" w:fill="auto"/>
          </w:tcPr>
          <w:p w:rsidR="00EF54F9" w:rsidRDefault="00EF54F9">
            <w:pPr>
              <w:jc w:val="left"/>
              <w:rPr>
                <w:rFonts w:ascii="Times New Roman" w:eastAsia="宋体" w:hAnsi="Times New Roman" w:cs="Times New Roman"/>
                <w:b/>
                <w:bCs/>
              </w:rPr>
            </w:pPr>
          </w:p>
        </w:tc>
        <w:tc>
          <w:tcPr>
            <w:tcW w:w="1985" w:type="dxa"/>
            <w:shd w:val="clear" w:color="auto" w:fill="auto"/>
          </w:tcPr>
          <w:p w:rsidR="00EF54F9" w:rsidRDefault="00207077" w:rsidP="00BA2D03">
            <w:pPr>
              <w:jc w:val="left"/>
              <w:rPr>
                <w:rFonts w:ascii="宋体" w:eastAsia="宋体" w:hAnsi="宋体" w:cs="Times New Roman"/>
              </w:rPr>
            </w:pPr>
            <w:r>
              <w:rPr>
                <w:rFonts w:ascii="宋体" w:eastAsia="宋体" w:hAnsi="宋体" w:cs="Times New Roman"/>
              </w:rPr>
              <w:t>1</w:t>
            </w:r>
            <w:r w:rsidR="00BA2D03">
              <w:rPr>
                <w:rFonts w:ascii="宋体" w:eastAsia="宋体" w:hAnsi="宋体" w:cs="Times New Roman"/>
              </w:rPr>
              <w:t>7</w:t>
            </w:r>
            <w:r>
              <w:rPr>
                <w:rFonts w:ascii="宋体" w:eastAsia="宋体" w:hAnsi="宋体" w:cs="Times New Roman"/>
              </w:rPr>
              <w:t>秒</w:t>
            </w:r>
          </w:p>
        </w:tc>
        <w:tc>
          <w:tcPr>
            <w:tcW w:w="1984" w:type="dxa"/>
            <w:vMerge/>
            <w:shd w:val="clear" w:color="auto" w:fill="auto"/>
          </w:tcPr>
          <w:p w:rsidR="00EF54F9" w:rsidRDefault="00EF54F9">
            <w:pPr>
              <w:jc w:val="left"/>
              <w:rPr>
                <w:rFonts w:ascii="Times New Roman" w:eastAsia="宋体" w:hAnsi="Times New Roman" w:cs="Times New Roman"/>
                <w:b/>
                <w:bCs/>
              </w:rPr>
            </w:pPr>
          </w:p>
        </w:tc>
        <w:tc>
          <w:tcPr>
            <w:tcW w:w="2801" w:type="dxa"/>
            <w:shd w:val="clear" w:color="auto" w:fill="auto"/>
          </w:tcPr>
          <w:p w:rsidR="00EF54F9" w:rsidRDefault="00207077" w:rsidP="00BA2D03">
            <w:pPr>
              <w:jc w:val="left"/>
              <w:rPr>
                <w:rFonts w:ascii="宋体" w:eastAsia="宋体" w:hAnsi="宋体" w:cs="Times New Roman"/>
              </w:rPr>
            </w:pPr>
            <w:r>
              <w:rPr>
                <w:rFonts w:ascii="宋体" w:eastAsia="宋体" w:hAnsi="宋体" w:cs="Times New Roman"/>
              </w:rPr>
              <w:t>2</w:t>
            </w:r>
            <w:r w:rsidR="00BA2D03">
              <w:rPr>
                <w:rFonts w:ascii="宋体" w:eastAsia="宋体" w:hAnsi="宋体" w:cs="Times New Roman"/>
              </w:rPr>
              <w:t>5</w:t>
            </w:r>
            <w:r>
              <w:rPr>
                <w:rFonts w:ascii="宋体" w:eastAsia="宋体" w:hAnsi="宋体" w:cs="Times New Roman"/>
              </w:rPr>
              <w:t>秒</w:t>
            </w:r>
          </w:p>
        </w:tc>
      </w:tr>
      <w:tr w:rsidR="00EF54F9">
        <w:tc>
          <w:tcPr>
            <w:tcW w:w="1985"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联系人</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rPr>
              <w:t>刘晋炜</w:t>
            </w:r>
          </w:p>
        </w:tc>
        <w:tc>
          <w:tcPr>
            <w:tcW w:w="1984"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电话号码</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rPr>
              <w:t>15180293145</w:t>
            </w:r>
          </w:p>
        </w:tc>
      </w:tr>
      <w:tr w:rsidR="00EF54F9">
        <w:tc>
          <w:tcPr>
            <w:tcW w:w="1985"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传真号码</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rPr>
              <w:t>0797-8709198</w:t>
            </w:r>
          </w:p>
        </w:tc>
        <w:tc>
          <w:tcPr>
            <w:tcW w:w="1984"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邮编</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rPr>
              <w:t>341500</w:t>
            </w:r>
          </w:p>
        </w:tc>
      </w:tr>
      <w:tr w:rsidR="00EF54F9">
        <w:tc>
          <w:tcPr>
            <w:tcW w:w="1985"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是否为</w:t>
            </w:r>
            <w:r>
              <w:rPr>
                <w:rFonts w:ascii="Times New Roman" w:eastAsia="宋体" w:hAnsi="Times New Roman" w:cs="Times New Roman"/>
                <w:b/>
                <w:bCs/>
              </w:rPr>
              <w:t>VOC</w:t>
            </w:r>
            <w:r>
              <w:rPr>
                <w:rFonts w:ascii="Times New Roman" w:eastAsia="宋体" w:hAnsi="Times New Roman" w:cs="Times New Roman"/>
                <w:b/>
                <w:bCs/>
              </w:rPr>
              <w:t>企业</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rPr>
              <w:t>否</w:t>
            </w:r>
          </w:p>
        </w:tc>
        <w:tc>
          <w:tcPr>
            <w:tcW w:w="1984"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自行监测开展方式</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rPr>
              <w:t>手工+自动+委托监测</w:t>
            </w:r>
          </w:p>
        </w:tc>
      </w:tr>
      <w:tr w:rsidR="00EF54F9">
        <w:tc>
          <w:tcPr>
            <w:tcW w:w="1985"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行业类别</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rPr>
              <w:t>污水处理及其再生利用</w:t>
            </w:r>
          </w:p>
        </w:tc>
        <w:tc>
          <w:tcPr>
            <w:tcW w:w="1984"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行业代码</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hint="eastAsia"/>
              </w:rPr>
              <w:t>D</w:t>
            </w:r>
            <w:r>
              <w:rPr>
                <w:rFonts w:ascii="宋体" w:eastAsia="宋体" w:hAnsi="宋体" w:cs="Times New Roman"/>
              </w:rPr>
              <w:t>4620</w:t>
            </w:r>
          </w:p>
        </w:tc>
      </w:tr>
      <w:tr w:rsidR="00EF54F9">
        <w:tc>
          <w:tcPr>
            <w:tcW w:w="1985" w:type="dxa"/>
            <w:shd w:val="clear" w:color="auto" w:fill="auto"/>
          </w:tcPr>
          <w:p w:rsidR="00EF54F9" w:rsidRDefault="00207077">
            <w:pPr>
              <w:jc w:val="left"/>
              <w:rPr>
                <w:rFonts w:ascii="Times New Roman" w:eastAsia="宋体" w:hAnsi="Times New Roman" w:cs="Times New Roman"/>
                <w:b/>
                <w:bCs/>
                <w:szCs w:val="21"/>
              </w:rPr>
            </w:pPr>
            <w:r>
              <w:rPr>
                <w:rFonts w:ascii="宋体" w:eastAsia="宋体" w:hAnsi="宋体" w:cs="宋体" w:hint="eastAsia"/>
                <w:b/>
                <w:szCs w:val="21"/>
              </w:rPr>
              <w:t>设计规模</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hint="eastAsia"/>
              </w:rPr>
              <w:t>2万吨/天</w:t>
            </w:r>
          </w:p>
        </w:tc>
        <w:tc>
          <w:tcPr>
            <w:tcW w:w="1984" w:type="dxa"/>
            <w:shd w:val="clear" w:color="auto" w:fill="auto"/>
          </w:tcPr>
          <w:p w:rsidR="00EF54F9" w:rsidRDefault="00207077">
            <w:pPr>
              <w:jc w:val="left"/>
              <w:rPr>
                <w:rFonts w:ascii="Times New Roman" w:eastAsia="宋体" w:hAnsi="Times New Roman" w:cs="Times New Roman"/>
                <w:b/>
                <w:bCs/>
                <w:szCs w:val="21"/>
              </w:rPr>
            </w:pPr>
            <w:r>
              <w:rPr>
                <w:rFonts w:ascii="宋体" w:eastAsia="宋体" w:hAnsi="宋体" w:cs="宋体" w:hint="eastAsia"/>
                <w:b/>
                <w:szCs w:val="21"/>
              </w:rPr>
              <w:t>服务范围</w:t>
            </w:r>
          </w:p>
        </w:tc>
        <w:tc>
          <w:tcPr>
            <w:tcW w:w="2801" w:type="dxa"/>
            <w:shd w:val="clear" w:color="auto" w:fill="auto"/>
          </w:tcPr>
          <w:p w:rsidR="00EF54F9" w:rsidRDefault="00821275">
            <w:pPr>
              <w:jc w:val="left"/>
              <w:rPr>
                <w:rFonts w:ascii="宋体" w:eastAsia="宋体" w:hAnsi="宋体" w:cs="Times New Roman"/>
              </w:rPr>
            </w:pPr>
            <w:r>
              <w:rPr>
                <w:rFonts w:ascii="宋体" w:eastAsia="宋体" w:hAnsi="宋体" w:cs="Times New Roman" w:hint="eastAsia"/>
              </w:rPr>
              <w:t>大余县</w:t>
            </w:r>
            <w:r w:rsidR="00207077">
              <w:rPr>
                <w:rFonts w:ascii="宋体" w:eastAsia="宋体" w:hAnsi="宋体" w:cs="Times New Roman" w:hint="eastAsia"/>
              </w:rPr>
              <w:t>城</w:t>
            </w:r>
            <w:r>
              <w:rPr>
                <w:rFonts w:ascii="宋体" w:eastAsia="宋体" w:hAnsi="宋体" w:cs="Times New Roman" w:hint="eastAsia"/>
              </w:rPr>
              <w:t>规划</w:t>
            </w:r>
            <w:r w:rsidR="00207077">
              <w:rPr>
                <w:rFonts w:ascii="宋体" w:eastAsia="宋体" w:hAnsi="宋体" w:cs="Times New Roman" w:hint="eastAsia"/>
              </w:rPr>
              <w:t>区</w:t>
            </w:r>
            <w:r>
              <w:rPr>
                <w:rFonts w:ascii="宋体" w:eastAsia="宋体" w:hAnsi="宋体" w:cs="Times New Roman" w:hint="eastAsia"/>
              </w:rPr>
              <w:t>，服务面积8</w:t>
            </w:r>
            <w:r>
              <w:rPr>
                <w:rFonts w:ascii="宋体" w:eastAsia="宋体" w:hAnsi="宋体" w:cs="Times New Roman"/>
              </w:rPr>
              <w:t>.62</w:t>
            </w:r>
            <w:r>
              <w:rPr>
                <w:rFonts w:ascii="宋体" w:eastAsia="宋体" w:hAnsi="宋体" w:cs="Times New Roman" w:hint="eastAsia"/>
              </w:rPr>
              <w:t>平方公里</w:t>
            </w:r>
          </w:p>
        </w:tc>
      </w:tr>
      <w:tr w:rsidR="00EF54F9">
        <w:tc>
          <w:tcPr>
            <w:tcW w:w="1985" w:type="dxa"/>
            <w:shd w:val="clear" w:color="auto" w:fill="auto"/>
          </w:tcPr>
          <w:p w:rsidR="00EF54F9" w:rsidRDefault="00207077">
            <w:pPr>
              <w:jc w:val="left"/>
              <w:rPr>
                <w:rFonts w:ascii="Times New Roman" w:eastAsia="宋体" w:hAnsi="Times New Roman" w:cs="Times New Roman"/>
                <w:b/>
                <w:bCs/>
                <w:szCs w:val="21"/>
              </w:rPr>
            </w:pPr>
            <w:r>
              <w:rPr>
                <w:rFonts w:ascii="宋体" w:eastAsia="宋体" w:hAnsi="宋体" w:cs="宋体" w:hint="eastAsia"/>
                <w:b/>
                <w:szCs w:val="21"/>
              </w:rPr>
              <w:t>排污方式</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hint="eastAsia"/>
              </w:rPr>
              <w:t>连续排放</w:t>
            </w:r>
          </w:p>
        </w:tc>
        <w:tc>
          <w:tcPr>
            <w:tcW w:w="1984" w:type="dxa"/>
            <w:shd w:val="clear" w:color="auto" w:fill="auto"/>
          </w:tcPr>
          <w:p w:rsidR="00EF54F9" w:rsidRDefault="00207077">
            <w:pPr>
              <w:jc w:val="left"/>
              <w:rPr>
                <w:rFonts w:ascii="Times New Roman" w:eastAsia="宋体" w:hAnsi="Times New Roman" w:cs="Times New Roman"/>
                <w:b/>
                <w:bCs/>
                <w:szCs w:val="21"/>
              </w:rPr>
            </w:pPr>
            <w:r>
              <w:rPr>
                <w:rFonts w:ascii="宋体" w:eastAsia="宋体" w:hAnsi="宋体" w:cs="宋体" w:hint="eastAsia"/>
                <w:b/>
                <w:szCs w:val="21"/>
              </w:rPr>
              <w:t>受纳水体</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hint="eastAsia"/>
              </w:rPr>
              <w:t>章水</w:t>
            </w:r>
          </w:p>
        </w:tc>
      </w:tr>
      <w:tr w:rsidR="00EF54F9" w:rsidTr="003D7AB8">
        <w:trPr>
          <w:trHeight w:val="602"/>
        </w:trPr>
        <w:tc>
          <w:tcPr>
            <w:tcW w:w="1985"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技术负责人</w:t>
            </w:r>
          </w:p>
        </w:tc>
        <w:tc>
          <w:tcPr>
            <w:tcW w:w="1985" w:type="dxa"/>
            <w:shd w:val="clear" w:color="auto" w:fill="auto"/>
          </w:tcPr>
          <w:p w:rsidR="00EF54F9" w:rsidRDefault="00207077">
            <w:pPr>
              <w:jc w:val="left"/>
              <w:rPr>
                <w:rFonts w:ascii="宋体" w:eastAsia="宋体" w:hAnsi="宋体" w:cs="Times New Roman"/>
              </w:rPr>
            </w:pPr>
            <w:r>
              <w:rPr>
                <w:rFonts w:ascii="宋体" w:eastAsia="宋体" w:hAnsi="宋体" w:cs="Times New Roman" w:hint="eastAsia"/>
              </w:rPr>
              <w:t>张龙海</w:t>
            </w:r>
          </w:p>
        </w:tc>
        <w:tc>
          <w:tcPr>
            <w:tcW w:w="1984"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数据公开时限</w:t>
            </w:r>
          </w:p>
        </w:tc>
        <w:tc>
          <w:tcPr>
            <w:tcW w:w="2801" w:type="dxa"/>
            <w:shd w:val="clear" w:color="auto" w:fill="auto"/>
          </w:tcPr>
          <w:p w:rsidR="00EF54F9" w:rsidRDefault="00207077">
            <w:pPr>
              <w:jc w:val="left"/>
              <w:rPr>
                <w:rFonts w:ascii="宋体" w:eastAsia="宋体" w:hAnsi="宋体" w:cs="Times New Roman"/>
              </w:rPr>
            </w:pPr>
            <w:r>
              <w:rPr>
                <w:rFonts w:ascii="宋体" w:eastAsia="宋体" w:hAnsi="宋体" w:cs="Times New Roman"/>
              </w:rPr>
              <w:t>手工：</w:t>
            </w:r>
            <w:r w:rsidR="003D7AB8">
              <w:rPr>
                <w:rFonts w:ascii="宋体" w:eastAsia="宋体" w:hAnsi="宋体" w:cs="Times New Roman" w:hint="eastAsia"/>
              </w:rPr>
              <w:t>收到报告后的</w:t>
            </w:r>
            <w:r>
              <w:rPr>
                <w:rFonts w:ascii="宋体" w:eastAsia="宋体" w:hAnsi="宋体" w:cs="Times New Roman"/>
              </w:rPr>
              <w:t>次日，自动：实时</w:t>
            </w:r>
          </w:p>
        </w:tc>
      </w:tr>
    </w:tbl>
    <w:p w:rsidR="00EF54F9" w:rsidRDefault="00207077">
      <w:pPr>
        <w:pStyle w:val="A00"/>
        <w:ind w:firstLineChars="0" w:firstLine="0"/>
        <w:rPr>
          <w:rFonts w:cs="Times New Roman"/>
          <w:b/>
          <w:bCs/>
          <w:sz w:val="30"/>
          <w:szCs w:val="30"/>
        </w:rPr>
      </w:pPr>
      <w:r>
        <w:rPr>
          <w:rFonts w:cs="Times New Roman"/>
          <w:b/>
          <w:bCs/>
          <w:sz w:val="30"/>
          <w:szCs w:val="30"/>
        </w:rPr>
        <w:t>2</w:t>
      </w:r>
      <w:r>
        <w:rPr>
          <w:rFonts w:cs="Times New Roman"/>
          <w:b/>
          <w:bCs/>
          <w:sz w:val="30"/>
          <w:szCs w:val="30"/>
        </w:rPr>
        <w:t>、污染物产生情况</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tblGrid>
      <w:tr w:rsidR="00EF54F9">
        <w:tc>
          <w:tcPr>
            <w:tcW w:w="1560" w:type="dxa"/>
            <w:shd w:val="clear" w:color="auto" w:fill="auto"/>
          </w:tcPr>
          <w:p w:rsidR="00EF54F9" w:rsidRDefault="00EF54F9">
            <w:pPr>
              <w:ind w:firstLineChars="200" w:firstLine="422"/>
              <w:jc w:val="left"/>
              <w:rPr>
                <w:rFonts w:ascii="Times New Roman" w:eastAsia="宋体" w:hAnsi="Times New Roman" w:cs="Times New Roman"/>
                <w:b/>
                <w:bCs/>
              </w:rPr>
            </w:pPr>
          </w:p>
          <w:p w:rsidR="00EF54F9" w:rsidRDefault="00207077">
            <w:pPr>
              <w:ind w:firstLineChars="200" w:firstLine="422"/>
              <w:jc w:val="left"/>
              <w:rPr>
                <w:rFonts w:ascii="Times New Roman" w:eastAsia="宋体" w:hAnsi="Times New Roman" w:cs="Times New Roman"/>
                <w:b/>
                <w:bCs/>
              </w:rPr>
            </w:pPr>
            <w:r>
              <w:rPr>
                <w:rFonts w:ascii="Times New Roman" w:eastAsia="宋体" w:hAnsi="Times New Roman" w:cs="Times New Roman"/>
                <w:b/>
                <w:bCs/>
              </w:rPr>
              <w:t>废水</w:t>
            </w:r>
          </w:p>
        </w:tc>
        <w:tc>
          <w:tcPr>
            <w:tcW w:w="7229" w:type="dxa"/>
            <w:shd w:val="clear" w:color="auto" w:fill="auto"/>
          </w:tcPr>
          <w:p w:rsidR="00EF54F9" w:rsidRDefault="00207077">
            <w:pPr>
              <w:jc w:val="left"/>
              <w:rPr>
                <w:rFonts w:ascii="Times New Roman" w:eastAsia="宋体" w:hAnsi="Times New Roman" w:cs="Times New Roman"/>
                <w:szCs w:val="21"/>
              </w:rPr>
            </w:pPr>
            <w:r>
              <w:rPr>
                <w:rFonts w:ascii="Times New Roman" w:eastAsia="宋体" w:hAnsi="Times New Roman" w:cs="Times New Roman"/>
                <w:szCs w:val="21"/>
              </w:rPr>
              <w:t>处理城镇生活管网收集的</w:t>
            </w:r>
            <w:r>
              <w:rPr>
                <w:rFonts w:ascii="Times New Roman" w:eastAsia="宋体" w:hAnsi="Times New Roman" w:cs="Times New Roman" w:hint="eastAsia"/>
                <w:szCs w:val="21"/>
              </w:rPr>
              <w:t>符合</w:t>
            </w:r>
            <w:r>
              <w:rPr>
                <w:rFonts w:ascii="Times New Roman" w:eastAsia="宋体" w:hAnsi="Times New Roman" w:cs="Times New Roman"/>
                <w:szCs w:val="21"/>
              </w:rPr>
              <w:t>相关接管标准的生活污水，</w:t>
            </w:r>
            <w:r>
              <w:rPr>
                <w:rFonts w:ascii="Times New Roman" w:eastAsia="宋体" w:hAnsi="Times New Roman" w:cs="Times New Roman" w:hint="eastAsia"/>
                <w:szCs w:val="21"/>
              </w:rPr>
              <w:t>脱泥压滤产生的少量污水收集至厂区废水池后提升至氧化沟进行再处理</w:t>
            </w:r>
            <w:r>
              <w:rPr>
                <w:rFonts w:ascii="Times New Roman" w:eastAsia="宋体" w:hAnsi="Times New Roman" w:cs="Times New Roman"/>
                <w:szCs w:val="21"/>
              </w:rPr>
              <w:t>。</w:t>
            </w:r>
            <w:r>
              <w:rPr>
                <w:rFonts w:ascii="宋体" w:eastAsia="宋体" w:hAnsi="宋体" w:cs="宋体" w:hint="eastAsia"/>
                <w:szCs w:val="21"/>
              </w:rPr>
              <w:t>出水排至章水，</w:t>
            </w:r>
            <w:r>
              <w:rPr>
                <w:rFonts w:ascii="Times New Roman" w:eastAsia="宋体" w:hAnsi="Times New Roman" w:cs="Times New Roman" w:hint="eastAsia"/>
                <w:szCs w:val="21"/>
              </w:rPr>
              <w:t>出水</w:t>
            </w:r>
            <w:r>
              <w:rPr>
                <w:rFonts w:ascii="宋体" w:eastAsia="宋体" w:hAnsi="宋体" w:cs="宋体" w:hint="eastAsia"/>
                <w:szCs w:val="21"/>
              </w:rPr>
              <w:t>执行《城镇污水处理厂污染物排放标准》（GB18918-2002）一级A标准排放。</w:t>
            </w:r>
          </w:p>
        </w:tc>
      </w:tr>
      <w:tr w:rsidR="00EF54F9">
        <w:tc>
          <w:tcPr>
            <w:tcW w:w="1560" w:type="dxa"/>
            <w:shd w:val="clear" w:color="auto" w:fill="auto"/>
          </w:tcPr>
          <w:p w:rsidR="00EF54F9" w:rsidRDefault="00207077">
            <w:pPr>
              <w:ind w:firstLineChars="200" w:firstLine="422"/>
              <w:jc w:val="left"/>
              <w:rPr>
                <w:rFonts w:ascii="Times New Roman" w:eastAsia="宋体" w:hAnsi="Times New Roman" w:cs="Times New Roman"/>
                <w:b/>
                <w:bCs/>
              </w:rPr>
            </w:pPr>
            <w:r>
              <w:rPr>
                <w:rFonts w:ascii="Times New Roman" w:eastAsia="宋体" w:hAnsi="Times New Roman" w:cs="Times New Roman"/>
                <w:b/>
                <w:bCs/>
              </w:rPr>
              <w:t>废气</w:t>
            </w:r>
          </w:p>
        </w:tc>
        <w:tc>
          <w:tcPr>
            <w:tcW w:w="7229" w:type="dxa"/>
            <w:shd w:val="clear" w:color="auto" w:fill="auto"/>
          </w:tcPr>
          <w:p w:rsidR="00EF54F9" w:rsidRDefault="00207077">
            <w:pPr>
              <w:jc w:val="left"/>
              <w:rPr>
                <w:rFonts w:ascii="Times New Roman" w:eastAsia="宋体" w:hAnsi="Times New Roman" w:cs="Times New Roman"/>
              </w:rPr>
            </w:pPr>
            <w:r>
              <w:rPr>
                <w:rFonts w:ascii="Times New Roman" w:eastAsia="宋体" w:hAnsi="Times New Roman" w:cs="Times New Roman"/>
              </w:rPr>
              <w:t>根据环评及环评批复，废气主要为污水及污泥处理过程中产生的恶臭，相关废气执行《城镇污水处理厂污染物排放标准》（</w:t>
            </w:r>
            <w:r>
              <w:rPr>
                <w:rFonts w:ascii="Times New Roman" w:eastAsia="宋体" w:hAnsi="Times New Roman" w:cs="Times New Roman"/>
              </w:rPr>
              <w:t>GB18918-2002</w:t>
            </w:r>
            <w:r>
              <w:rPr>
                <w:rFonts w:ascii="Times New Roman" w:eastAsia="宋体" w:hAnsi="Times New Roman" w:cs="Times New Roman"/>
              </w:rPr>
              <w:t>）二级标准排放。</w:t>
            </w:r>
          </w:p>
        </w:tc>
      </w:tr>
      <w:tr w:rsidR="00EF54F9">
        <w:tc>
          <w:tcPr>
            <w:tcW w:w="1560" w:type="dxa"/>
            <w:shd w:val="clear" w:color="auto" w:fill="auto"/>
          </w:tcPr>
          <w:p w:rsidR="00EF54F9" w:rsidRDefault="00207077">
            <w:pPr>
              <w:ind w:firstLineChars="200" w:firstLine="422"/>
              <w:jc w:val="left"/>
              <w:rPr>
                <w:rFonts w:ascii="Times New Roman" w:eastAsia="宋体" w:hAnsi="Times New Roman" w:cs="Times New Roman"/>
                <w:b/>
                <w:bCs/>
              </w:rPr>
            </w:pPr>
            <w:r>
              <w:rPr>
                <w:rFonts w:ascii="Times New Roman" w:eastAsia="宋体" w:hAnsi="Times New Roman" w:cs="Times New Roman"/>
                <w:b/>
                <w:bCs/>
              </w:rPr>
              <w:t>噪声</w:t>
            </w:r>
          </w:p>
        </w:tc>
        <w:tc>
          <w:tcPr>
            <w:tcW w:w="7229" w:type="dxa"/>
            <w:shd w:val="clear" w:color="auto" w:fill="auto"/>
          </w:tcPr>
          <w:p w:rsidR="00EF54F9" w:rsidRDefault="00207077">
            <w:pPr>
              <w:jc w:val="left"/>
              <w:rPr>
                <w:rFonts w:ascii="Times New Roman" w:eastAsia="宋体" w:hAnsi="Times New Roman" w:cs="Times New Roman"/>
                <w:szCs w:val="21"/>
              </w:rPr>
            </w:pPr>
            <w:r>
              <w:rPr>
                <w:rFonts w:ascii="Times New Roman" w:eastAsia="宋体" w:hAnsi="Times New Roman" w:cs="Times New Roman"/>
                <w:szCs w:val="21"/>
              </w:rPr>
              <w:t>污水处理提升泵、曝气机等设备运行过程中产生噪声</w:t>
            </w:r>
            <w:r>
              <w:rPr>
                <w:rFonts w:ascii="Times New Roman" w:eastAsia="宋体" w:hAnsi="Times New Roman" w:cs="Times New Roman" w:hint="eastAsia"/>
                <w:szCs w:val="21"/>
              </w:rPr>
              <w:t>，</w:t>
            </w:r>
            <w:r>
              <w:rPr>
                <w:rFonts w:ascii="宋体" w:eastAsia="宋体" w:hAnsi="宋体" w:cs="宋体" w:hint="eastAsia"/>
                <w:szCs w:val="21"/>
              </w:rPr>
              <w:t>执行</w:t>
            </w:r>
            <w:r>
              <w:rPr>
                <w:rFonts w:ascii="宋体" w:eastAsia="宋体" w:hAnsi="宋体" w:cs="宋体"/>
                <w:szCs w:val="21"/>
              </w:rPr>
              <w:t>《工业企业厂界环境噪声排放标准》（GB12348-2008）1类标准</w:t>
            </w:r>
            <w:r>
              <w:rPr>
                <w:rFonts w:ascii="宋体" w:eastAsia="宋体" w:hAnsi="宋体" w:cs="宋体" w:hint="eastAsia"/>
                <w:szCs w:val="21"/>
              </w:rPr>
              <w:t>。</w:t>
            </w:r>
          </w:p>
        </w:tc>
      </w:tr>
      <w:tr w:rsidR="00EF54F9">
        <w:tc>
          <w:tcPr>
            <w:tcW w:w="1560" w:type="dxa"/>
            <w:shd w:val="clear" w:color="auto" w:fill="auto"/>
          </w:tcPr>
          <w:p w:rsidR="00EF54F9" w:rsidRDefault="00EF54F9">
            <w:pPr>
              <w:ind w:firstLineChars="200" w:firstLine="422"/>
              <w:jc w:val="left"/>
              <w:rPr>
                <w:rFonts w:ascii="Times New Roman" w:eastAsia="宋体" w:hAnsi="Times New Roman" w:cs="Times New Roman"/>
                <w:b/>
                <w:bCs/>
              </w:rPr>
            </w:pPr>
          </w:p>
          <w:p w:rsidR="00EF54F9" w:rsidRDefault="00207077">
            <w:pPr>
              <w:ind w:firstLineChars="200" w:firstLine="422"/>
              <w:jc w:val="left"/>
              <w:rPr>
                <w:rFonts w:ascii="Times New Roman" w:eastAsia="宋体" w:hAnsi="Times New Roman" w:cs="Times New Roman"/>
                <w:b/>
                <w:bCs/>
              </w:rPr>
            </w:pPr>
            <w:r>
              <w:rPr>
                <w:rFonts w:ascii="Times New Roman" w:eastAsia="宋体" w:hAnsi="Times New Roman" w:cs="Times New Roman"/>
                <w:b/>
                <w:bCs/>
              </w:rPr>
              <w:t>固废</w:t>
            </w:r>
          </w:p>
        </w:tc>
        <w:tc>
          <w:tcPr>
            <w:tcW w:w="7229" w:type="dxa"/>
            <w:shd w:val="clear" w:color="auto" w:fill="auto"/>
          </w:tcPr>
          <w:p w:rsidR="00EF54F9" w:rsidRDefault="00207077" w:rsidP="00EB69C6">
            <w:pPr>
              <w:jc w:val="left"/>
              <w:rPr>
                <w:rFonts w:ascii="Times New Roman" w:eastAsia="宋体" w:hAnsi="Times New Roman" w:cs="Times New Roman"/>
                <w:szCs w:val="21"/>
              </w:rPr>
            </w:pPr>
            <w:r>
              <w:rPr>
                <w:rFonts w:ascii="Times New Roman" w:eastAsia="宋体" w:hAnsi="Times New Roman" w:cs="Times New Roman"/>
                <w:szCs w:val="21"/>
              </w:rPr>
              <w:t>根据环评及环评批复，我司污水处理厂固体废物主要为污水处理过程中产生的</w:t>
            </w:r>
            <w:r>
              <w:rPr>
                <w:rFonts w:ascii="宋体" w:eastAsia="宋体" w:hAnsi="宋体" w:cs="宋体" w:hint="eastAsia"/>
                <w:szCs w:val="21"/>
              </w:rPr>
              <w:t>剩余污泥</w:t>
            </w:r>
            <w:r>
              <w:rPr>
                <w:rFonts w:ascii="Times New Roman" w:eastAsia="宋体" w:hAnsi="Times New Roman" w:cs="Times New Roman"/>
                <w:szCs w:val="21"/>
              </w:rPr>
              <w:t>，固体废物满足相关稳定化和</w:t>
            </w:r>
            <w:r>
              <w:rPr>
                <w:rFonts w:ascii="Times New Roman" w:eastAsia="宋体" w:hAnsi="Times New Roman" w:cs="Times New Roman" w:hint="eastAsia"/>
                <w:szCs w:val="21"/>
              </w:rPr>
              <w:t>脱水处理</w:t>
            </w:r>
            <w:r>
              <w:rPr>
                <w:rFonts w:ascii="Times New Roman" w:eastAsia="宋体" w:hAnsi="Times New Roman" w:cs="Times New Roman"/>
                <w:szCs w:val="21"/>
              </w:rPr>
              <w:t>后，</w:t>
            </w:r>
            <w:r>
              <w:rPr>
                <w:rFonts w:ascii="Times New Roman" w:eastAsia="宋体" w:hAnsi="Times New Roman" w:cs="Times New Roman" w:hint="eastAsia"/>
                <w:szCs w:val="21"/>
              </w:rPr>
              <w:t>再</w:t>
            </w:r>
            <w:r>
              <w:rPr>
                <w:rFonts w:ascii="宋体" w:eastAsia="宋体" w:hAnsi="宋体" w:cs="宋体" w:hint="eastAsia"/>
                <w:szCs w:val="21"/>
              </w:rPr>
              <w:t>外运至政府指定的地点，一年预计产生2</w:t>
            </w:r>
            <w:r w:rsidR="00EB69C6">
              <w:rPr>
                <w:rFonts w:ascii="宋体" w:eastAsia="宋体" w:hAnsi="宋体" w:cs="宋体"/>
                <w:szCs w:val="21"/>
              </w:rPr>
              <w:t>3</w:t>
            </w:r>
            <w:r>
              <w:rPr>
                <w:rFonts w:ascii="宋体" w:eastAsia="宋体" w:hAnsi="宋体" w:cs="宋体"/>
                <w:szCs w:val="21"/>
              </w:rPr>
              <w:t>00</w:t>
            </w:r>
            <w:r>
              <w:rPr>
                <w:rFonts w:ascii="宋体" w:eastAsia="宋体" w:hAnsi="宋体" w:cs="宋体" w:hint="eastAsia"/>
                <w:szCs w:val="21"/>
              </w:rPr>
              <w:t>吨。</w:t>
            </w:r>
          </w:p>
        </w:tc>
      </w:tr>
    </w:tbl>
    <w:p w:rsidR="00EF54F9" w:rsidRDefault="00207077">
      <w:pPr>
        <w:pStyle w:val="A00"/>
        <w:ind w:firstLineChars="0" w:firstLine="0"/>
        <w:rPr>
          <w:rFonts w:cs="Times New Roman"/>
          <w:b/>
          <w:bCs/>
          <w:sz w:val="30"/>
          <w:szCs w:val="30"/>
        </w:rPr>
      </w:pPr>
      <w:r>
        <w:rPr>
          <w:rFonts w:cs="Times New Roman"/>
          <w:b/>
          <w:bCs/>
          <w:sz w:val="30"/>
          <w:szCs w:val="30"/>
        </w:rPr>
        <w:t>3</w:t>
      </w:r>
      <w:r>
        <w:rPr>
          <w:rFonts w:cs="Times New Roman"/>
          <w:b/>
          <w:bCs/>
          <w:sz w:val="30"/>
          <w:szCs w:val="30"/>
        </w:rPr>
        <w:t>、污染处理设施情况</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7058"/>
      </w:tblGrid>
      <w:tr w:rsidR="00EF54F9">
        <w:tc>
          <w:tcPr>
            <w:tcW w:w="1731" w:type="dxa"/>
            <w:shd w:val="clear" w:color="auto" w:fill="auto"/>
          </w:tcPr>
          <w:p w:rsidR="00EF54F9" w:rsidRDefault="00EF54F9">
            <w:pPr>
              <w:jc w:val="left"/>
              <w:rPr>
                <w:rFonts w:ascii="Times New Roman" w:eastAsia="宋体" w:hAnsi="Times New Roman" w:cs="Times New Roman"/>
                <w:b/>
                <w:bCs/>
              </w:rPr>
            </w:pPr>
          </w:p>
          <w:p w:rsidR="00EF54F9" w:rsidRDefault="00207077">
            <w:pPr>
              <w:jc w:val="left"/>
              <w:rPr>
                <w:rFonts w:ascii="Times New Roman" w:eastAsia="宋体" w:hAnsi="Times New Roman" w:cs="Times New Roman"/>
                <w:b/>
                <w:bCs/>
              </w:rPr>
            </w:pPr>
            <w:r>
              <w:rPr>
                <w:rFonts w:ascii="Times New Roman" w:eastAsia="宋体" w:hAnsi="Times New Roman" w:cs="Times New Roman"/>
                <w:b/>
                <w:bCs/>
              </w:rPr>
              <w:t>废水治理设施</w:t>
            </w:r>
          </w:p>
        </w:tc>
        <w:tc>
          <w:tcPr>
            <w:tcW w:w="7058" w:type="dxa"/>
            <w:shd w:val="clear" w:color="auto" w:fill="auto"/>
          </w:tcPr>
          <w:p w:rsidR="00EF54F9" w:rsidRDefault="00207077">
            <w:pPr>
              <w:jc w:val="left"/>
              <w:rPr>
                <w:rFonts w:ascii="Times New Roman" w:eastAsia="宋体" w:hAnsi="Times New Roman" w:cs="Times New Roman"/>
              </w:rPr>
            </w:pPr>
            <w:r>
              <w:rPr>
                <w:rFonts w:ascii="Times New Roman" w:eastAsia="宋体" w:hAnsi="Times New Roman" w:cs="Times New Roman" w:hint="eastAsia"/>
              </w:rPr>
              <w:t>现有设计总处理规模为</w:t>
            </w:r>
            <w:r>
              <w:rPr>
                <w:rFonts w:ascii="Times New Roman" w:eastAsia="宋体" w:hAnsi="Times New Roman" w:cs="Times New Roman" w:hint="eastAsia"/>
              </w:rPr>
              <w:t>2</w:t>
            </w:r>
            <w:r>
              <w:rPr>
                <w:rFonts w:ascii="Times New Roman" w:eastAsia="宋体" w:hAnsi="Times New Roman" w:cs="Times New Roman" w:hint="eastAsia"/>
              </w:rPr>
              <w:t>万吨</w:t>
            </w:r>
            <w:r>
              <w:rPr>
                <w:rFonts w:ascii="Times New Roman" w:eastAsia="宋体" w:hAnsi="Times New Roman" w:cs="Times New Roman" w:hint="eastAsia"/>
              </w:rPr>
              <w:t>/</w:t>
            </w:r>
            <w:r>
              <w:rPr>
                <w:rFonts w:ascii="Times New Roman" w:eastAsia="宋体" w:hAnsi="Times New Roman" w:cs="Times New Roman" w:hint="eastAsia"/>
              </w:rPr>
              <w:t>日</w:t>
            </w:r>
            <w:r>
              <w:rPr>
                <w:rFonts w:ascii="Times New Roman" w:eastAsia="宋体" w:hAnsi="Times New Roman" w:cs="Times New Roman"/>
              </w:rPr>
              <w:t>。污水处理工艺为</w:t>
            </w:r>
            <w:r>
              <w:rPr>
                <w:rFonts w:ascii="Times New Roman" w:eastAsia="宋体" w:hAnsi="Times New Roman" w:cs="Times New Roman"/>
              </w:rPr>
              <w:t>“</w:t>
            </w:r>
            <w:r>
              <w:rPr>
                <w:rFonts w:ascii="Times New Roman" w:eastAsia="宋体" w:hAnsi="Times New Roman" w:cs="Times New Roman" w:hint="eastAsia"/>
              </w:rPr>
              <w:t>格栅</w:t>
            </w:r>
            <w:r>
              <w:rPr>
                <w:rFonts w:ascii="Times New Roman" w:eastAsia="宋体" w:hAnsi="Times New Roman" w:cs="Times New Roman" w:hint="eastAsia"/>
              </w:rPr>
              <w:t>+</w:t>
            </w:r>
            <w:r>
              <w:rPr>
                <w:rFonts w:ascii="Times New Roman" w:eastAsia="宋体" w:hAnsi="Times New Roman" w:cs="Times New Roman" w:hint="eastAsia"/>
              </w:rPr>
              <w:t>旋流</w:t>
            </w:r>
            <w:r>
              <w:rPr>
                <w:rFonts w:ascii="Times New Roman" w:eastAsia="宋体" w:hAnsi="Times New Roman" w:cs="Times New Roman"/>
              </w:rPr>
              <w:t>沉砂池</w:t>
            </w:r>
            <w:r>
              <w:rPr>
                <w:rFonts w:ascii="Times New Roman" w:eastAsia="宋体" w:hAnsi="Times New Roman" w:cs="Times New Roman"/>
              </w:rPr>
              <w:t>+</w:t>
            </w:r>
            <w:r>
              <w:rPr>
                <w:rFonts w:ascii="Times New Roman" w:eastAsia="宋体" w:hAnsi="Times New Roman" w:cs="Times New Roman"/>
              </w:rPr>
              <w:t>改良型氧化沟</w:t>
            </w:r>
            <w:r>
              <w:rPr>
                <w:rFonts w:ascii="Times New Roman" w:eastAsia="宋体" w:hAnsi="Times New Roman" w:cs="Times New Roman"/>
              </w:rPr>
              <w:t>+</w:t>
            </w:r>
            <w:r>
              <w:rPr>
                <w:rFonts w:ascii="Times New Roman" w:eastAsia="宋体" w:hAnsi="Times New Roman" w:cs="Times New Roman"/>
              </w:rPr>
              <w:t>二沉池</w:t>
            </w:r>
            <w:r>
              <w:rPr>
                <w:rFonts w:ascii="Times New Roman" w:eastAsia="宋体" w:hAnsi="Times New Roman" w:cs="Times New Roman"/>
              </w:rPr>
              <w:t>+</w:t>
            </w:r>
            <w:r>
              <w:rPr>
                <w:rFonts w:ascii="Times New Roman" w:eastAsia="宋体" w:hAnsi="Times New Roman" w:cs="Times New Roman"/>
              </w:rPr>
              <w:t>高效沉淀池</w:t>
            </w:r>
            <w:r>
              <w:rPr>
                <w:rFonts w:ascii="Times New Roman" w:eastAsia="宋体" w:hAnsi="Times New Roman" w:cs="Times New Roman"/>
              </w:rPr>
              <w:t>+</w:t>
            </w:r>
            <w:r>
              <w:rPr>
                <w:rFonts w:ascii="Times New Roman" w:eastAsia="宋体" w:hAnsi="Times New Roman" w:cs="Times New Roman"/>
              </w:rPr>
              <w:t>纤维</w:t>
            </w:r>
            <w:r>
              <w:rPr>
                <w:rFonts w:ascii="Times New Roman" w:eastAsia="宋体" w:hAnsi="Times New Roman" w:cs="Times New Roman" w:hint="eastAsia"/>
              </w:rPr>
              <w:t>转盘</w:t>
            </w:r>
            <w:r>
              <w:rPr>
                <w:rFonts w:ascii="Times New Roman" w:eastAsia="宋体" w:hAnsi="Times New Roman" w:cs="Times New Roman"/>
              </w:rPr>
              <w:t>滤池</w:t>
            </w:r>
            <w:r>
              <w:rPr>
                <w:rFonts w:ascii="Times New Roman" w:eastAsia="宋体" w:hAnsi="Times New Roman" w:cs="Times New Roman"/>
              </w:rPr>
              <w:t>+</w:t>
            </w:r>
            <w:r>
              <w:rPr>
                <w:rFonts w:ascii="Times New Roman" w:eastAsia="宋体" w:hAnsi="Times New Roman" w:cs="Times New Roman" w:hint="eastAsia"/>
              </w:rPr>
              <w:t>次氯酸钠消毒</w:t>
            </w:r>
            <w:r>
              <w:rPr>
                <w:rFonts w:ascii="Times New Roman" w:eastAsia="宋体" w:hAnsi="Times New Roman" w:cs="Times New Roman"/>
              </w:rPr>
              <w:t>”</w:t>
            </w:r>
            <w:r>
              <w:rPr>
                <w:rFonts w:ascii="Times New Roman" w:eastAsia="宋体" w:hAnsi="Times New Roman" w:cs="Times New Roman"/>
              </w:rPr>
              <w:t>，主要污染处理设施包括格栅</w:t>
            </w:r>
            <w:r>
              <w:rPr>
                <w:rFonts w:ascii="Times New Roman" w:eastAsia="宋体" w:hAnsi="Times New Roman" w:cs="Times New Roman" w:hint="eastAsia"/>
              </w:rPr>
              <w:t>、</w:t>
            </w:r>
            <w:r>
              <w:rPr>
                <w:rFonts w:ascii="Times New Roman" w:eastAsia="宋体" w:hAnsi="Times New Roman" w:cs="Times New Roman"/>
              </w:rPr>
              <w:t>提升泵、沉砂池、氧化沟生化降解池</w:t>
            </w:r>
            <w:r>
              <w:rPr>
                <w:rFonts w:ascii="Times New Roman" w:eastAsia="宋体" w:hAnsi="Times New Roman" w:cs="Times New Roman" w:hint="eastAsia"/>
              </w:rPr>
              <w:t>、</w:t>
            </w:r>
            <w:r>
              <w:rPr>
                <w:rFonts w:ascii="Times New Roman" w:eastAsia="宋体" w:hAnsi="Times New Roman" w:cs="Times New Roman"/>
              </w:rPr>
              <w:t>二沉池</w:t>
            </w:r>
            <w:r>
              <w:rPr>
                <w:rFonts w:ascii="Times New Roman" w:eastAsia="宋体" w:hAnsi="Times New Roman" w:cs="Times New Roman" w:hint="eastAsia"/>
              </w:rPr>
              <w:t>、</w:t>
            </w:r>
            <w:r>
              <w:rPr>
                <w:rFonts w:ascii="Times New Roman" w:eastAsia="宋体" w:hAnsi="Times New Roman" w:cs="Times New Roman"/>
              </w:rPr>
              <w:t>高效沉淀池</w:t>
            </w:r>
            <w:r>
              <w:rPr>
                <w:rFonts w:ascii="Times New Roman" w:eastAsia="宋体" w:hAnsi="Times New Roman" w:cs="Times New Roman" w:hint="eastAsia"/>
              </w:rPr>
              <w:t>、</w:t>
            </w:r>
            <w:r>
              <w:rPr>
                <w:rFonts w:ascii="Times New Roman" w:eastAsia="宋体" w:hAnsi="Times New Roman" w:cs="Times New Roman"/>
              </w:rPr>
              <w:t>纤维</w:t>
            </w:r>
            <w:r>
              <w:rPr>
                <w:rFonts w:ascii="Times New Roman" w:eastAsia="宋体" w:hAnsi="Times New Roman" w:cs="Times New Roman" w:hint="eastAsia"/>
              </w:rPr>
              <w:t>转盘</w:t>
            </w:r>
            <w:r>
              <w:rPr>
                <w:rFonts w:ascii="Times New Roman" w:eastAsia="宋体" w:hAnsi="Times New Roman" w:cs="Times New Roman"/>
              </w:rPr>
              <w:t>滤池</w:t>
            </w:r>
            <w:r>
              <w:rPr>
                <w:rFonts w:ascii="Times New Roman" w:eastAsia="宋体" w:hAnsi="Times New Roman" w:cs="Times New Roman" w:hint="eastAsia"/>
              </w:rPr>
              <w:t>、接触消毒池</w:t>
            </w:r>
            <w:r>
              <w:rPr>
                <w:rFonts w:ascii="Times New Roman" w:eastAsia="宋体" w:hAnsi="Times New Roman" w:cs="Times New Roman"/>
              </w:rPr>
              <w:t>等设备设施。</w:t>
            </w:r>
          </w:p>
        </w:tc>
      </w:tr>
      <w:tr w:rsidR="00EF54F9">
        <w:tc>
          <w:tcPr>
            <w:tcW w:w="1731"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废气治理设施</w:t>
            </w:r>
          </w:p>
        </w:tc>
        <w:tc>
          <w:tcPr>
            <w:tcW w:w="7058" w:type="dxa"/>
            <w:shd w:val="clear" w:color="auto" w:fill="auto"/>
          </w:tcPr>
          <w:p w:rsidR="00EF54F9" w:rsidRDefault="00207077">
            <w:pPr>
              <w:jc w:val="left"/>
              <w:rPr>
                <w:rFonts w:ascii="Times New Roman" w:eastAsia="宋体" w:hAnsi="Times New Roman" w:cs="Times New Roman"/>
              </w:rPr>
            </w:pPr>
            <w:r>
              <w:rPr>
                <w:rFonts w:ascii="Times New Roman" w:eastAsia="宋体" w:hAnsi="Times New Roman" w:cs="Times New Roman"/>
              </w:rPr>
              <w:t>按环评要求设置了卫生防护距离，并在厂界四周种植了绿化隔离带。</w:t>
            </w:r>
          </w:p>
        </w:tc>
      </w:tr>
      <w:tr w:rsidR="00EF54F9">
        <w:tc>
          <w:tcPr>
            <w:tcW w:w="1731"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噪声治理设施</w:t>
            </w:r>
          </w:p>
        </w:tc>
        <w:tc>
          <w:tcPr>
            <w:tcW w:w="7058" w:type="dxa"/>
            <w:shd w:val="clear" w:color="auto" w:fill="auto"/>
          </w:tcPr>
          <w:p w:rsidR="00EF54F9" w:rsidRDefault="00207077">
            <w:pPr>
              <w:jc w:val="left"/>
              <w:rPr>
                <w:rFonts w:ascii="Times New Roman" w:eastAsia="宋体" w:hAnsi="Times New Roman" w:cs="Times New Roman"/>
              </w:rPr>
            </w:pPr>
            <w:r>
              <w:rPr>
                <w:rFonts w:ascii="Times New Roman" w:eastAsia="宋体" w:hAnsi="Times New Roman" w:cs="Times New Roman"/>
              </w:rPr>
              <w:t>采用低噪音环保设备并通过安装在室内、水下和消音装置及厂区内外种植树木等措施防治噪音。</w:t>
            </w:r>
          </w:p>
        </w:tc>
      </w:tr>
      <w:tr w:rsidR="00EF54F9">
        <w:tc>
          <w:tcPr>
            <w:tcW w:w="1731" w:type="dxa"/>
            <w:shd w:val="clear" w:color="auto" w:fill="auto"/>
          </w:tcPr>
          <w:p w:rsidR="00EF54F9" w:rsidRDefault="00207077">
            <w:pPr>
              <w:jc w:val="left"/>
              <w:rPr>
                <w:rFonts w:ascii="Times New Roman" w:eastAsia="宋体" w:hAnsi="Times New Roman" w:cs="Times New Roman"/>
                <w:b/>
                <w:bCs/>
              </w:rPr>
            </w:pPr>
            <w:r>
              <w:rPr>
                <w:rFonts w:ascii="Times New Roman" w:eastAsia="宋体" w:hAnsi="Times New Roman" w:cs="Times New Roman"/>
                <w:b/>
                <w:bCs/>
              </w:rPr>
              <w:t>固废治理设施</w:t>
            </w:r>
          </w:p>
        </w:tc>
        <w:tc>
          <w:tcPr>
            <w:tcW w:w="7058" w:type="dxa"/>
            <w:shd w:val="clear" w:color="auto" w:fill="auto"/>
          </w:tcPr>
          <w:p w:rsidR="00EF54F9" w:rsidRDefault="00207077">
            <w:pPr>
              <w:jc w:val="left"/>
              <w:rPr>
                <w:rFonts w:ascii="Times New Roman" w:eastAsia="宋体" w:hAnsi="Times New Roman" w:cs="Times New Roman"/>
              </w:rPr>
            </w:pPr>
            <w:r>
              <w:rPr>
                <w:rFonts w:ascii="宋体" w:eastAsia="宋体" w:hAnsi="宋体" w:cs="宋体" w:hint="eastAsia"/>
                <w:szCs w:val="21"/>
              </w:rPr>
              <w:t>污泥</w:t>
            </w:r>
            <w:r>
              <w:rPr>
                <w:rFonts w:ascii="Times New Roman" w:eastAsia="宋体" w:hAnsi="Times New Roman" w:cs="Times New Roman"/>
                <w:szCs w:val="21"/>
              </w:rPr>
              <w:t>满足相关稳定化和</w:t>
            </w:r>
            <w:r>
              <w:rPr>
                <w:rFonts w:ascii="Times New Roman" w:eastAsia="宋体" w:hAnsi="Times New Roman" w:cs="Times New Roman" w:hint="eastAsia"/>
                <w:szCs w:val="21"/>
              </w:rPr>
              <w:t>脱水处理</w:t>
            </w:r>
            <w:r>
              <w:rPr>
                <w:rFonts w:ascii="Times New Roman" w:eastAsia="宋体" w:hAnsi="Times New Roman" w:cs="Times New Roman"/>
                <w:szCs w:val="21"/>
              </w:rPr>
              <w:t>后</w:t>
            </w:r>
            <w:r>
              <w:rPr>
                <w:rFonts w:ascii="宋体" w:eastAsia="宋体" w:hAnsi="宋体" w:cs="宋体" w:hint="eastAsia"/>
                <w:szCs w:val="21"/>
              </w:rPr>
              <w:t>外运至政府指定的地点。脱水处理方式为叠螺机+低温干化，污泥经脱水处理后含水率6</w:t>
            </w:r>
            <w:r>
              <w:rPr>
                <w:rFonts w:ascii="宋体" w:eastAsia="宋体" w:hAnsi="宋体" w:cs="宋体"/>
                <w:szCs w:val="21"/>
              </w:rPr>
              <w:t>0%</w:t>
            </w:r>
            <w:r>
              <w:rPr>
                <w:rFonts w:ascii="宋体" w:eastAsia="宋体" w:hAnsi="宋体" w:cs="宋体" w:hint="eastAsia"/>
                <w:szCs w:val="21"/>
              </w:rPr>
              <w:t>以下，再外运至政府指定的</w:t>
            </w:r>
            <w:r>
              <w:rPr>
                <w:rFonts w:ascii="Times New Roman" w:eastAsia="宋体" w:hAnsi="Times New Roman" w:cs="Times New Roman" w:hint="eastAsia"/>
                <w:color w:val="000000" w:themeColor="text1"/>
                <w:szCs w:val="21"/>
              </w:rPr>
              <w:t>大余县垃圾填埋场</w:t>
            </w:r>
            <w:r>
              <w:rPr>
                <w:rFonts w:ascii="Times New Roman" w:eastAsia="宋体" w:hAnsi="Times New Roman" w:cs="Times New Roman"/>
                <w:color w:val="000000" w:themeColor="text1"/>
                <w:szCs w:val="21"/>
              </w:rPr>
              <w:t>进</w:t>
            </w:r>
            <w:r>
              <w:rPr>
                <w:rFonts w:ascii="Times New Roman" w:eastAsia="宋体" w:hAnsi="Times New Roman" w:cs="Times New Roman"/>
                <w:szCs w:val="21"/>
              </w:rPr>
              <w:t>行</w:t>
            </w:r>
            <w:r>
              <w:rPr>
                <w:rFonts w:ascii="Times New Roman" w:eastAsia="宋体" w:hAnsi="Times New Roman" w:cs="Times New Roman" w:hint="eastAsia"/>
                <w:szCs w:val="21"/>
              </w:rPr>
              <w:t>卫生填埋</w:t>
            </w:r>
            <w:r>
              <w:rPr>
                <w:rFonts w:ascii="宋体" w:eastAsia="宋体" w:hAnsi="宋体" w:cs="宋体" w:hint="eastAsia"/>
                <w:szCs w:val="21"/>
              </w:rPr>
              <w:t>。</w:t>
            </w:r>
          </w:p>
        </w:tc>
      </w:tr>
    </w:tbl>
    <w:p w:rsidR="00EF54F9" w:rsidRDefault="00207077">
      <w:pPr>
        <w:pStyle w:val="A00"/>
        <w:numPr>
          <w:ilvl w:val="0"/>
          <w:numId w:val="1"/>
        </w:numPr>
        <w:ind w:firstLineChars="0" w:firstLine="0"/>
        <w:rPr>
          <w:rFonts w:cs="Times New Roman"/>
          <w:b/>
          <w:bCs/>
          <w:sz w:val="32"/>
          <w:szCs w:val="32"/>
        </w:rPr>
      </w:pPr>
      <w:r>
        <w:rPr>
          <w:rFonts w:cs="Times New Roman"/>
          <w:b/>
          <w:bCs/>
          <w:sz w:val="32"/>
          <w:szCs w:val="32"/>
        </w:rPr>
        <w:lastRenderedPageBreak/>
        <w:t>工艺流程及监测点位</w:t>
      </w:r>
    </w:p>
    <w:p w:rsidR="00EF54F9" w:rsidRDefault="00207077">
      <w:pPr>
        <w:pStyle w:val="A00"/>
        <w:spacing w:line="240" w:lineRule="auto"/>
        <w:ind w:firstLineChars="0" w:firstLine="0"/>
        <w:rPr>
          <w:rFonts w:cs="Times New Roman"/>
          <w:sz w:val="18"/>
          <w:szCs w:val="18"/>
          <w:lang w:val="en-US"/>
        </w:rPr>
      </w:pPr>
      <w:r>
        <w:rPr>
          <w:rFonts w:cs="Times New Roman"/>
          <w:noProof/>
          <w:szCs w:val="18"/>
          <w:lang w:val="en-US"/>
        </w:rPr>
        <w:drawing>
          <wp:inline distT="0" distB="0" distL="0" distR="0">
            <wp:extent cx="5274310" cy="51841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5184140"/>
                    </a:xfrm>
                    <a:prstGeom prst="rect">
                      <a:avLst/>
                    </a:prstGeom>
                  </pic:spPr>
                </pic:pic>
              </a:graphicData>
            </a:graphic>
          </wp:inline>
        </w:drawing>
      </w:r>
      <w:r w:rsidR="00FB26D3">
        <w:rPr>
          <w:rFonts w:cs="Times New Roman"/>
          <w:szCs w:val="1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对话气泡: 椭圆形 7" o:spid="_x0000_s1026" type="#_x0000_t63" style="position:absolute;left:0;text-align:left;margin-left:-79.1pt;margin-top:-318.5pt;width:111.3pt;height:33.6pt;z-index:251676672;mso-position-horizontal-relative:text;mso-position-vertical-relative:text;mso-width-relative:page;mso-height-relative:page;v-text-anchor:middle" o:gfxdata="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7kCIjtsAAAANAQAADwAAAAAAAAABACAAAAAiAAAAZHJzL2Rvd25yZXYueG1sUEsB&#10;AhQAFAAAAAgAh07iQPX9OTydAgAA/AQAAA4AAAAAAAAAAQAgAAAAKgEAAGRycy9lMm9Eb2MueG1s&#10;UEsFBgAAAAAGAAYAWQEAADkGAAAAAA==&#10;" adj="20144,-27739" filled="f" strokeweight="1pt">
            <v:textbox>
              <w:txbxContent>
                <w:p w:rsidR="00360E13" w:rsidRDefault="00360E13">
                  <w:pPr>
                    <w:rPr>
                      <w:color w:val="000000" w:themeColor="text1"/>
                    </w:rPr>
                  </w:pPr>
                  <w:r>
                    <w:rPr>
                      <w:rFonts w:eastAsia="宋体" w:hint="eastAsia"/>
                      <w:color w:val="000000" w:themeColor="text1"/>
                    </w:rPr>
                    <w:t>进水口监测点</w:t>
                  </w:r>
                </w:p>
              </w:txbxContent>
            </v:textbox>
          </v:shape>
        </w:pict>
      </w:r>
      <w:r w:rsidR="00FB26D3">
        <w:rPr>
          <w:rFonts w:cs="Times New Roman"/>
          <w:szCs w:val="18"/>
        </w:rPr>
        <w:pict>
          <v:shape id="对话气泡: 椭圆形 6" o:spid="_x0000_s1041" type="#_x0000_t63" style="position:absolute;left:0;text-align:left;margin-left:320.85pt;margin-top:-278.35pt;width:115.8pt;height:33.6pt;z-index:251661312;mso-position-horizontal-relative:text;mso-position-vertical-relative:text;mso-width-relative:page;mso-height-relative:page;v-text-anchor:middle" o:gfxdata="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vr2jU3gAAAA0BAAAPAAAAAAAAAAEAIAAAACIAAABkcnMvZG93bnJldi54bWxQ&#10;SwECFAAUAAAACACHTuJA5m9QxJwCAAD6BAAADgAAAAAAAAABACAAAAAtAQAAZHJzL2Uyb0RvYy54&#10;bWxQSwUGAAAAAAYABgBZAQAAOwYAAAAA&#10;" adj="10675,-46116" filled="f" strokeweight="1pt">
            <v:textbox>
              <w:txbxContent>
                <w:p w:rsidR="00360E13" w:rsidRDefault="00360E13">
                  <w:pPr>
                    <w:rPr>
                      <w:rFonts w:eastAsia="宋体"/>
                      <w:color w:val="000000" w:themeColor="text1"/>
                    </w:rPr>
                  </w:pPr>
                  <w:r>
                    <w:rPr>
                      <w:rFonts w:eastAsia="宋体" w:hint="eastAsia"/>
                      <w:color w:val="000000" w:themeColor="text1"/>
                    </w:rPr>
                    <w:t>总排口监测点</w:t>
                  </w:r>
                </w:p>
              </w:txbxContent>
            </v:textbox>
          </v:shape>
        </w:pict>
      </w:r>
    </w:p>
    <w:p w:rsidR="00EF54F9" w:rsidRDefault="00207077">
      <w:pPr>
        <w:pStyle w:val="A00"/>
        <w:spacing w:line="240" w:lineRule="auto"/>
        <w:ind w:firstLineChars="1200" w:firstLine="2891"/>
        <w:rPr>
          <w:rFonts w:cs="Times New Roman"/>
          <w:sz w:val="18"/>
          <w:szCs w:val="18"/>
          <w:lang w:val="en-US"/>
        </w:rPr>
      </w:pPr>
      <w:r>
        <w:rPr>
          <w:rFonts w:cs="Times New Roman"/>
          <w:b/>
          <w:bCs/>
        </w:rPr>
        <w:t>图</w:t>
      </w:r>
      <w:r>
        <w:rPr>
          <w:rFonts w:cs="Times New Roman"/>
          <w:b/>
          <w:bCs/>
        </w:rPr>
        <w:t xml:space="preserve">1  </w:t>
      </w:r>
      <w:r>
        <w:rPr>
          <w:rFonts w:cs="Times New Roman"/>
          <w:b/>
          <w:bCs/>
        </w:rPr>
        <w:t>工艺流程图</w:t>
      </w:r>
    </w:p>
    <w:p w:rsidR="00EF54F9" w:rsidRDefault="00975B64">
      <w:pPr>
        <w:pStyle w:val="A00"/>
        <w:spacing w:line="240" w:lineRule="auto"/>
        <w:ind w:firstLineChars="0" w:firstLine="0"/>
        <w:rPr>
          <w:rFonts w:cs="Times New Roman"/>
          <w:szCs w:val="28"/>
        </w:rPr>
      </w:pPr>
      <w:r>
        <w:rPr>
          <w:rFonts w:cs="Times New Roman"/>
          <w:noProof/>
          <w:szCs w:val="28"/>
          <w:lang w:val="en-US"/>
        </w:rPr>
        <w:lastRenderedPageBreak/>
        <w:drawing>
          <wp:inline distT="0" distB="0" distL="0" distR="0">
            <wp:extent cx="3729990" cy="5274310"/>
            <wp:effectExtent l="781050" t="0" r="7467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大余污水处理厂监测点位示意图.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3729990" cy="5274310"/>
                    </a:xfrm>
                    <a:prstGeom prst="rect">
                      <a:avLst/>
                    </a:prstGeom>
                  </pic:spPr>
                </pic:pic>
              </a:graphicData>
            </a:graphic>
          </wp:inline>
        </w:drawing>
      </w:r>
    </w:p>
    <w:p w:rsidR="00EF54F9" w:rsidRDefault="00207077">
      <w:pPr>
        <w:pStyle w:val="A00"/>
        <w:ind w:firstLineChars="199" w:firstLine="479"/>
        <w:jc w:val="center"/>
        <w:rPr>
          <w:rFonts w:cs="Times New Roman"/>
          <w:b/>
          <w:bCs/>
        </w:rPr>
      </w:pPr>
      <w:r>
        <w:rPr>
          <w:rFonts w:cs="Times New Roman"/>
          <w:b/>
          <w:bCs/>
        </w:rPr>
        <w:t>图</w:t>
      </w:r>
      <w:r>
        <w:rPr>
          <w:rFonts w:cs="Times New Roman"/>
          <w:b/>
          <w:bCs/>
        </w:rPr>
        <w:t xml:space="preserve">2  </w:t>
      </w:r>
      <w:r>
        <w:rPr>
          <w:rFonts w:cs="Times New Roman"/>
          <w:b/>
          <w:bCs/>
        </w:rPr>
        <w:t>监测点</w:t>
      </w:r>
      <w:r>
        <w:rPr>
          <w:rFonts w:cs="Times New Roman" w:hint="eastAsia"/>
          <w:b/>
          <w:bCs/>
        </w:rPr>
        <w:t>位</w:t>
      </w:r>
      <w:r>
        <w:rPr>
          <w:rFonts w:cs="Times New Roman"/>
          <w:b/>
          <w:bCs/>
        </w:rPr>
        <w:t>示意图</w:t>
      </w: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EF54F9">
      <w:pPr>
        <w:pStyle w:val="A00"/>
        <w:ind w:firstLineChars="0" w:firstLine="0"/>
        <w:rPr>
          <w:rFonts w:cs="Times New Roman"/>
          <w:b/>
          <w:bCs/>
          <w:sz w:val="32"/>
          <w:szCs w:val="32"/>
        </w:rPr>
      </w:pPr>
    </w:p>
    <w:p w:rsidR="00EF54F9" w:rsidRDefault="00207077" w:rsidP="00360E13">
      <w:pPr>
        <w:pStyle w:val="A00"/>
        <w:ind w:firstLineChars="0" w:firstLine="0"/>
        <w:rPr>
          <w:rFonts w:ascii="宋体" w:hAnsi="宋体"/>
          <w:b/>
          <w:bCs/>
          <w:sz w:val="28"/>
          <w:szCs w:val="28"/>
        </w:rPr>
      </w:pPr>
      <w:r>
        <w:rPr>
          <w:rFonts w:cs="Times New Roman"/>
          <w:b/>
          <w:bCs/>
          <w:sz w:val="32"/>
          <w:szCs w:val="32"/>
        </w:rPr>
        <w:lastRenderedPageBreak/>
        <w:t>三、</w:t>
      </w:r>
      <w:r>
        <w:rPr>
          <w:rFonts w:ascii="宋体" w:hAnsi="宋体" w:hint="eastAsia"/>
          <w:b/>
          <w:bCs/>
          <w:sz w:val="28"/>
          <w:szCs w:val="28"/>
        </w:rPr>
        <w:t>监测指标及相关信息</w:t>
      </w:r>
    </w:p>
    <w:p w:rsidR="00EF54F9" w:rsidRDefault="00207077">
      <w:pPr>
        <w:pStyle w:val="A00"/>
        <w:spacing w:line="240" w:lineRule="auto"/>
        <w:ind w:firstLine="560"/>
        <w:rPr>
          <w:rFonts w:ascii="宋体" w:hAnsi="宋体"/>
          <w:sz w:val="28"/>
          <w:szCs w:val="28"/>
        </w:rPr>
      </w:pPr>
      <w:r>
        <w:rPr>
          <w:rFonts w:ascii="宋体" w:hAnsi="宋体" w:hint="eastAsia"/>
          <w:sz w:val="28"/>
          <w:szCs w:val="28"/>
        </w:rPr>
        <w:t>本公司自行监测的具体监测点位、监测指标、监测频次和监测方法见下表。</w:t>
      </w:r>
    </w:p>
    <w:p w:rsidR="00EF54F9" w:rsidRDefault="00EF54F9">
      <w:pPr>
        <w:pStyle w:val="A00"/>
        <w:spacing w:line="240" w:lineRule="auto"/>
        <w:ind w:firstLineChars="0" w:firstLine="0"/>
        <w:rPr>
          <w:rFonts w:ascii="宋体" w:hAnsi="宋体"/>
          <w:sz w:val="28"/>
          <w:szCs w:val="28"/>
        </w:rPr>
        <w:sectPr w:rsidR="00EF54F9" w:rsidSect="003D7AB8">
          <w:footerReference w:type="default" r:id="rId10"/>
          <w:pgSz w:w="11906" w:h="16838"/>
          <w:pgMar w:top="1304" w:right="1797" w:bottom="1304" w:left="1797" w:header="851" w:footer="992" w:gutter="0"/>
          <w:cols w:space="425"/>
          <w:docGrid w:type="lines" w:linePitch="312"/>
        </w:sectPr>
      </w:pPr>
    </w:p>
    <w:p w:rsidR="00EF54F9" w:rsidRDefault="00207077">
      <w:pPr>
        <w:adjustRightInd w:val="0"/>
        <w:snapToGrid w:val="0"/>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1、</w:t>
      </w:r>
      <w:r w:rsidR="0029361E">
        <w:rPr>
          <w:rFonts w:ascii="宋体" w:eastAsia="宋体" w:hAnsi="宋体" w:cs="宋体" w:hint="eastAsia"/>
          <w:color w:val="000000"/>
          <w:sz w:val="28"/>
          <w:szCs w:val="28"/>
        </w:rPr>
        <w:t>废气</w:t>
      </w:r>
      <w:r>
        <w:rPr>
          <w:rFonts w:ascii="宋体" w:eastAsia="宋体" w:hAnsi="宋体" w:cs="宋体" w:hint="eastAsia"/>
          <w:color w:val="000000"/>
          <w:sz w:val="28"/>
          <w:szCs w:val="28"/>
        </w:rPr>
        <w:t>无组织自行监测及记录信息表</w:t>
      </w:r>
      <w:bookmarkStart w:id="0" w:name="BIAO15"/>
    </w:p>
    <w:tbl>
      <w:tblPr>
        <w:tblW w:w="160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2"/>
        <w:gridCol w:w="850"/>
        <w:gridCol w:w="985"/>
        <w:gridCol w:w="811"/>
        <w:gridCol w:w="748"/>
        <w:gridCol w:w="992"/>
        <w:gridCol w:w="1276"/>
        <w:gridCol w:w="1134"/>
        <w:gridCol w:w="992"/>
        <w:gridCol w:w="992"/>
        <w:gridCol w:w="992"/>
        <w:gridCol w:w="2977"/>
        <w:gridCol w:w="1940"/>
        <w:gridCol w:w="992"/>
      </w:tblGrid>
      <w:tr w:rsidR="00191881" w:rsidTr="002F33CE">
        <w:trPr>
          <w:trHeight w:val="1475"/>
          <w:tblHeader/>
          <w:jc w:val="center"/>
        </w:trPr>
        <w:tc>
          <w:tcPr>
            <w:tcW w:w="372" w:type="dxa"/>
            <w:tcBorders>
              <w:tl2br w:val="nil"/>
              <w:tr2bl w:val="nil"/>
            </w:tcBorders>
            <w:shd w:val="clear" w:color="auto" w:fill="auto"/>
            <w:vAlign w:val="center"/>
          </w:tcPr>
          <w:bookmarkEnd w:id="0"/>
          <w:p w:rsidR="00191881" w:rsidRDefault="00191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污染源类别/监测类别</w:t>
            </w:r>
          </w:p>
        </w:tc>
        <w:tc>
          <w:tcPr>
            <w:tcW w:w="985"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排放口编号/监测点位</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监测点位名称</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监测指标</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监测设施</w:t>
            </w:r>
          </w:p>
        </w:tc>
        <w:tc>
          <w:tcPr>
            <w:tcW w:w="1276" w:type="dxa"/>
            <w:tcBorders>
              <w:tl2br w:val="nil"/>
              <w:tr2bl w:val="nil"/>
            </w:tcBorders>
            <w:vAlign w:val="center"/>
          </w:tcPr>
          <w:p w:rsidR="00191881" w:rsidRDefault="0019188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排放标准</w:t>
            </w: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排放限值</w:t>
            </w:r>
          </w:p>
        </w:tc>
        <w:tc>
          <w:tcPr>
            <w:tcW w:w="992" w:type="dxa"/>
            <w:tcBorders>
              <w:tl2br w:val="nil"/>
              <w:tr2bl w:val="nil"/>
            </w:tcBorders>
            <w:vAlign w:val="center"/>
          </w:tcPr>
          <w:p w:rsidR="007C0E57" w:rsidRDefault="00191881" w:rsidP="007C0E57">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方法</w:t>
            </w:r>
          </w:p>
          <w:p w:rsidR="00191881" w:rsidRDefault="00191881" w:rsidP="007C0E57">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检出限</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手工监测采样方法及个数</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手工监测频次</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手工测定方法</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手工检测设备</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其他信息</w:t>
            </w:r>
          </w:p>
        </w:tc>
      </w:tr>
      <w:tr w:rsidR="00191881" w:rsidTr="002F33CE">
        <w:trPr>
          <w:trHeight w:val="844"/>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DA001</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上风向1</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臭气</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浓度</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val="restart"/>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《城镇污水处理厂污染物排放标准》（GB18918-2002）二级标准排放</w:t>
            </w: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上限:20</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vAlign w:val="center"/>
          </w:tcPr>
          <w:p w:rsidR="00191881" w:rsidRDefault="00191881"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kern w:val="0"/>
                <w:sz w:val="18"/>
                <w:szCs w:val="18"/>
              </w:rPr>
              <w:t>1</w:t>
            </w:r>
            <w:r>
              <w:rPr>
                <w:rFonts w:ascii="宋体" w:eastAsia="宋体" w:hAnsi="宋体" w:cs="宋体" w:hint="eastAsia"/>
                <w:kern w:val="0"/>
                <w:sz w:val="18"/>
                <w:szCs w:val="18"/>
              </w:rPr>
              <w:t>0</w:t>
            </w:r>
          </w:p>
          <w:p w:rsidR="00191881" w:rsidRDefault="00191881"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《空气质量 恶臭的测定 三点比较式臭袋法》GB/T 14675-1993</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855"/>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2</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DA002</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下风向1</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臭气</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浓度</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上限:20</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vAlign w:val="center"/>
          </w:tcPr>
          <w:p w:rsidR="00E3554F" w:rsidRDefault="00E3554F"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kern w:val="0"/>
                <w:sz w:val="18"/>
                <w:szCs w:val="18"/>
              </w:rPr>
              <w:t>1</w:t>
            </w:r>
            <w:r>
              <w:rPr>
                <w:rFonts w:ascii="宋体" w:eastAsia="宋体" w:hAnsi="宋体" w:cs="宋体" w:hint="eastAsia"/>
                <w:kern w:val="0"/>
                <w:sz w:val="18"/>
                <w:szCs w:val="18"/>
              </w:rPr>
              <w:t>0</w:t>
            </w:r>
          </w:p>
          <w:p w:rsidR="00191881" w:rsidRDefault="007C0E57"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《空气质量 恶臭的测定 三点比较式臭袋法》GB/T 14675-1993</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840"/>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3</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DA003</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下风向2</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臭气</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浓度</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上限:20</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vAlign w:val="center"/>
          </w:tcPr>
          <w:p w:rsidR="00E3554F" w:rsidRDefault="00E3554F"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kern w:val="0"/>
                <w:sz w:val="18"/>
                <w:szCs w:val="18"/>
              </w:rPr>
              <w:t>1</w:t>
            </w:r>
            <w:r>
              <w:rPr>
                <w:rFonts w:ascii="宋体" w:eastAsia="宋体" w:hAnsi="宋体" w:cs="宋体" w:hint="eastAsia"/>
                <w:kern w:val="0"/>
                <w:sz w:val="18"/>
                <w:szCs w:val="18"/>
              </w:rPr>
              <w:t>0</w:t>
            </w:r>
          </w:p>
          <w:p w:rsidR="00191881" w:rsidRDefault="007C0E57"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《空气质量 恶臭的测定 三点比较式臭袋法》GB/T 14675-1993</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851"/>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4</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DA004</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下风向3</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臭气</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浓度</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上限:20</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vAlign w:val="center"/>
          </w:tcPr>
          <w:p w:rsidR="00E3554F" w:rsidRDefault="00E3554F"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kern w:val="0"/>
                <w:sz w:val="18"/>
                <w:szCs w:val="18"/>
              </w:rPr>
              <w:t>1</w:t>
            </w:r>
            <w:r>
              <w:rPr>
                <w:rFonts w:ascii="宋体" w:eastAsia="宋体" w:hAnsi="宋体" w:cs="宋体" w:hint="eastAsia"/>
                <w:kern w:val="0"/>
                <w:sz w:val="18"/>
                <w:szCs w:val="18"/>
              </w:rPr>
              <w:t>0</w:t>
            </w:r>
          </w:p>
          <w:p w:rsidR="00191881" w:rsidRDefault="007C0E57"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（无量纲）</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《空气质量 恶臭的测定 三点比较式臭袋法》GB/T 14675-1993</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836"/>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5</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DA001</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上风向1</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（氨气）</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上限:1.5</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191881" w:rsidRDefault="00E3554F" w:rsidP="007C0E57">
            <w:pPr>
              <w:widowControl/>
              <w:ind w:rightChars="-60" w:right="-126"/>
              <w:textAlignment w:val="center"/>
              <w:rPr>
                <w:rFonts w:ascii="宋体" w:eastAsia="宋体" w:hAnsi="宋体" w:cs="宋体"/>
                <w:kern w:val="0"/>
                <w:sz w:val="18"/>
                <w:szCs w:val="18"/>
              </w:rPr>
            </w:pPr>
            <w:r>
              <w:rPr>
                <w:rFonts w:ascii="宋体" w:eastAsia="宋体" w:hAnsi="宋体" w:cs="宋体"/>
                <w:kern w:val="0"/>
                <w:sz w:val="18"/>
                <w:szCs w:val="18"/>
              </w:rPr>
              <w:t>0.01</w:t>
            </w: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《环境空气和废气 氨的测定 纳氏试剂分光光度法》HJ 533-2009</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847"/>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6</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DA002</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下风向1</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（氨气）</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上限:1.5</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E3554F" w:rsidRDefault="00E3554F" w:rsidP="007C0E57">
            <w:pPr>
              <w:widowControl/>
              <w:ind w:rightChars="-60" w:right="-126"/>
              <w:textAlignment w:val="center"/>
              <w:rPr>
                <w:rFonts w:ascii="宋体" w:eastAsia="宋体" w:hAnsi="宋体" w:cs="宋体"/>
                <w:kern w:val="0"/>
                <w:sz w:val="18"/>
                <w:szCs w:val="18"/>
              </w:rPr>
            </w:pPr>
            <w:r>
              <w:rPr>
                <w:rFonts w:ascii="宋体" w:eastAsia="宋体" w:hAnsi="宋体" w:cs="宋体"/>
                <w:kern w:val="0"/>
                <w:sz w:val="18"/>
                <w:szCs w:val="18"/>
              </w:rPr>
              <w:t>0.01</w:t>
            </w: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《环境空气和废气 氨的测定 纳氏试剂分光光度法》HJ 533-2009</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1350"/>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lastRenderedPageBreak/>
              <w:t>7</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DA003</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下风向2</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（氨气）</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val="restart"/>
            <w:tcBorders>
              <w:tl2br w:val="nil"/>
              <w:tr2bl w:val="nil"/>
            </w:tcBorders>
            <w:vAlign w:val="center"/>
          </w:tcPr>
          <w:p w:rsidR="00191881" w:rsidRDefault="00191881">
            <w:pPr>
              <w:widowControl/>
              <w:textAlignment w:val="center"/>
              <w:rPr>
                <w:rFonts w:ascii="宋体" w:eastAsia="宋体" w:hAnsi="宋体" w:cs="宋体"/>
                <w:kern w:val="0"/>
                <w:sz w:val="18"/>
                <w:szCs w:val="18"/>
              </w:rPr>
            </w:pP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《城镇污水处理厂污染物排放标准》（GB18918-2002）二级标准排放</w:t>
            </w: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上限:1.5</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E3554F" w:rsidRDefault="00E3554F" w:rsidP="007C0E57">
            <w:pPr>
              <w:widowControl/>
              <w:ind w:rightChars="-60" w:right="-126"/>
              <w:textAlignment w:val="center"/>
              <w:rPr>
                <w:rFonts w:ascii="宋体" w:eastAsia="宋体" w:hAnsi="宋体" w:cs="宋体"/>
                <w:kern w:val="0"/>
                <w:sz w:val="18"/>
                <w:szCs w:val="18"/>
              </w:rPr>
            </w:pPr>
            <w:r>
              <w:rPr>
                <w:rFonts w:ascii="宋体" w:eastAsia="宋体" w:hAnsi="宋体" w:cs="宋体"/>
                <w:kern w:val="0"/>
                <w:sz w:val="18"/>
                <w:szCs w:val="18"/>
              </w:rPr>
              <w:t>0.01</w:t>
            </w: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《环境空气和废气 氨的测定 纳氏试剂分光光度法》HJ 533-2009</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1176"/>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8</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DA004</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下风向3</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（氨气）</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上限:1.5</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E3554F" w:rsidRDefault="00E3554F" w:rsidP="007C0E57">
            <w:pPr>
              <w:widowControl/>
              <w:ind w:rightChars="-60" w:right="-126"/>
              <w:textAlignment w:val="center"/>
              <w:rPr>
                <w:rFonts w:ascii="宋体" w:eastAsia="宋体" w:hAnsi="宋体" w:cs="宋体"/>
                <w:kern w:val="0"/>
                <w:sz w:val="18"/>
                <w:szCs w:val="18"/>
              </w:rPr>
            </w:pPr>
            <w:r>
              <w:rPr>
                <w:rFonts w:ascii="宋体" w:eastAsia="宋体" w:hAnsi="宋体" w:cs="宋体"/>
                <w:kern w:val="0"/>
                <w:sz w:val="18"/>
                <w:szCs w:val="18"/>
              </w:rPr>
              <w:t>0.01</w:t>
            </w: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《环境空气和废气 氨的测定 纳氏试剂分光光度法》HJ 533-2009</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931"/>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9</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DA001</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上风向1</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0.06</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0F7324" w:rsidRDefault="000F7324" w:rsidP="007C0E57">
            <w:pPr>
              <w:widowControl/>
              <w:ind w:rightChars="-60" w:right="-126" w:firstLineChars="100" w:firstLine="180"/>
              <w:textAlignment w:val="center"/>
              <w:rPr>
                <w:rFonts w:ascii="宋体" w:eastAsia="宋体" w:hAnsi="宋体" w:cs="宋体"/>
                <w:kern w:val="0"/>
                <w:sz w:val="18"/>
                <w:szCs w:val="18"/>
              </w:rPr>
            </w:pPr>
            <w:r>
              <w:rPr>
                <w:rFonts w:ascii="宋体" w:eastAsia="宋体" w:hAnsi="宋体" w:cs="宋体"/>
                <w:kern w:val="0"/>
                <w:sz w:val="18"/>
                <w:szCs w:val="18"/>
              </w:rPr>
              <w:t>0.0025</w:t>
            </w:r>
          </w:p>
          <w:p w:rsidR="000F7324" w:rsidRDefault="000F7324"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《空气和废气监测分析方法》国家环境保护总局（2003 年）（第四版增补版）第三篇第一章，十一（二）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 亚甲基蓝分光光度法（B）</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752"/>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DA002</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下风向1</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0.06</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0F7324" w:rsidRDefault="000F7324" w:rsidP="007C0E57">
            <w:pPr>
              <w:widowControl/>
              <w:ind w:rightChars="-60" w:right="-126" w:firstLineChars="100" w:firstLine="180"/>
              <w:textAlignment w:val="center"/>
              <w:rPr>
                <w:rFonts w:ascii="宋体" w:eastAsia="宋体" w:hAnsi="宋体" w:cs="宋体"/>
                <w:kern w:val="0"/>
                <w:sz w:val="18"/>
                <w:szCs w:val="18"/>
              </w:rPr>
            </w:pPr>
            <w:r>
              <w:rPr>
                <w:rFonts w:ascii="宋体" w:eastAsia="宋体" w:hAnsi="宋体" w:cs="宋体"/>
                <w:kern w:val="0"/>
                <w:sz w:val="18"/>
                <w:szCs w:val="18"/>
              </w:rPr>
              <w:t>0.0025</w:t>
            </w:r>
          </w:p>
          <w:p w:rsidR="000F7324" w:rsidRDefault="000F7324"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《空气和废气监测分析方法》国家环境保护总局（2003 年）（第四版增补版）第三篇第一章，十一（二）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 亚甲基蓝分光光度法（B）</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215"/>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DA003</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下风向2</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0.06</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0F7324" w:rsidRDefault="000F7324" w:rsidP="007C0E57">
            <w:pPr>
              <w:widowControl/>
              <w:ind w:rightChars="-60" w:right="-126" w:firstLineChars="100" w:firstLine="180"/>
              <w:textAlignment w:val="center"/>
              <w:rPr>
                <w:rFonts w:ascii="宋体" w:eastAsia="宋体" w:hAnsi="宋体" w:cs="宋体"/>
                <w:kern w:val="0"/>
                <w:sz w:val="18"/>
                <w:szCs w:val="18"/>
              </w:rPr>
            </w:pPr>
            <w:r>
              <w:rPr>
                <w:rFonts w:ascii="宋体" w:eastAsia="宋体" w:hAnsi="宋体" w:cs="宋体"/>
                <w:kern w:val="0"/>
                <w:sz w:val="18"/>
                <w:szCs w:val="18"/>
              </w:rPr>
              <w:t>0.0025</w:t>
            </w:r>
          </w:p>
          <w:p w:rsidR="000F7324" w:rsidRDefault="000F7324"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《空气和废气监测分析方法》国家环境保护总局（2003 年）（第四版增补版）第三篇第一章，十一（二）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 亚甲基蓝分光光度法（B）</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1677"/>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lastRenderedPageBreak/>
              <w:t>12</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DA004</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下风向3</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1276" w:type="dxa"/>
            <w:vMerge w:val="restart"/>
            <w:tcBorders>
              <w:tl2br w:val="nil"/>
              <w:tr2bl w:val="nil"/>
            </w:tcBorders>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《城镇污水处理厂污染物排放标准》（GB18918-2002）二级标准排放</w:t>
            </w: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0.06</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vAlign w:val="center"/>
          </w:tcPr>
          <w:p w:rsidR="000F7324" w:rsidRDefault="000F7324" w:rsidP="007C0E57">
            <w:pPr>
              <w:widowControl/>
              <w:ind w:rightChars="-60" w:right="-126" w:firstLineChars="100" w:firstLine="180"/>
              <w:textAlignment w:val="center"/>
              <w:rPr>
                <w:rFonts w:ascii="宋体" w:eastAsia="宋体" w:hAnsi="宋体" w:cs="宋体"/>
                <w:kern w:val="0"/>
                <w:sz w:val="18"/>
                <w:szCs w:val="18"/>
              </w:rPr>
            </w:pPr>
            <w:r>
              <w:rPr>
                <w:rFonts w:ascii="宋体" w:eastAsia="宋体" w:hAnsi="宋体" w:cs="宋体"/>
                <w:kern w:val="0"/>
                <w:sz w:val="18"/>
                <w:szCs w:val="18"/>
              </w:rPr>
              <w:t>0.0025</w:t>
            </w:r>
          </w:p>
          <w:p w:rsidR="000F7324" w:rsidRDefault="000F7324" w:rsidP="007C0E5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《空气和废气监测分析方法》国家环境保护总局（2003 年）（第四版增补版）第三篇第一章，十一（二）</w:t>
            </w:r>
          </w:p>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硫化氢 亚甲基蓝分光光度法（B）</w:t>
            </w:r>
          </w:p>
        </w:tc>
        <w:tc>
          <w:tcPr>
            <w:tcW w:w="1940" w:type="dxa"/>
            <w:tcBorders>
              <w:tl2br w:val="nil"/>
              <w:tr2bl w:val="nil"/>
            </w:tcBorders>
            <w:vAlign w:val="center"/>
          </w:tcPr>
          <w:p w:rsidR="00191881" w:rsidRDefault="00CF2D17">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紫外</w:t>
            </w:r>
            <w:r w:rsidR="00191881">
              <w:rPr>
                <w:rFonts w:ascii="宋体" w:eastAsia="宋体" w:hAnsi="宋体" w:cs="宋体" w:hint="eastAsia"/>
                <w:kern w:val="0"/>
                <w:sz w:val="18"/>
                <w:szCs w:val="18"/>
              </w:rPr>
              <w:t>分光光度计</w:t>
            </w:r>
          </w:p>
        </w:tc>
        <w:tc>
          <w:tcPr>
            <w:tcW w:w="992" w:type="dxa"/>
            <w:tcBorders>
              <w:tl2br w:val="nil"/>
              <w:tr2bl w:val="nil"/>
            </w:tcBorders>
            <w:shd w:val="clear" w:color="auto" w:fill="auto"/>
            <w:vAlign w:val="center"/>
          </w:tcPr>
          <w:p w:rsidR="00191881" w:rsidRDefault="00191881">
            <w:pPr>
              <w:jc w:val="center"/>
              <w:rPr>
                <w:rFonts w:ascii="宋体" w:eastAsia="宋体" w:hAnsi="宋体" w:cs="宋体"/>
                <w:kern w:val="0"/>
                <w:sz w:val="18"/>
                <w:szCs w:val="18"/>
              </w:rPr>
            </w:pPr>
            <w:r>
              <w:rPr>
                <w:rFonts w:ascii="宋体" w:eastAsia="宋体" w:hAnsi="宋体" w:cs="宋体" w:hint="eastAsia"/>
                <w:kern w:val="0"/>
                <w:sz w:val="18"/>
                <w:szCs w:val="18"/>
              </w:rPr>
              <w:t>委托监测</w:t>
            </w:r>
          </w:p>
        </w:tc>
      </w:tr>
      <w:tr w:rsidR="00191881" w:rsidTr="002F33CE">
        <w:trPr>
          <w:trHeight w:val="1481"/>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rsidP="007B4F5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CN001</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厂区体积浓度最高处</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甲烷</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color w:val="000000"/>
                <w:kern w:val="0"/>
                <w:sz w:val="18"/>
                <w:szCs w:val="18"/>
              </w:rPr>
            </w:pPr>
          </w:p>
        </w:tc>
        <w:tc>
          <w:tcPr>
            <w:tcW w:w="1134"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1%</w:t>
            </w:r>
          </w:p>
        </w:tc>
        <w:tc>
          <w:tcPr>
            <w:tcW w:w="992" w:type="dxa"/>
            <w:tcBorders>
              <w:tl2br w:val="nil"/>
              <w:tr2bl w:val="nil"/>
            </w:tcBorders>
            <w:vAlign w:val="center"/>
          </w:tcPr>
          <w:p w:rsidR="000F7324" w:rsidRDefault="000F7324" w:rsidP="007C0E57">
            <w:pPr>
              <w:widowControl/>
              <w:ind w:rightChars="-60" w:right="-126"/>
              <w:textAlignment w:val="center"/>
              <w:rPr>
                <w:rFonts w:ascii="宋体" w:eastAsia="宋体" w:hAnsi="宋体" w:cs="宋体"/>
                <w:kern w:val="0"/>
                <w:sz w:val="18"/>
                <w:szCs w:val="18"/>
              </w:rPr>
            </w:pPr>
            <w:r>
              <w:rPr>
                <w:rFonts w:ascii="宋体" w:eastAsia="宋体" w:hAnsi="宋体" w:cs="宋体"/>
                <w:kern w:val="0"/>
                <w:sz w:val="18"/>
                <w:szCs w:val="18"/>
              </w:rPr>
              <w:t>0.06</w:t>
            </w: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1次/年</w:t>
            </w:r>
          </w:p>
        </w:tc>
        <w:tc>
          <w:tcPr>
            <w:tcW w:w="2977"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《环境空气 总烃、甲烷和非甲烷总烃的测定 直接进样-气相色谱法》</w:t>
            </w:r>
          </w:p>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HJ 604-2017</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气相色谱仪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委托监测</w:t>
            </w:r>
          </w:p>
        </w:tc>
      </w:tr>
      <w:tr w:rsidR="00191881" w:rsidTr="002F33CE">
        <w:trPr>
          <w:trHeight w:val="1481"/>
          <w:jc w:val="center"/>
        </w:trPr>
        <w:tc>
          <w:tcPr>
            <w:tcW w:w="37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4</w:t>
            </w:r>
          </w:p>
        </w:tc>
        <w:tc>
          <w:tcPr>
            <w:tcW w:w="850"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废气</w:t>
            </w:r>
          </w:p>
        </w:tc>
        <w:tc>
          <w:tcPr>
            <w:tcW w:w="985" w:type="dxa"/>
            <w:tcBorders>
              <w:tl2br w:val="nil"/>
              <w:tr2bl w:val="nil"/>
            </w:tcBorders>
            <w:shd w:val="clear" w:color="auto" w:fill="auto"/>
            <w:vAlign w:val="center"/>
          </w:tcPr>
          <w:p w:rsidR="00191881" w:rsidRDefault="00191881" w:rsidP="007B4F5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CN00</w:t>
            </w:r>
            <w:r>
              <w:rPr>
                <w:rFonts w:ascii="宋体" w:eastAsia="宋体" w:hAnsi="宋体" w:cs="宋体"/>
                <w:kern w:val="0"/>
                <w:sz w:val="18"/>
                <w:szCs w:val="18"/>
              </w:rPr>
              <w:t>2</w:t>
            </w:r>
          </w:p>
        </w:tc>
        <w:tc>
          <w:tcPr>
            <w:tcW w:w="811"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厂区体积浓度最高处</w:t>
            </w:r>
          </w:p>
        </w:tc>
        <w:tc>
          <w:tcPr>
            <w:tcW w:w="748" w:type="dxa"/>
            <w:tcBorders>
              <w:tl2br w:val="nil"/>
              <w:tr2bl w:val="nil"/>
            </w:tcBorders>
            <w:shd w:val="clear" w:color="auto" w:fill="auto"/>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甲烷</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手工</w:t>
            </w:r>
          </w:p>
        </w:tc>
        <w:tc>
          <w:tcPr>
            <w:tcW w:w="1276" w:type="dxa"/>
            <w:vMerge/>
            <w:tcBorders>
              <w:tl2br w:val="nil"/>
              <w:tr2bl w:val="nil"/>
            </w:tcBorders>
            <w:vAlign w:val="center"/>
          </w:tcPr>
          <w:p w:rsidR="00191881" w:rsidRDefault="00191881">
            <w:pPr>
              <w:widowControl/>
              <w:jc w:val="center"/>
              <w:textAlignment w:val="center"/>
              <w:rPr>
                <w:rFonts w:ascii="宋体" w:eastAsia="宋体" w:hAnsi="宋体" w:cs="宋体"/>
                <w:color w:val="000000"/>
                <w:kern w:val="0"/>
                <w:sz w:val="18"/>
                <w:szCs w:val="18"/>
              </w:rPr>
            </w:pPr>
          </w:p>
        </w:tc>
        <w:tc>
          <w:tcPr>
            <w:tcW w:w="1134" w:type="dxa"/>
            <w:tcBorders>
              <w:tl2br w:val="nil"/>
              <w:tr2bl w:val="nil"/>
            </w:tcBorders>
            <w:shd w:val="clear" w:color="auto" w:fill="auto"/>
            <w:vAlign w:val="center"/>
          </w:tcPr>
          <w:p w:rsidR="00191881" w:rsidRDefault="00191881" w:rsidP="007B4F5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上限:</w:t>
            </w:r>
          </w:p>
          <w:p w:rsidR="00191881" w:rsidRDefault="00191881" w:rsidP="007B4F5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1%</w:t>
            </w:r>
          </w:p>
        </w:tc>
        <w:tc>
          <w:tcPr>
            <w:tcW w:w="992" w:type="dxa"/>
            <w:tcBorders>
              <w:tl2br w:val="nil"/>
              <w:tr2bl w:val="nil"/>
            </w:tcBorders>
            <w:vAlign w:val="center"/>
          </w:tcPr>
          <w:p w:rsidR="000F7324" w:rsidRDefault="000F7324" w:rsidP="007C0E57">
            <w:pPr>
              <w:widowControl/>
              <w:ind w:rightChars="-60" w:right="-126"/>
              <w:textAlignment w:val="center"/>
              <w:rPr>
                <w:rFonts w:ascii="宋体" w:eastAsia="宋体" w:hAnsi="宋体" w:cs="宋体"/>
                <w:kern w:val="0"/>
                <w:sz w:val="18"/>
                <w:szCs w:val="18"/>
              </w:rPr>
            </w:pPr>
            <w:r>
              <w:rPr>
                <w:rFonts w:ascii="宋体" w:eastAsia="宋体" w:hAnsi="宋体" w:cs="宋体"/>
                <w:kern w:val="0"/>
                <w:sz w:val="18"/>
                <w:szCs w:val="18"/>
              </w:rPr>
              <w:t>0.06</w:t>
            </w:r>
            <w:r>
              <w:rPr>
                <w:rFonts w:ascii="宋体" w:eastAsia="宋体" w:hAnsi="宋体" w:cs="宋体" w:hint="eastAsia"/>
                <w:kern w:val="0"/>
                <w:sz w:val="18"/>
                <w:szCs w:val="18"/>
              </w:rPr>
              <w:t>mg/Nm3</w:t>
            </w:r>
          </w:p>
        </w:tc>
        <w:tc>
          <w:tcPr>
            <w:tcW w:w="992" w:type="dxa"/>
            <w:tcBorders>
              <w:tl2br w:val="nil"/>
              <w:tr2bl w:val="nil"/>
            </w:tcBorders>
            <w:shd w:val="clear" w:color="auto" w:fill="auto"/>
            <w:vAlign w:val="center"/>
          </w:tcPr>
          <w:p w:rsidR="00191881" w:rsidRDefault="00191881" w:rsidP="007B4F5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非连续采样</w:t>
            </w:r>
          </w:p>
          <w:p w:rsidR="00191881" w:rsidRDefault="00191881" w:rsidP="007B4F5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至少4个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1次/年</w:t>
            </w:r>
          </w:p>
        </w:tc>
        <w:tc>
          <w:tcPr>
            <w:tcW w:w="2977" w:type="dxa"/>
            <w:tcBorders>
              <w:tl2br w:val="nil"/>
              <w:tr2bl w:val="nil"/>
            </w:tcBorders>
            <w:shd w:val="clear" w:color="auto" w:fill="auto"/>
            <w:vAlign w:val="center"/>
          </w:tcPr>
          <w:p w:rsidR="00191881" w:rsidRDefault="00191881" w:rsidP="007B4F5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《环境空气 总烃、甲烷和非甲烷总烃的测定 直接进样-气相色谱法》</w:t>
            </w:r>
          </w:p>
          <w:p w:rsidR="00191881" w:rsidRDefault="00191881" w:rsidP="007B4F5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HJ 604-2017</w:t>
            </w:r>
          </w:p>
        </w:tc>
        <w:tc>
          <w:tcPr>
            <w:tcW w:w="1940" w:type="dxa"/>
            <w:tcBorders>
              <w:tl2br w:val="nil"/>
              <w:tr2bl w:val="nil"/>
            </w:tcBorders>
            <w:vAlign w:val="center"/>
          </w:tcPr>
          <w:p w:rsidR="00191881" w:rsidRDefault="00191881">
            <w:pPr>
              <w:widowControl/>
              <w:ind w:leftChars="-42" w:left="-88" w:rightChars="-60" w:right="-126"/>
              <w:jc w:val="center"/>
              <w:textAlignment w:val="center"/>
              <w:rPr>
                <w:rFonts w:ascii="宋体" w:eastAsia="宋体" w:hAnsi="宋体" w:cs="宋体"/>
                <w:kern w:val="0"/>
                <w:sz w:val="18"/>
                <w:szCs w:val="18"/>
              </w:rPr>
            </w:pPr>
            <w:r>
              <w:rPr>
                <w:rFonts w:ascii="宋体" w:eastAsia="宋体" w:hAnsi="宋体" w:cs="宋体" w:hint="eastAsia"/>
                <w:kern w:val="0"/>
                <w:sz w:val="18"/>
                <w:szCs w:val="18"/>
              </w:rPr>
              <w:t>气相色谱仪</w:t>
            </w:r>
          </w:p>
        </w:tc>
        <w:tc>
          <w:tcPr>
            <w:tcW w:w="992" w:type="dxa"/>
            <w:tcBorders>
              <w:tl2br w:val="nil"/>
              <w:tr2bl w:val="nil"/>
            </w:tcBorders>
            <w:shd w:val="clear" w:color="auto" w:fill="auto"/>
            <w:vAlign w:val="center"/>
          </w:tcPr>
          <w:p w:rsidR="00191881" w:rsidRDefault="00191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委托监测</w:t>
            </w:r>
          </w:p>
        </w:tc>
      </w:tr>
    </w:tbl>
    <w:p w:rsidR="00EF54F9" w:rsidRDefault="00EF54F9">
      <w:pPr>
        <w:adjustRightInd w:val="0"/>
        <w:snapToGrid w:val="0"/>
        <w:spacing w:beforeLines="80" w:before="263"/>
        <w:jc w:val="left"/>
        <w:rPr>
          <w:rFonts w:ascii="宋体" w:eastAsia="宋体" w:hAnsi="宋体" w:cs="宋体"/>
          <w:color w:val="000000"/>
          <w:sz w:val="28"/>
          <w:szCs w:val="28"/>
        </w:rPr>
      </w:pPr>
    </w:p>
    <w:p w:rsidR="00EF54F9" w:rsidRDefault="00EF54F9">
      <w:pPr>
        <w:adjustRightInd w:val="0"/>
        <w:snapToGrid w:val="0"/>
        <w:spacing w:beforeLines="80" w:before="263"/>
        <w:jc w:val="left"/>
        <w:rPr>
          <w:rFonts w:ascii="宋体" w:eastAsia="宋体" w:hAnsi="宋体" w:cs="宋体"/>
          <w:color w:val="000000"/>
          <w:sz w:val="28"/>
          <w:szCs w:val="28"/>
        </w:rPr>
      </w:pPr>
    </w:p>
    <w:p w:rsidR="0058283C" w:rsidRDefault="0058283C">
      <w:pPr>
        <w:rPr>
          <w:rFonts w:ascii="宋体" w:eastAsia="宋体" w:hAnsi="宋体" w:cs="宋体"/>
          <w:color w:val="000000"/>
          <w:sz w:val="28"/>
          <w:szCs w:val="28"/>
        </w:rPr>
      </w:pPr>
    </w:p>
    <w:p w:rsidR="00EF54F9" w:rsidRDefault="00207077">
      <w:pPr>
        <w:rPr>
          <w:sz w:val="24"/>
          <w:szCs w:val="24"/>
        </w:rPr>
      </w:pPr>
      <w:r>
        <w:rPr>
          <w:rFonts w:hint="eastAsia"/>
          <w:sz w:val="24"/>
          <w:szCs w:val="24"/>
        </w:rPr>
        <w:lastRenderedPageBreak/>
        <w:t>2.废水自行监测及记录信息表</w:t>
      </w:r>
    </w:p>
    <w:tbl>
      <w:tblPr>
        <w:tblW w:w="1590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47"/>
        <w:gridCol w:w="643"/>
        <w:gridCol w:w="709"/>
        <w:gridCol w:w="708"/>
        <w:gridCol w:w="638"/>
        <w:gridCol w:w="638"/>
        <w:gridCol w:w="709"/>
        <w:gridCol w:w="567"/>
        <w:gridCol w:w="567"/>
        <w:gridCol w:w="567"/>
        <w:gridCol w:w="818"/>
        <w:gridCol w:w="812"/>
        <w:gridCol w:w="1134"/>
        <w:gridCol w:w="993"/>
        <w:gridCol w:w="851"/>
        <w:gridCol w:w="1701"/>
        <w:gridCol w:w="709"/>
        <w:gridCol w:w="1275"/>
        <w:gridCol w:w="1418"/>
      </w:tblGrid>
      <w:tr w:rsidR="00C8202A" w:rsidTr="006D69F4">
        <w:trPr>
          <w:trHeight w:val="1246"/>
          <w:tblHeader/>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污染源类别/监测类别</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排放口编号/监测点位</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排放口名称/监测点位名称</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监测指标</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监测设施</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排放标准</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排放限值</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0A58F0" w:rsidP="00423044">
            <w:pPr>
              <w:spacing w:line="300" w:lineRule="exact"/>
              <w:ind w:rightChars="-38" w:right="-80"/>
              <w:jc w:val="center"/>
              <w:rPr>
                <w:rFonts w:ascii="宋体" w:eastAsia="宋体" w:hAnsi="宋体" w:cs="宋体"/>
                <w:kern w:val="0"/>
                <w:sz w:val="18"/>
                <w:szCs w:val="18"/>
              </w:rPr>
            </w:pPr>
            <w:r>
              <w:rPr>
                <w:rFonts w:ascii="宋体" w:eastAsia="宋体" w:hAnsi="宋体" w:cs="宋体" w:hint="eastAsia"/>
                <w:kern w:val="0"/>
                <w:sz w:val="18"/>
                <w:szCs w:val="18"/>
              </w:rPr>
              <w:t>方法检出限</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自动监测是否联网</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自动监测仪器名称</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自动监测设施安装位置</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自动监测设施是否符合安装、运行、维护等管理要求</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手工监测采样方法及个数</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手工监测频次（处理量≥2万吨/日）</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手工测定方法</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手工检测设备</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样品保存</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其他信息</w:t>
            </w:r>
          </w:p>
        </w:tc>
      </w:tr>
      <w:tr w:rsidR="00C8202A" w:rsidTr="006D69F4">
        <w:trPr>
          <w:trHeight w:val="812"/>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pH值</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自动</w:t>
            </w:r>
          </w:p>
        </w:tc>
        <w:tc>
          <w:tcPr>
            <w:tcW w:w="70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《城镇污水处理厂污染物排放标准》（GB18918-2002）一级A标准排放</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6-9</w:t>
            </w:r>
            <w:r>
              <w:rPr>
                <w:rFonts w:ascii="宋体" w:eastAsia="宋体" w:hAnsi="宋体" w:cs="宋体" w:hint="eastAsia"/>
                <w:color w:val="000000" w:themeColor="text1"/>
                <w:sz w:val="18"/>
                <w:szCs w:val="18"/>
              </w:rPr>
              <w:t>（无量纲）</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0A58F0" w:rsidP="00423044">
            <w:pPr>
              <w:spacing w:line="300" w:lineRule="exact"/>
              <w:ind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p</w:t>
            </w:r>
            <w:r>
              <w:rPr>
                <w:rFonts w:ascii="宋体" w:eastAsia="宋体" w:hAnsi="宋体" w:cs="宋体" w:hint="eastAsia"/>
                <w:color w:val="000000" w:themeColor="text1"/>
                <w:kern w:val="0"/>
                <w:sz w:val="18"/>
                <w:szCs w:val="18"/>
              </w:rPr>
              <w:t>H/T在线监测设备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出水在线监测房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自动监测设备出现故障时开展手工监测，每4小时监测一次</w:t>
            </w:r>
          </w:p>
        </w:tc>
      </w:tr>
      <w:tr w:rsidR="00C8202A" w:rsidTr="006D69F4">
        <w:trPr>
          <w:trHeight w:val="738"/>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化学需氧量</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≤50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2060D5" w:rsidRDefault="002060D5" w:rsidP="002060D5">
            <w:pPr>
              <w:spacing w:line="300" w:lineRule="exact"/>
              <w:ind w:rightChars="-38" w:right="-80"/>
              <w:jc w:val="center"/>
              <w:rPr>
                <w:rFonts w:ascii="宋体" w:eastAsia="宋体" w:hAnsi="宋体" w:cs="宋体"/>
                <w:kern w:val="0"/>
                <w:sz w:val="18"/>
                <w:szCs w:val="18"/>
              </w:rPr>
            </w:pPr>
            <w:r>
              <w:rPr>
                <w:rFonts w:ascii="宋体" w:eastAsia="宋体" w:hAnsi="宋体" w:cs="宋体"/>
                <w:kern w:val="0"/>
                <w:sz w:val="18"/>
                <w:szCs w:val="18"/>
              </w:rPr>
              <w:t>1</w:t>
            </w:r>
            <w:r w:rsidR="00F340A5">
              <w:rPr>
                <w:rFonts w:ascii="宋体" w:eastAsia="宋体" w:hAnsi="宋体" w:cs="宋体"/>
                <w:kern w:val="0"/>
                <w:sz w:val="18"/>
                <w:szCs w:val="18"/>
              </w:rPr>
              <w:t>5</w:t>
            </w:r>
          </w:p>
          <w:p w:rsidR="00C8202A" w:rsidRDefault="00C8202A" w:rsidP="002060D5">
            <w:pPr>
              <w:spacing w:line="300" w:lineRule="exact"/>
              <w:ind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COD在线监测设备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出水在线监测房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794"/>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总氮（以N计）</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≤15</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A44E9B" w:rsidP="00A44E9B">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w:t>
            </w:r>
            <w:r>
              <w:rPr>
                <w:rFonts w:ascii="宋体" w:eastAsia="宋体" w:hAnsi="宋体" w:cs="宋体"/>
                <w:kern w:val="0"/>
                <w:sz w:val="18"/>
                <w:szCs w:val="18"/>
              </w:rPr>
              <w:t>.08</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总磷总氮在线监测设备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出水在线监测房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722"/>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氨氮（NH</w:t>
            </w:r>
            <w:r>
              <w:rPr>
                <w:rFonts w:ascii="宋体" w:eastAsia="宋体" w:hAnsi="宋体" w:cs="宋体" w:hint="eastAsia"/>
                <w:kern w:val="0"/>
                <w:sz w:val="18"/>
                <w:szCs w:val="18"/>
                <w:vertAlign w:val="subscript"/>
              </w:rPr>
              <w:t>3</w:t>
            </w:r>
            <w:r>
              <w:rPr>
                <w:rFonts w:ascii="宋体" w:eastAsia="宋体" w:hAnsi="宋体" w:cs="宋体" w:hint="eastAsia"/>
                <w:kern w:val="0"/>
                <w:sz w:val="18"/>
                <w:szCs w:val="18"/>
              </w:rPr>
              <w:t>-N）</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≤5(8)</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F340A5" w:rsidRDefault="00F340A5" w:rsidP="00F340A5">
            <w:pPr>
              <w:spacing w:line="300" w:lineRule="exact"/>
              <w:ind w:rightChars="-38" w:right="-80"/>
              <w:jc w:val="center"/>
              <w:rPr>
                <w:rFonts w:ascii="宋体" w:eastAsia="宋体" w:hAnsi="宋体" w:cs="宋体"/>
                <w:kern w:val="0"/>
                <w:sz w:val="18"/>
                <w:szCs w:val="18"/>
              </w:rPr>
            </w:pPr>
            <w:r>
              <w:rPr>
                <w:rFonts w:ascii="宋体" w:eastAsia="宋体" w:hAnsi="宋体" w:cs="宋体"/>
                <w:kern w:val="0"/>
                <w:sz w:val="18"/>
                <w:szCs w:val="18"/>
              </w:rPr>
              <w:t>0.15</w:t>
            </w:r>
          </w:p>
          <w:p w:rsidR="00C8202A" w:rsidRDefault="00F340A5" w:rsidP="00F340A5">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氨氮在线监测设备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出水在线监测房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637"/>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w:t>
            </w:r>
            <w:r>
              <w:rPr>
                <w:rFonts w:ascii="宋体" w:eastAsia="宋体" w:hAnsi="宋体" w:cs="宋体" w:hint="eastAsia"/>
                <w:kern w:val="0"/>
                <w:sz w:val="18"/>
                <w:szCs w:val="18"/>
              </w:rPr>
              <w:t>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总磷（以P计）</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≤0.5</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A44E9B"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w:t>
            </w:r>
            <w:r>
              <w:rPr>
                <w:rFonts w:ascii="宋体" w:eastAsia="宋体" w:hAnsi="宋体" w:cs="宋体"/>
                <w:kern w:val="0"/>
                <w:sz w:val="18"/>
                <w:szCs w:val="18"/>
              </w:rPr>
              <w:t>.015</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总磷总氮在线监测设备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出水在线监测房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565"/>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w:t>
            </w:r>
            <w:r>
              <w:rPr>
                <w:rFonts w:ascii="宋体" w:eastAsia="宋体" w:hAnsi="宋体" w:cs="宋体" w:hint="eastAsia"/>
                <w:color w:val="000000" w:themeColor="text1"/>
                <w:kern w:val="0"/>
                <w:sz w:val="18"/>
                <w:szCs w:val="18"/>
              </w:rPr>
              <w:lastRenderedPageBreak/>
              <w:t>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流量</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7C0E57" w:rsidRDefault="00BA3A56" w:rsidP="00423044">
            <w:pPr>
              <w:spacing w:line="300" w:lineRule="exact"/>
              <w:ind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流量计</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出水在线</w:t>
            </w:r>
            <w:r>
              <w:rPr>
                <w:rFonts w:ascii="宋体" w:eastAsia="宋体" w:hAnsi="宋体" w:cs="宋体" w:hint="eastAsia"/>
                <w:kern w:val="0"/>
                <w:sz w:val="18"/>
                <w:szCs w:val="18"/>
              </w:rPr>
              <w:lastRenderedPageBreak/>
              <w:t>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1056"/>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7</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水温</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7C0E57" w:rsidRDefault="00BA3A56" w:rsidP="00423044">
            <w:pPr>
              <w:spacing w:line="300" w:lineRule="exact"/>
              <w:ind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p</w:t>
            </w:r>
            <w:r>
              <w:rPr>
                <w:rFonts w:ascii="宋体" w:eastAsia="宋体" w:hAnsi="宋体" w:cs="宋体" w:hint="eastAsia"/>
                <w:kern w:val="0"/>
                <w:sz w:val="18"/>
                <w:szCs w:val="18"/>
              </w:rPr>
              <w:t>H/T在线监测设备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出水在线监测房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adjustRightInd w:val="0"/>
              <w:snapToGrid w:val="0"/>
              <w:spacing w:beforeLines="80" w:before="263"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670"/>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色度</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(稀释倍数)</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《城镇污水处理厂污染物排放标准》（GB18918-2002）一级A标准排放</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倍</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BA3A56"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2倍</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3</w:t>
            </w:r>
            <w:r>
              <w:rPr>
                <w:rFonts w:ascii="宋体" w:eastAsia="宋体" w:hAnsi="宋体" w:cs="宋体" w:hint="eastAsia"/>
                <w:kern w:val="0"/>
                <w:sz w:val="18"/>
                <w:szCs w:val="18"/>
              </w:rPr>
              <w:t>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色度的测定 稀释倍数法》HJ 1182—2021</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比色管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840"/>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悬浮物</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BA3A56" w:rsidRDefault="00BA3A56"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p w:rsidR="00C8202A" w:rsidRDefault="00BA3A56"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7764C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7764C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3</w:t>
            </w:r>
            <w:r>
              <w:rPr>
                <w:rFonts w:ascii="宋体" w:eastAsia="宋体" w:hAnsi="宋体" w:cs="宋体" w:hint="eastAsia"/>
                <w:kern w:val="0"/>
                <w:sz w:val="18"/>
                <w:szCs w:val="18"/>
              </w:rPr>
              <w:t>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悬浮物的测定重量法》GB/T 11901-</w:t>
            </w:r>
            <w:r w:rsidR="00A42540">
              <w:rPr>
                <w:rFonts w:ascii="宋体" w:eastAsia="宋体" w:hAnsi="宋体" w:cs="宋体"/>
                <w:kern w:val="0"/>
                <w:sz w:val="18"/>
                <w:szCs w:val="18"/>
              </w:rPr>
              <w:t>19</w:t>
            </w:r>
            <w:r>
              <w:rPr>
                <w:rFonts w:ascii="宋体" w:eastAsia="宋体" w:hAnsi="宋体" w:cs="宋体" w:hint="eastAsia"/>
                <w:kern w:val="0"/>
                <w:sz w:val="18"/>
                <w:szCs w:val="18"/>
              </w:rPr>
              <w:t>89</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79257A" w:rsidRDefault="00C8202A">
            <w:pPr>
              <w:spacing w:line="300" w:lineRule="exact"/>
              <w:ind w:leftChars="-51" w:left="-107" w:rightChars="-38" w:right="-80"/>
              <w:jc w:val="center"/>
              <w:rPr>
                <w:rFonts w:ascii="宋体" w:eastAsia="宋体" w:hAnsi="宋体" w:cs="宋体"/>
                <w:kern w:val="0"/>
                <w:sz w:val="18"/>
                <w:szCs w:val="18"/>
              </w:rPr>
            </w:pPr>
            <w:r w:rsidRPr="0079257A">
              <w:rPr>
                <w:rFonts w:ascii="宋体" w:eastAsia="宋体" w:hAnsi="宋体" w:cs="宋体" w:hint="eastAsia"/>
                <w:color w:val="000000" w:themeColor="text1"/>
                <w:sz w:val="18"/>
                <w:szCs w:val="18"/>
              </w:rPr>
              <w:t>电子天平</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Style w:val="font41"/>
                <w:rFonts w:ascii="宋体" w:eastAsia="宋体" w:hAnsi="宋体" w:hint="eastAsia"/>
                <w:sz w:val="18"/>
                <w:szCs w:val="18"/>
                <w:lang w:bidi="ar"/>
              </w:rPr>
              <w:t>冷藏，避光</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1220"/>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五日生化需氧量</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8D7116"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w:t>
            </w:r>
            <w:r>
              <w:rPr>
                <w:rFonts w:ascii="宋体" w:eastAsia="宋体" w:hAnsi="宋体" w:cs="宋体"/>
                <w:kern w:val="0"/>
                <w:sz w:val="18"/>
                <w:szCs w:val="18"/>
              </w:rPr>
              <w:t>.5</w:t>
            </w:r>
          </w:p>
          <w:p w:rsidR="008D7116" w:rsidRDefault="008D7116"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水质 五日生化需氧量</w:t>
            </w:r>
            <w:r>
              <w:rPr>
                <w:rFonts w:ascii="宋体" w:eastAsia="宋体" w:hAnsi="宋体" w:cs="宋体" w:hint="eastAsia"/>
                <w:kern w:val="0"/>
                <w:sz w:val="18"/>
                <w:szCs w:val="18"/>
              </w:rPr>
              <w:t>(BOD5)</w:t>
            </w:r>
            <w:r>
              <w:rPr>
                <w:rFonts w:ascii="宋体" w:eastAsia="宋体" w:hAnsi="宋体" w:cs="宋体"/>
                <w:kern w:val="0"/>
                <w:sz w:val="18"/>
                <w:szCs w:val="18"/>
              </w:rPr>
              <w:t>的测定稀释与接种法</w:t>
            </w:r>
            <w:r>
              <w:rPr>
                <w:rFonts w:ascii="宋体" w:eastAsia="宋体" w:hAnsi="宋体" w:cs="宋体" w:hint="eastAsia"/>
                <w:kern w:val="0"/>
                <w:sz w:val="18"/>
                <w:szCs w:val="18"/>
              </w:rPr>
              <w:t>》HJ 505-2009</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生化培养箱</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Style w:val="font41"/>
                <w:rFonts w:ascii="宋体" w:eastAsia="宋体" w:hAnsi="宋体" w:hint="eastAsia"/>
                <w:sz w:val="18"/>
                <w:szCs w:val="18"/>
                <w:lang w:bidi="ar"/>
              </w:rPr>
              <w:t>冷藏，避光</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1575"/>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粪大肠菌群数/（个/L）</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≤1000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个/L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A27FBE" w:rsidRDefault="00A27FBE" w:rsidP="00423044">
            <w:pPr>
              <w:spacing w:line="300" w:lineRule="exact"/>
              <w:ind w:leftChars="-51" w:left="-107" w:rightChars="-38" w:right="-80"/>
              <w:jc w:val="center"/>
              <w:rPr>
                <w:rFonts w:ascii="宋体" w:eastAsia="宋体" w:hAnsi="宋体" w:cs="宋体"/>
                <w:color w:val="000000" w:themeColor="text1"/>
                <w:sz w:val="18"/>
                <w:szCs w:val="18"/>
              </w:rPr>
            </w:pPr>
            <w:r w:rsidRPr="00A27FBE">
              <w:rPr>
                <w:rFonts w:ascii="宋体" w:eastAsia="宋体" w:hAnsi="宋体" w:cs="宋体" w:hint="eastAsia"/>
                <w:color w:val="000000" w:themeColor="text1"/>
                <w:sz w:val="18"/>
                <w:szCs w:val="18"/>
              </w:rPr>
              <w:t>10</w:t>
            </w:r>
          </w:p>
          <w:p w:rsidR="00C8202A" w:rsidRPr="00A27FBE" w:rsidRDefault="00A27FBE" w:rsidP="00423044">
            <w:pPr>
              <w:spacing w:line="300" w:lineRule="exact"/>
              <w:ind w:leftChars="-51" w:left="-107" w:rightChars="-38" w:right="-80"/>
              <w:jc w:val="center"/>
              <w:rPr>
                <w:rFonts w:ascii="宋体" w:eastAsia="宋体" w:hAnsi="宋体" w:cs="宋体"/>
                <w:color w:val="000000" w:themeColor="text1"/>
                <w:kern w:val="0"/>
                <w:sz w:val="18"/>
                <w:szCs w:val="18"/>
              </w:rPr>
            </w:pPr>
            <w:r w:rsidRPr="00A27FBE">
              <w:rPr>
                <w:rFonts w:ascii="宋体" w:eastAsia="宋体" w:hAnsi="宋体" w:cs="宋体" w:hint="eastAsia"/>
                <w:color w:val="000000" w:themeColor="text1"/>
                <w:sz w:val="18"/>
                <w:szCs w:val="18"/>
              </w:rPr>
              <w:t>CFU/L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3</w:t>
            </w:r>
            <w:r>
              <w:rPr>
                <w:rFonts w:ascii="宋体" w:eastAsia="宋体" w:hAnsi="宋体" w:cs="宋体" w:hint="eastAsia"/>
                <w:kern w:val="0"/>
                <w:sz w:val="18"/>
                <w:szCs w:val="18"/>
              </w:rPr>
              <w:t>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粪大肠菌群的测定 多管发酵法》</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HJ 347.2-2018</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F21ADE">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生化培养箱</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101858" w:rsidRDefault="00101858">
            <w:pPr>
              <w:spacing w:line="300" w:lineRule="exact"/>
              <w:ind w:leftChars="-51" w:left="-107" w:rightChars="-38" w:right="-80"/>
              <w:jc w:val="center"/>
              <w:rPr>
                <w:rFonts w:ascii="宋体" w:eastAsia="宋体" w:hAnsi="宋体" w:cs="宋体"/>
                <w:kern w:val="0"/>
                <w:sz w:val="18"/>
                <w:szCs w:val="18"/>
              </w:rPr>
            </w:pPr>
            <w:r w:rsidRPr="00101858">
              <w:rPr>
                <w:rFonts w:ascii="宋体" w:eastAsia="宋体" w:hAnsi="宋体" w:cs="宋体" w:hint="eastAsia"/>
                <w:color w:val="000000"/>
                <w:kern w:val="0"/>
                <w:sz w:val="18"/>
                <w:szCs w:val="18"/>
              </w:rPr>
              <w:t>样品采集至采样瓶体积的8</w:t>
            </w:r>
            <w:r w:rsidRPr="00101858">
              <w:rPr>
                <w:rFonts w:ascii="宋体" w:eastAsia="宋体" w:hAnsi="宋体" w:cs="宋体"/>
                <w:color w:val="000000"/>
                <w:kern w:val="0"/>
                <w:sz w:val="18"/>
                <w:szCs w:val="18"/>
              </w:rPr>
              <w:t>0</w:t>
            </w:r>
            <w:r w:rsidRPr="00101858">
              <w:rPr>
                <w:rFonts w:ascii="宋体" w:eastAsia="宋体" w:hAnsi="宋体" w:cs="宋体" w:hint="eastAsia"/>
                <w:color w:val="000000"/>
                <w:kern w:val="0"/>
                <w:sz w:val="18"/>
                <w:szCs w:val="18"/>
              </w:rPr>
              <w:t>%左右，冷藏，避光</w:t>
            </w:r>
            <w:r>
              <w:rPr>
                <w:rFonts w:ascii="宋体" w:eastAsia="宋体" w:hAnsi="宋体" w:cs="宋体" w:hint="eastAsia"/>
                <w:color w:val="000000"/>
                <w:kern w:val="0"/>
                <w:sz w:val="18"/>
                <w:szCs w:val="18"/>
              </w:rPr>
              <w:t>，</w:t>
            </w:r>
            <w:r w:rsidRPr="00101858">
              <w:rPr>
                <w:rFonts w:ascii="宋体" w:eastAsia="宋体" w:hAnsi="宋体" w:cs="宋体" w:hint="eastAsia"/>
                <w:color w:val="000000"/>
                <w:kern w:val="0"/>
                <w:sz w:val="18"/>
                <w:szCs w:val="18"/>
              </w:rPr>
              <w:t>及时检测</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849"/>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12</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阴离子表面活性剂</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≤0.5</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654176" w:rsidP="00423044">
            <w:pPr>
              <w:spacing w:line="300" w:lineRule="exact"/>
              <w:ind w:leftChars="-51" w:left="-107" w:rightChars="-38" w:right="-80"/>
              <w:jc w:val="center"/>
              <w:rPr>
                <w:rFonts w:ascii="宋体" w:eastAsia="宋体" w:hAnsi="宋体" w:cs="宋体"/>
                <w:kern w:val="0"/>
                <w:sz w:val="18"/>
                <w:szCs w:val="18"/>
              </w:rPr>
            </w:pPr>
            <w:r w:rsidRPr="00654176">
              <w:rPr>
                <w:rFonts w:ascii="宋体" w:eastAsia="宋体" w:hAnsi="宋体" w:cs="宋体"/>
                <w:color w:val="000000" w:themeColor="text1"/>
                <w:sz w:val="18"/>
                <w:szCs w:val="18"/>
              </w:rPr>
              <w:t>0.05</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《亚甲蓝分光光度法》GB 7494-1987</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可见分光光度计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Style w:val="font41"/>
                <w:rFonts w:ascii="宋体" w:eastAsia="宋体" w:hAnsi="宋体" w:hint="eastAsia"/>
                <w:sz w:val="18"/>
                <w:szCs w:val="18"/>
                <w:lang w:bidi="ar"/>
              </w:rPr>
              <w:t>1%的甲醛，冷藏</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386"/>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13</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石油类</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D46829" w:rsidP="00D46829">
            <w:pPr>
              <w:spacing w:line="300" w:lineRule="exact"/>
              <w:ind w:leftChars="-51" w:left="-107" w:rightChars="-38" w:right="-80"/>
              <w:jc w:val="center"/>
              <w:rPr>
                <w:rFonts w:ascii="宋体" w:eastAsia="宋体" w:hAnsi="宋体" w:cs="宋体"/>
                <w:kern w:val="0"/>
                <w:sz w:val="18"/>
                <w:szCs w:val="18"/>
              </w:rPr>
            </w:pPr>
            <w:r w:rsidRPr="00654176">
              <w:rPr>
                <w:rFonts w:ascii="宋体" w:eastAsia="宋体" w:hAnsi="宋体" w:cs="宋体"/>
                <w:color w:val="000000" w:themeColor="text1"/>
                <w:sz w:val="18"/>
                <w:szCs w:val="18"/>
              </w:rPr>
              <w:t>0.0</w:t>
            </w:r>
            <w:r>
              <w:rPr>
                <w:rFonts w:ascii="宋体" w:eastAsia="宋体" w:hAnsi="宋体" w:cs="宋体"/>
                <w:color w:val="000000" w:themeColor="text1"/>
                <w:sz w:val="18"/>
                <w:szCs w:val="18"/>
              </w:rPr>
              <w:t>6</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石油类和动植物油类的测定 红外分光光度法》HJ 637-2018</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红外测油仪</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HCl , pH≤2</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849"/>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动植物油</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《城镇污水处理厂污染物排放标准》（GB18918-2002）一级A标准排放</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≤1.0</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D46829" w:rsidP="00423044">
            <w:pPr>
              <w:spacing w:line="300" w:lineRule="exact"/>
              <w:ind w:leftChars="-51" w:left="-107" w:rightChars="-38" w:right="-80"/>
              <w:jc w:val="center"/>
              <w:rPr>
                <w:rFonts w:ascii="宋体" w:eastAsia="宋体" w:hAnsi="宋体" w:cs="宋体"/>
                <w:kern w:val="0"/>
                <w:sz w:val="18"/>
                <w:szCs w:val="18"/>
              </w:rPr>
            </w:pPr>
            <w:r w:rsidRPr="00654176">
              <w:rPr>
                <w:rFonts w:ascii="宋体" w:eastAsia="宋体" w:hAnsi="宋体" w:cs="宋体"/>
                <w:color w:val="000000" w:themeColor="text1"/>
                <w:sz w:val="18"/>
                <w:szCs w:val="18"/>
              </w:rPr>
              <w:t>0.0</w:t>
            </w:r>
            <w:r>
              <w:rPr>
                <w:rFonts w:ascii="宋体" w:eastAsia="宋体" w:hAnsi="宋体" w:cs="宋体"/>
                <w:color w:val="000000" w:themeColor="text1"/>
                <w:sz w:val="18"/>
                <w:szCs w:val="18"/>
              </w:rPr>
              <w:t>6</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1次/月</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石油类和动植物油类的测定 红外分光光度法》</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HJ 637-2018</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红外测油仪</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 xml:space="preserve"> HCl , pH≤2</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1580"/>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总汞</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≤0.001</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DF1506" w:rsidRPr="00DF1506" w:rsidRDefault="00DF1506" w:rsidP="00423044">
            <w:pPr>
              <w:spacing w:line="300" w:lineRule="exact"/>
              <w:ind w:leftChars="-51" w:left="-107" w:rightChars="-38" w:right="-80"/>
              <w:jc w:val="center"/>
              <w:rPr>
                <w:rFonts w:ascii="宋体" w:eastAsia="宋体" w:hAnsi="宋体" w:cs="宋体"/>
                <w:color w:val="000000" w:themeColor="text1"/>
                <w:sz w:val="18"/>
                <w:szCs w:val="18"/>
              </w:rPr>
            </w:pPr>
            <w:r w:rsidRPr="00DF1506">
              <w:rPr>
                <w:rFonts w:ascii="宋体" w:eastAsia="宋体" w:hAnsi="宋体" w:cs="宋体" w:hint="eastAsia"/>
                <w:color w:val="000000" w:themeColor="text1"/>
                <w:sz w:val="18"/>
                <w:szCs w:val="18"/>
              </w:rPr>
              <w:t>0.04</w:t>
            </w:r>
          </w:p>
          <w:p w:rsidR="00C8202A" w:rsidRPr="00DF1506" w:rsidRDefault="00DF1506" w:rsidP="00423044">
            <w:pPr>
              <w:spacing w:line="300" w:lineRule="exact"/>
              <w:ind w:leftChars="-51" w:left="-107" w:rightChars="-38" w:right="-80"/>
              <w:jc w:val="center"/>
              <w:rPr>
                <w:rFonts w:ascii="宋体" w:eastAsia="宋体" w:hAnsi="宋体" w:cs="宋体"/>
                <w:kern w:val="0"/>
                <w:sz w:val="18"/>
                <w:szCs w:val="18"/>
              </w:rPr>
            </w:pPr>
            <w:r w:rsidRPr="00DF1506">
              <w:rPr>
                <w:rFonts w:hint="eastAsia"/>
                <w:color w:val="000000" w:themeColor="text1"/>
                <w:sz w:val="18"/>
                <w:szCs w:val="18"/>
              </w:rPr>
              <w:t>μg/L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1次/季</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汞、砷、硒、铋和锑的测定 原子荧光法》</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HJ 694-2014</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原子荧光分光光度计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5D466C"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HCl，</w:t>
            </w:r>
            <w:r w:rsidRPr="005D466C">
              <w:rPr>
                <w:rFonts w:ascii="宋体" w:eastAsia="宋体" w:hAnsi="宋体" w:cs="宋体" w:hint="eastAsia"/>
                <w:color w:val="000000"/>
                <w:kern w:val="0"/>
                <w:sz w:val="18"/>
                <w:szCs w:val="18"/>
                <w:lang w:bidi="ar"/>
              </w:rPr>
              <w:t>1%，如水样为中性，1L水样中加浓HCl10ml</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1065"/>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总镉</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≤0.01</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DF1506" w:rsidRPr="00DF1506" w:rsidRDefault="00DF1506" w:rsidP="00DF1506">
            <w:pPr>
              <w:spacing w:line="300" w:lineRule="exact"/>
              <w:ind w:leftChars="-51" w:left="-107" w:rightChars="-38" w:right="-80"/>
              <w:jc w:val="center"/>
              <w:rPr>
                <w:rFonts w:ascii="宋体" w:eastAsia="宋体" w:hAnsi="宋体" w:cs="宋体"/>
                <w:color w:val="000000" w:themeColor="text1"/>
                <w:sz w:val="18"/>
                <w:szCs w:val="18"/>
              </w:rPr>
            </w:pPr>
            <w:r w:rsidRPr="00DF1506">
              <w:rPr>
                <w:rFonts w:ascii="宋体" w:eastAsia="宋体" w:hAnsi="宋体" w:cs="宋体" w:hint="eastAsia"/>
                <w:color w:val="000000" w:themeColor="text1"/>
                <w:sz w:val="18"/>
                <w:szCs w:val="18"/>
              </w:rPr>
              <w:t>0.0</w:t>
            </w:r>
            <w:r>
              <w:rPr>
                <w:rFonts w:ascii="宋体" w:eastAsia="宋体" w:hAnsi="宋体" w:cs="宋体"/>
                <w:color w:val="000000" w:themeColor="text1"/>
                <w:sz w:val="18"/>
                <w:szCs w:val="18"/>
              </w:rPr>
              <w:t>5</w:t>
            </w:r>
          </w:p>
          <w:p w:rsidR="00C8202A" w:rsidRDefault="00DF1506" w:rsidP="00DF1506">
            <w:pPr>
              <w:spacing w:line="300" w:lineRule="exact"/>
              <w:ind w:leftChars="-51" w:left="-107" w:rightChars="-38" w:right="-80"/>
              <w:jc w:val="center"/>
              <w:rPr>
                <w:rFonts w:ascii="宋体" w:eastAsia="宋体" w:hAnsi="宋体" w:cs="宋体"/>
                <w:kern w:val="0"/>
                <w:sz w:val="18"/>
                <w:szCs w:val="18"/>
              </w:rPr>
            </w:pPr>
            <w:r w:rsidRPr="00DF1506">
              <w:rPr>
                <w:rFonts w:hint="eastAsia"/>
                <w:color w:val="000000" w:themeColor="text1"/>
                <w:sz w:val="18"/>
                <w:szCs w:val="18"/>
              </w:rPr>
              <w:t>μg/L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7764CA">
            <w:pPr>
              <w:spacing w:line="300" w:lineRule="exact"/>
              <w:ind w:leftChars="-51" w:left="-107" w:rightChars="-38" w:right="-80"/>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1次/季</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铜、铅、锌、镉的测定 原子吸收分光光度法》 GB/T 7475-1987（螯合法）</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原子吸收分光光度计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5D466C" w:rsidRDefault="00C8202A">
            <w:pPr>
              <w:spacing w:line="300" w:lineRule="exact"/>
              <w:ind w:leftChars="-51" w:left="-107" w:rightChars="-38" w:right="-80"/>
              <w:jc w:val="center"/>
              <w:rPr>
                <w:rFonts w:ascii="宋体" w:eastAsia="宋体" w:hAnsi="宋体" w:cs="宋体"/>
                <w:kern w:val="0"/>
                <w:sz w:val="18"/>
                <w:szCs w:val="18"/>
              </w:rPr>
            </w:pPr>
            <w:r w:rsidRPr="005D466C">
              <w:rPr>
                <w:rFonts w:ascii="宋体" w:eastAsia="宋体" w:hAnsi="宋体" w:cs="宋体" w:hint="eastAsia"/>
                <w:color w:val="000000"/>
                <w:kern w:val="0"/>
                <w:sz w:val="18"/>
                <w:szCs w:val="18"/>
                <w:lang w:bidi="ar"/>
              </w:rPr>
              <w:t>HNO</w:t>
            </w:r>
            <w:r w:rsidRPr="005D466C">
              <w:rPr>
                <w:rFonts w:ascii="宋体" w:eastAsia="宋体" w:hAnsi="宋体" w:cs="宋体" w:hint="eastAsia"/>
                <w:color w:val="000000"/>
                <w:kern w:val="0"/>
                <w:sz w:val="18"/>
                <w:szCs w:val="18"/>
                <w:vertAlign w:val="subscript"/>
                <w:lang w:bidi="ar"/>
              </w:rPr>
              <w:t>3</w:t>
            </w:r>
            <w:r w:rsidRPr="005D466C">
              <w:rPr>
                <w:rFonts w:ascii="宋体" w:eastAsia="宋体" w:hAnsi="宋体" w:cs="宋体" w:hint="eastAsia"/>
                <w:color w:val="000000"/>
                <w:kern w:val="0"/>
                <w:sz w:val="18"/>
                <w:szCs w:val="18"/>
                <w:lang w:bidi="ar"/>
              </w:rPr>
              <w:t>，1L 水样中加浓 HNO</w:t>
            </w:r>
            <w:r w:rsidRPr="005D466C">
              <w:rPr>
                <w:rFonts w:ascii="宋体" w:eastAsia="宋体" w:hAnsi="宋体" w:cs="宋体" w:hint="eastAsia"/>
                <w:color w:val="000000"/>
                <w:kern w:val="0"/>
                <w:sz w:val="18"/>
                <w:szCs w:val="18"/>
                <w:vertAlign w:val="subscript"/>
                <w:lang w:bidi="ar"/>
              </w:rPr>
              <w:t>3</w:t>
            </w:r>
            <w:r w:rsidRPr="005D466C">
              <w:rPr>
                <w:rFonts w:ascii="宋体" w:eastAsia="宋体" w:hAnsi="宋体" w:cs="宋体" w:hint="eastAsia"/>
                <w:color w:val="000000"/>
                <w:kern w:val="0"/>
                <w:sz w:val="18"/>
                <w:szCs w:val="18"/>
                <w:lang w:bidi="ar"/>
              </w:rPr>
              <w:t>10 ml</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991"/>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17</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总铬</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≤0.1</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6F281E" w:rsidRPr="00DF1506" w:rsidRDefault="006F281E" w:rsidP="006F281E">
            <w:pPr>
              <w:spacing w:line="300" w:lineRule="exact"/>
              <w:ind w:leftChars="-51" w:left="-107" w:rightChars="-38" w:right="-80"/>
              <w:jc w:val="center"/>
              <w:rPr>
                <w:rFonts w:ascii="宋体" w:eastAsia="宋体" w:hAnsi="宋体" w:cs="宋体"/>
                <w:color w:val="000000" w:themeColor="text1"/>
                <w:sz w:val="18"/>
                <w:szCs w:val="18"/>
              </w:rPr>
            </w:pPr>
            <w:r w:rsidRPr="00DF1506">
              <w:rPr>
                <w:rFonts w:ascii="宋体" w:eastAsia="宋体" w:hAnsi="宋体" w:cs="宋体" w:hint="eastAsia"/>
                <w:color w:val="000000" w:themeColor="text1"/>
                <w:sz w:val="18"/>
                <w:szCs w:val="18"/>
              </w:rPr>
              <w:t>0.</w:t>
            </w:r>
            <w:r>
              <w:rPr>
                <w:rFonts w:ascii="宋体" w:eastAsia="宋体" w:hAnsi="宋体" w:cs="宋体"/>
                <w:color w:val="000000" w:themeColor="text1"/>
                <w:sz w:val="18"/>
                <w:szCs w:val="18"/>
              </w:rPr>
              <w:t>11</w:t>
            </w:r>
          </w:p>
          <w:p w:rsidR="00C8202A" w:rsidRDefault="006F281E" w:rsidP="006F281E">
            <w:pPr>
              <w:spacing w:line="300" w:lineRule="exact"/>
              <w:ind w:leftChars="-51" w:left="-107" w:rightChars="-38" w:right="-80"/>
              <w:jc w:val="center"/>
              <w:rPr>
                <w:rFonts w:ascii="宋体" w:eastAsia="宋体" w:hAnsi="宋体" w:cs="宋体"/>
                <w:kern w:val="0"/>
                <w:sz w:val="18"/>
                <w:szCs w:val="18"/>
              </w:rPr>
            </w:pPr>
            <w:r w:rsidRPr="00DF1506">
              <w:rPr>
                <w:rFonts w:hint="eastAsia"/>
                <w:color w:val="000000" w:themeColor="text1"/>
                <w:sz w:val="18"/>
                <w:szCs w:val="18"/>
              </w:rPr>
              <w:t>μg/L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1次/季</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铬的测定 火焰原子吸收分光光度法》HJ 757-2015</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原子吸收分光光度计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5D466C" w:rsidRDefault="00C8202A">
            <w:pPr>
              <w:spacing w:line="300" w:lineRule="exact"/>
              <w:ind w:leftChars="-51" w:left="-107" w:rightChars="-38" w:right="-80"/>
              <w:jc w:val="center"/>
              <w:rPr>
                <w:rFonts w:ascii="宋体" w:eastAsia="宋体" w:hAnsi="宋体" w:cs="宋体"/>
                <w:kern w:val="0"/>
                <w:sz w:val="18"/>
                <w:szCs w:val="18"/>
              </w:rPr>
            </w:pPr>
            <w:r w:rsidRPr="005D466C">
              <w:rPr>
                <w:rFonts w:ascii="宋体" w:eastAsia="宋体" w:hAnsi="宋体" w:cs="宋体" w:hint="eastAsia"/>
                <w:bCs/>
                <w:color w:val="000000"/>
                <w:sz w:val="18"/>
                <w:szCs w:val="18"/>
              </w:rPr>
              <w:t>1L水样中加浓HNO</w:t>
            </w:r>
            <w:r w:rsidRPr="005D466C">
              <w:rPr>
                <w:rFonts w:ascii="宋体" w:eastAsia="宋体" w:hAnsi="宋体" w:cs="宋体" w:hint="eastAsia"/>
                <w:bCs/>
                <w:color w:val="000000"/>
                <w:sz w:val="18"/>
                <w:szCs w:val="18"/>
                <w:vertAlign w:val="subscript"/>
              </w:rPr>
              <w:t xml:space="preserve">3 </w:t>
            </w:r>
            <w:r w:rsidRPr="005D466C">
              <w:rPr>
                <w:rFonts w:ascii="宋体" w:eastAsia="宋体" w:hAnsi="宋体" w:cs="宋体" w:hint="eastAsia"/>
                <w:bCs/>
                <w:color w:val="000000"/>
                <w:sz w:val="18"/>
                <w:szCs w:val="18"/>
              </w:rPr>
              <w:t>10ml</w:t>
            </w:r>
            <w:r w:rsidRPr="005D466C">
              <w:rPr>
                <w:rFonts w:ascii="宋体" w:eastAsia="宋体" w:hAnsi="宋体" w:cs="宋体"/>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537"/>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18</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六价铬</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≤0.05</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161E75" w:rsidP="00161E75">
            <w:pPr>
              <w:spacing w:line="300" w:lineRule="exact"/>
              <w:ind w:leftChars="-51" w:left="-107" w:rightChars="-38" w:right="-80"/>
              <w:jc w:val="center"/>
              <w:rPr>
                <w:rFonts w:ascii="宋体" w:eastAsia="宋体" w:hAnsi="宋体" w:cs="宋体"/>
                <w:kern w:val="0"/>
                <w:sz w:val="18"/>
                <w:szCs w:val="18"/>
              </w:rPr>
            </w:pPr>
            <w:r w:rsidRPr="00654176">
              <w:rPr>
                <w:rFonts w:ascii="宋体" w:eastAsia="宋体" w:hAnsi="宋体" w:cs="宋体"/>
                <w:color w:val="000000" w:themeColor="text1"/>
                <w:sz w:val="18"/>
                <w:szCs w:val="18"/>
              </w:rPr>
              <w:t>0.0</w:t>
            </w:r>
            <w:r>
              <w:rPr>
                <w:rFonts w:ascii="宋体" w:eastAsia="宋体" w:hAnsi="宋体" w:cs="宋体"/>
                <w:color w:val="000000" w:themeColor="text1"/>
                <w:sz w:val="18"/>
                <w:szCs w:val="18"/>
              </w:rPr>
              <w:t>01</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1次/季</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六价铬的测定 二苯碳酰二肼分光光度法》</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GB 7467-</w:t>
            </w:r>
            <w:r>
              <w:rPr>
                <w:rFonts w:ascii="宋体" w:eastAsia="宋体" w:hAnsi="宋体" w:cs="宋体"/>
                <w:kern w:val="0"/>
                <w:sz w:val="18"/>
                <w:szCs w:val="18"/>
              </w:rPr>
              <w:t>19</w:t>
            </w:r>
            <w:r>
              <w:rPr>
                <w:rFonts w:ascii="宋体" w:eastAsia="宋体" w:hAnsi="宋体" w:cs="宋体" w:hint="eastAsia"/>
                <w:kern w:val="0"/>
                <w:sz w:val="18"/>
                <w:szCs w:val="18"/>
              </w:rPr>
              <w:t>87</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可见分光光度计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NaOH，pH 8～9</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1662"/>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总砷</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《城镇污水处理厂污染物排放标准》（GB18918-2002）一级A标准排放</w:t>
            </w:r>
          </w:p>
          <w:p w:rsidR="00C8202A" w:rsidRDefault="00C8202A">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≤0.1</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941857" w:rsidRPr="00DF1506" w:rsidRDefault="00941857" w:rsidP="00941857">
            <w:pPr>
              <w:spacing w:line="300" w:lineRule="exact"/>
              <w:ind w:leftChars="-51" w:left="-107" w:rightChars="-38" w:right="-80"/>
              <w:jc w:val="center"/>
              <w:rPr>
                <w:rFonts w:ascii="宋体" w:eastAsia="宋体" w:hAnsi="宋体" w:cs="宋体"/>
                <w:color w:val="000000" w:themeColor="text1"/>
                <w:sz w:val="18"/>
                <w:szCs w:val="18"/>
              </w:rPr>
            </w:pPr>
            <w:r w:rsidRPr="00DF1506">
              <w:rPr>
                <w:rFonts w:ascii="宋体" w:eastAsia="宋体" w:hAnsi="宋体" w:cs="宋体" w:hint="eastAsia"/>
                <w:color w:val="000000" w:themeColor="text1"/>
                <w:sz w:val="18"/>
                <w:szCs w:val="18"/>
              </w:rPr>
              <w:t>0.</w:t>
            </w:r>
            <w:r>
              <w:rPr>
                <w:rFonts w:ascii="宋体" w:eastAsia="宋体" w:hAnsi="宋体" w:cs="宋体"/>
                <w:color w:val="000000" w:themeColor="text1"/>
                <w:sz w:val="18"/>
                <w:szCs w:val="18"/>
              </w:rPr>
              <w:t>3</w:t>
            </w:r>
          </w:p>
          <w:p w:rsidR="00C8202A" w:rsidRDefault="00941857" w:rsidP="00941857">
            <w:pPr>
              <w:spacing w:line="300" w:lineRule="exact"/>
              <w:ind w:leftChars="-51" w:left="-107" w:rightChars="-38" w:right="-80"/>
              <w:jc w:val="center"/>
              <w:rPr>
                <w:rFonts w:ascii="宋体" w:eastAsia="宋体" w:hAnsi="宋体" w:cs="宋体"/>
                <w:kern w:val="0"/>
                <w:sz w:val="18"/>
                <w:szCs w:val="18"/>
              </w:rPr>
            </w:pPr>
            <w:r w:rsidRPr="00DF1506">
              <w:rPr>
                <w:rFonts w:hint="eastAsia"/>
                <w:color w:val="000000" w:themeColor="text1"/>
                <w:sz w:val="18"/>
                <w:szCs w:val="18"/>
              </w:rPr>
              <w:t>μg/L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1次/季</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汞、砷、硒、铋和锑的测定 原子荧光法》</w:t>
            </w:r>
          </w:p>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HJ 694-2014</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原子荧光分光光度计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5E0C5B" w:rsidRDefault="00C8202A">
            <w:pPr>
              <w:spacing w:line="300" w:lineRule="exact"/>
              <w:ind w:leftChars="-51" w:left="-107" w:rightChars="-38" w:right="-80"/>
              <w:jc w:val="center"/>
              <w:rPr>
                <w:rFonts w:ascii="宋体" w:eastAsia="宋体" w:hAnsi="宋体" w:cs="宋体"/>
                <w:kern w:val="0"/>
                <w:sz w:val="18"/>
                <w:szCs w:val="18"/>
              </w:rPr>
            </w:pPr>
            <w:r w:rsidRPr="005E0C5B">
              <w:rPr>
                <w:rFonts w:ascii="宋体" w:eastAsia="宋体" w:hAnsi="宋体" w:cs="宋体" w:hint="eastAsia"/>
                <w:color w:val="000000"/>
                <w:kern w:val="0"/>
                <w:sz w:val="18"/>
                <w:szCs w:val="18"/>
                <w:lang w:bidi="ar"/>
              </w:rPr>
              <w:t>1L水样中加10ml浓HCl</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2234"/>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总铅</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≤0.1</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BC46D6" w:rsidRPr="00DF1506" w:rsidRDefault="00BC46D6" w:rsidP="00BC46D6">
            <w:pPr>
              <w:spacing w:line="300" w:lineRule="exact"/>
              <w:ind w:leftChars="-51" w:left="-107" w:rightChars="-38" w:right="-80"/>
              <w:jc w:val="center"/>
              <w:rPr>
                <w:rFonts w:ascii="宋体" w:eastAsia="宋体" w:hAnsi="宋体" w:cs="宋体"/>
                <w:color w:val="000000" w:themeColor="text1"/>
                <w:sz w:val="18"/>
                <w:szCs w:val="18"/>
              </w:rPr>
            </w:pPr>
            <w:r w:rsidRPr="00DF1506">
              <w:rPr>
                <w:rFonts w:ascii="宋体" w:eastAsia="宋体" w:hAnsi="宋体" w:cs="宋体" w:hint="eastAsia"/>
                <w:color w:val="000000" w:themeColor="text1"/>
                <w:sz w:val="18"/>
                <w:szCs w:val="18"/>
              </w:rPr>
              <w:t>0.</w:t>
            </w:r>
            <w:r>
              <w:rPr>
                <w:rFonts w:ascii="宋体" w:eastAsia="宋体" w:hAnsi="宋体" w:cs="宋体"/>
                <w:color w:val="000000" w:themeColor="text1"/>
                <w:sz w:val="18"/>
                <w:szCs w:val="18"/>
              </w:rPr>
              <w:t>09</w:t>
            </w:r>
          </w:p>
          <w:p w:rsidR="00C8202A" w:rsidRDefault="00BC46D6" w:rsidP="00BC46D6">
            <w:pPr>
              <w:spacing w:line="300" w:lineRule="exact"/>
              <w:ind w:leftChars="-51" w:left="-107" w:rightChars="-38" w:right="-80"/>
              <w:jc w:val="center"/>
              <w:rPr>
                <w:rFonts w:ascii="宋体" w:eastAsia="宋体" w:hAnsi="宋体" w:cs="宋体"/>
                <w:kern w:val="0"/>
                <w:sz w:val="18"/>
                <w:szCs w:val="18"/>
              </w:rPr>
            </w:pPr>
            <w:r w:rsidRPr="00DF1506">
              <w:rPr>
                <w:rFonts w:hint="eastAsia"/>
                <w:color w:val="000000" w:themeColor="text1"/>
                <w:sz w:val="18"/>
                <w:szCs w:val="18"/>
              </w:rPr>
              <w:t>μg/L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1次/季</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铜、锌、铅、铬的测定 原子吸收分光光度法》 GB 7475-</w:t>
            </w:r>
            <w:r>
              <w:rPr>
                <w:rFonts w:ascii="宋体" w:eastAsia="宋体" w:hAnsi="宋体" w:cs="宋体"/>
                <w:kern w:val="0"/>
                <w:sz w:val="18"/>
                <w:szCs w:val="18"/>
              </w:rPr>
              <w:t>19</w:t>
            </w:r>
            <w:r>
              <w:rPr>
                <w:rFonts w:ascii="宋体" w:eastAsia="宋体" w:hAnsi="宋体" w:cs="宋体" w:hint="eastAsia"/>
                <w:kern w:val="0"/>
                <w:sz w:val="18"/>
                <w:szCs w:val="18"/>
              </w:rPr>
              <w:t>87</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原子吸收分光光度计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5E0C5B" w:rsidRDefault="00C8202A" w:rsidP="009A350D">
            <w:pPr>
              <w:spacing w:line="300" w:lineRule="exact"/>
              <w:ind w:leftChars="-51" w:left="-107" w:rightChars="-38" w:right="-80"/>
              <w:jc w:val="center"/>
              <w:rPr>
                <w:rFonts w:ascii="宋体" w:eastAsia="宋体" w:hAnsi="宋体" w:cs="宋体"/>
                <w:kern w:val="0"/>
                <w:sz w:val="18"/>
                <w:szCs w:val="18"/>
              </w:rPr>
            </w:pPr>
            <w:r w:rsidRPr="005E0C5B">
              <w:rPr>
                <w:rFonts w:ascii="宋体" w:eastAsia="宋体" w:hAnsi="宋体" w:cs="宋体" w:hint="eastAsia"/>
                <w:color w:val="000000"/>
                <w:kern w:val="0"/>
                <w:sz w:val="18"/>
                <w:szCs w:val="18"/>
                <w:lang w:bidi="ar"/>
              </w:rPr>
              <w:t>1L水样中加10ml浓HCl</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1441"/>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21</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污水排放口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烷基汞</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不得</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检出</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363BB0" w:rsidRPr="005C0B9D" w:rsidRDefault="00363BB0" w:rsidP="00423044">
            <w:pPr>
              <w:spacing w:line="300" w:lineRule="exact"/>
              <w:ind w:leftChars="-51" w:left="-107" w:rightChars="-38" w:right="-80"/>
              <w:jc w:val="center"/>
              <w:rPr>
                <w:rFonts w:ascii="宋体" w:eastAsia="宋体" w:hAnsi="宋体" w:cs="宋体"/>
                <w:color w:val="000000" w:themeColor="text1"/>
                <w:sz w:val="18"/>
                <w:szCs w:val="18"/>
              </w:rPr>
            </w:pPr>
            <w:r w:rsidRPr="005C0B9D">
              <w:rPr>
                <w:rFonts w:ascii="宋体" w:eastAsia="宋体" w:hAnsi="宋体" w:cs="宋体" w:hint="eastAsia"/>
                <w:color w:val="000000" w:themeColor="text1"/>
                <w:sz w:val="18"/>
                <w:szCs w:val="18"/>
              </w:rPr>
              <w:t>0.02</w:t>
            </w:r>
          </w:p>
          <w:p w:rsidR="00C8202A" w:rsidRPr="00363BB0" w:rsidRDefault="00363BB0" w:rsidP="00423044">
            <w:pPr>
              <w:spacing w:line="300" w:lineRule="exact"/>
              <w:ind w:leftChars="-51" w:left="-107" w:rightChars="-38" w:right="-80"/>
              <w:jc w:val="center"/>
              <w:rPr>
                <w:rFonts w:ascii="宋体" w:eastAsia="宋体" w:hAnsi="宋体" w:cs="宋体"/>
                <w:kern w:val="0"/>
                <w:sz w:val="18"/>
                <w:szCs w:val="18"/>
              </w:rPr>
            </w:pPr>
            <w:r w:rsidRPr="005C0B9D">
              <w:rPr>
                <w:rFonts w:ascii="宋体" w:eastAsia="宋体" w:hAnsi="宋体" w:cs="宋体" w:hint="eastAsia"/>
                <w:color w:val="000000" w:themeColor="text1"/>
                <w:sz w:val="18"/>
                <w:szCs w:val="18"/>
              </w:rPr>
              <w:t>ng/L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1次/半年</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烷基汞的测定气相色谱法》GB/T 14204-1993</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气相色谱仪</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9A350D" w:rsidRDefault="00C8202A" w:rsidP="009A350D">
            <w:pPr>
              <w:widowControl/>
              <w:jc w:val="center"/>
              <w:textAlignment w:val="center"/>
              <w:rPr>
                <w:rFonts w:ascii="宋体" w:eastAsia="宋体" w:hAnsi="宋体" w:cs="宋体"/>
                <w:color w:val="000000"/>
                <w:kern w:val="0"/>
                <w:sz w:val="18"/>
                <w:szCs w:val="18"/>
                <w:lang w:bidi="ar"/>
              </w:rPr>
            </w:pPr>
            <w:r w:rsidRPr="009A350D">
              <w:rPr>
                <w:rFonts w:ascii="宋体" w:eastAsia="宋体" w:hAnsi="宋体" w:cs="宋体" w:hint="eastAsia"/>
                <w:color w:val="000000"/>
                <w:kern w:val="0"/>
                <w:sz w:val="18"/>
                <w:szCs w:val="18"/>
                <w:lang w:bidi="ar"/>
              </w:rPr>
              <w:t xml:space="preserve">如在数小时内样品不能分析，应在样品瓶中预 </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sidRPr="009A350D">
              <w:rPr>
                <w:rFonts w:ascii="宋体" w:eastAsia="宋体" w:hAnsi="宋体" w:cs="宋体" w:hint="eastAsia"/>
                <w:color w:val="000000"/>
                <w:kern w:val="0"/>
                <w:sz w:val="18"/>
                <w:szCs w:val="18"/>
                <w:lang w:bidi="ar"/>
              </w:rPr>
              <w:t>先加入 CuSO</w:t>
            </w:r>
            <w:r w:rsidRPr="009A350D">
              <w:rPr>
                <w:rFonts w:ascii="宋体" w:eastAsia="宋体" w:hAnsi="宋体" w:cs="宋体" w:hint="eastAsia"/>
                <w:color w:val="000000"/>
                <w:kern w:val="0"/>
                <w:sz w:val="18"/>
                <w:szCs w:val="18"/>
                <w:vertAlign w:val="subscript"/>
                <w:lang w:bidi="ar"/>
              </w:rPr>
              <w:t>4</w:t>
            </w:r>
            <w:r w:rsidRPr="009A350D">
              <w:rPr>
                <w:rFonts w:ascii="宋体" w:eastAsia="宋体" w:hAnsi="宋体" w:cs="宋体" w:hint="eastAsia"/>
                <w:color w:val="000000"/>
                <w:kern w:val="0"/>
                <w:sz w:val="18"/>
                <w:szCs w:val="18"/>
                <w:lang w:bidi="ar"/>
              </w:rPr>
              <w:t>，加入量为每升 1g，冷藏</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委托检测</w:t>
            </w:r>
          </w:p>
        </w:tc>
      </w:tr>
      <w:tr w:rsidR="00C8202A" w:rsidTr="006D69F4">
        <w:trPr>
          <w:trHeight w:val="1133"/>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22</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MW00</w:t>
            </w:r>
            <w:r>
              <w:rPr>
                <w:rFonts w:ascii="宋体" w:eastAsia="宋体" w:hAnsi="宋体" w:cs="宋体"/>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pH值</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设计进水水质</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6-9</w:t>
            </w:r>
            <w:r>
              <w:rPr>
                <w:rFonts w:ascii="宋体" w:eastAsia="宋体" w:hAnsi="宋体" w:cs="宋体" w:hint="eastAsia"/>
                <w:color w:val="000000" w:themeColor="text1"/>
                <w:sz w:val="18"/>
                <w:szCs w:val="18"/>
              </w:rPr>
              <w:t>（无量纲）</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5C0B9D"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p</w:t>
            </w:r>
            <w:r>
              <w:rPr>
                <w:rFonts w:ascii="宋体" w:eastAsia="宋体" w:hAnsi="宋体" w:cs="宋体" w:hint="eastAsia"/>
                <w:kern w:val="0"/>
                <w:sz w:val="18"/>
                <w:szCs w:val="18"/>
              </w:rPr>
              <w:t>H/</w:t>
            </w:r>
            <w:r>
              <w:rPr>
                <w:rFonts w:ascii="宋体" w:eastAsia="宋体" w:hAnsi="宋体" w:cs="宋体"/>
                <w:kern w:val="0"/>
                <w:sz w:val="18"/>
                <w:szCs w:val="18"/>
              </w:rPr>
              <w:t>T</w:t>
            </w:r>
            <w:r>
              <w:rPr>
                <w:rFonts w:ascii="宋体" w:eastAsia="宋体" w:hAnsi="宋体" w:cs="宋体" w:hint="eastAsia"/>
                <w:kern w:val="0"/>
                <w:sz w:val="18"/>
                <w:szCs w:val="18"/>
              </w:rPr>
              <w:t>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1133"/>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MW00</w:t>
            </w:r>
            <w:r>
              <w:rPr>
                <w:rFonts w:ascii="宋体" w:eastAsia="宋体" w:hAnsi="宋体" w:cs="宋体"/>
                <w:color w:val="000000" w:themeColor="text1"/>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化学需氧量</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设计进水水质</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≤220</w:t>
            </w:r>
          </w:p>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D937A2" w:rsidRDefault="00D937A2"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10</w:t>
            </w:r>
          </w:p>
          <w:p w:rsidR="00C8202A" w:rsidRDefault="00D937A2" w:rsidP="00423044">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COD在线监测设备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进水在线监测房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自动监测设备出现故障时开展手工监测，每4小时监测一次</w:t>
            </w:r>
          </w:p>
        </w:tc>
      </w:tr>
      <w:tr w:rsidR="00C8202A" w:rsidTr="006D69F4">
        <w:trPr>
          <w:trHeight w:val="991"/>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MW00</w:t>
            </w:r>
            <w:r>
              <w:rPr>
                <w:rFonts w:ascii="宋体" w:eastAsia="宋体" w:hAnsi="宋体" w:cs="宋体"/>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氨氮（NH</w:t>
            </w:r>
            <w:r>
              <w:rPr>
                <w:rFonts w:ascii="宋体" w:eastAsia="宋体" w:hAnsi="宋体" w:cs="宋体" w:hint="eastAsia"/>
                <w:kern w:val="0"/>
                <w:sz w:val="18"/>
                <w:szCs w:val="18"/>
                <w:vertAlign w:val="subscript"/>
              </w:rPr>
              <w:t>3</w:t>
            </w:r>
            <w:r>
              <w:rPr>
                <w:rFonts w:ascii="宋体" w:eastAsia="宋体" w:hAnsi="宋体" w:cs="宋体" w:hint="eastAsia"/>
                <w:kern w:val="0"/>
                <w:sz w:val="18"/>
                <w:szCs w:val="18"/>
              </w:rPr>
              <w:t>-N）</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设计进水水质</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25</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D937A2"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0</w:t>
            </w:r>
            <w:r>
              <w:rPr>
                <w:rFonts w:ascii="宋体" w:eastAsia="宋体" w:hAnsi="宋体" w:cs="宋体"/>
                <w:kern w:val="0"/>
                <w:sz w:val="18"/>
                <w:szCs w:val="18"/>
              </w:rPr>
              <w:t>.05</w:t>
            </w:r>
            <w:r>
              <w:rPr>
                <w:rFonts w:ascii="宋体" w:eastAsia="宋体" w:hAnsi="宋体" w:cs="宋体" w:hint="eastAsia"/>
                <w:kern w:val="0"/>
                <w:sz w:val="18"/>
                <w:szCs w:val="18"/>
              </w:rPr>
              <w:t xml:space="preserve"> 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氨氮在线监测设备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895"/>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MW00</w:t>
            </w:r>
            <w:r>
              <w:rPr>
                <w:rFonts w:ascii="宋体" w:eastAsia="宋体" w:hAnsi="宋体" w:cs="宋体"/>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流量</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5C0B9D"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流量计</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1575"/>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26</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MW00</w:t>
            </w:r>
            <w:r>
              <w:rPr>
                <w:rFonts w:ascii="宋体" w:eastAsia="宋体" w:hAnsi="宋体" w:cs="宋体"/>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水温</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5C0B9D"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p</w:t>
            </w:r>
            <w:r>
              <w:rPr>
                <w:rFonts w:ascii="宋体" w:eastAsia="宋体" w:hAnsi="宋体" w:cs="宋体" w:hint="eastAsia"/>
                <w:kern w:val="0"/>
                <w:sz w:val="18"/>
                <w:szCs w:val="18"/>
              </w:rPr>
              <w:t>H</w:t>
            </w:r>
            <w:r>
              <w:rPr>
                <w:rFonts w:ascii="宋体" w:eastAsia="宋体" w:hAnsi="宋体" w:cs="宋体"/>
                <w:kern w:val="0"/>
                <w:sz w:val="18"/>
                <w:szCs w:val="18"/>
              </w:rPr>
              <w:t>/T</w:t>
            </w:r>
            <w:r>
              <w:rPr>
                <w:rFonts w:ascii="宋体" w:eastAsia="宋体" w:hAnsi="宋体" w:cs="宋体" w:hint="eastAsia"/>
                <w:kern w:val="0"/>
                <w:sz w:val="18"/>
                <w:szCs w:val="18"/>
              </w:rPr>
              <w:t>在线监测设备</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进水在线监测房</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自动监测设备出现故障时开展手工监测，每4小时监测一次</w:t>
            </w:r>
          </w:p>
        </w:tc>
      </w:tr>
      <w:tr w:rsidR="00C8202A" w:rsidTr="006D69F4">
        <w:trPr>
          <w:trHeight w:val="1056"/>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MW00</w:t>
            </w:r>
            <w:r>
              <w:rPr>
                <w:rFonts w:ascii="宋体" w:eastAsia="宋体" w:hAnsi="宋体" w:cs="宋体"/>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总氮（以N计）</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设计进水水质</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≤35</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0B7FD1"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0.005</w:t>
            </w: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E9566F" w:rsidP="007764C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4</w:t>
            </w:r>
            <w:r>
              <w:rPr>
                <w:rFonts w:ascii="宋体" w:eastAsia="宋体" w:hAnsi="宋体" w:cs="宋体" w:hint="eastAsia"/>
                <w:kern w:val="0"/>
                <w:sz w:val="18"/>
                <w:szCs w:val="18"/>
              </w:rPr>
              <w:t>小时混合</w:t>
            </w:r>
            <w:r w:rsidR="00C8202A">
              <w:rPr>
                <w:rFonts w:ascii="宋体" w:eastAsia="宋体" w:hAnsi="宋体" w:cs="宋体" w:hint="eastAsia"/>
                <w:kern w:val="0"/>
                <w:sz w:val="18"/>
                <w:szCs w:val="18"/>
              </w:rPr>
              <w:t>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E86701"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E86701">
              <w:rPr>
                <w:rFonts w:ascii="宋体" w:eastAsia="宋体" w:hAnsi="宋体" w:cs="宋体" w:hint="eastAsia"/>
                <w:color w:val="000000" w:themeColor="text1"/>
                <w:kern w:val="0"/>
                <w:sz w:val="18"/>
                <w:szCs w:val="18"/>
              </w:rPr>
              <w:t>1次/日</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总氮的测定 碱性过硫酸钾消解紫外分光光度法》</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HJ636-2012</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紫外可见分光光度计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Style w:val="font41"/>
                <w:rFonts w:ascii="宋体" w:eastAsia="宋体" w:hAnsi="宋体" w:hint="eastAsia"/>
                <w:sz w:val="18"/>
                <w:szCs w:val="18"/>
                <w:lang w:bidi="ar"/>
              </w:rPr>
              <w:t>冷藏，避光</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Tr="006D69F4">
        <w:trPr>
          <w:trHeight w:val="1575"/>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废水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MW00</w:t>
            </w:r>
            <w:r>
              <w:rPr>
                <w:rFonts w:ascii="宋体" w:eastAsia="宋体" w:hAnsi="宋体" w:cs="宋体"/>
                <w:kern w:val="0"/>
                <w:sz w:val="18"/>
                <w:szCs w:val="18"/>
              </w:rPr>
              <w:t>1</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进水口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总磷（以P计）</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color w:val="000000" w:themeColor="text1"/>
                <w:kern w:val="0"/>
                <w:sz w:val="18"/>
                <w:szCs w:val="18"/>
              </w:rPr>
              <w:t>设计进水水质</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3</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0B7FD1" w:rsidRDefault="000B7FD1"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0.01</w:t>
            </w:r>
          </w:p>
          <w:p w:rsidR="00C8202A" w:rsidRDefault="000B7FD1"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E9566F" w:rsidP="007764CA">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4</w:t>
            </w:r>
            <w:r>
              <w:rPr>
                <w:rFonts w:ascii="宋体" w:eastAsia="宋体" w:hAnsi="宋体" w:cs="宋体" w:hint="eastAsia"/>
                <w:kern w:val="0"/>
                <w:sz w:val="18"/>
                <w:szCs w:val="18"/>
              </w:rPr>
              <w:t>小时混合样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E86701"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E86701">
              <w:rPr>
                <w:rFonts w:ascii="宋体" w:eastAsia="宋体" w:hAnsi="宋体" w:cs="宋体" w:hint="eastAsia"/>
                <w:color w:val="000000" w:themeColor="text1"/>
                <w:kern w:val="0"/>
                <w:sz w:val="18"/>
                <w:szCs w:val="18"/>
              </w:rPr>
              <w:t>1次/日</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总磷的测定 钼酸铵分光光度法》</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GB11893-89</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紫外可见分光光度计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Style w:val="font41"/>
                <w:rFonts w:ascii="宋体" w:eastAsia="宋体" w:hAnsi="宋体" w:hint="eastAsia"/>
                <w:sz w:val="18"/>
                <w:szCs w:val="18"/>
                <w:lang w:bidi="ar"/>
              </w:rPr>
              <w:t>冷藏，避光</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C8202A" w:rsidRPr="0065106F" w:rsidTr="006D69F4">
        <w:trPr>
          <w:trHeight w:val="1063"/>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w:t>
            </w:r>
            <w:r>
              <w:rPr>
                <w:rFonts w:ascii="宋体" w:eastAsia="宋体" w:hAnsi="宋体" w:cs="宋体"/>
                <w:sz w:val="18"/>
                <w:szCs w:val="18"/>
              </w:rPr>
              <w:t>3</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w:t>
            </w:r>
            <w:r>
              <w:rPr>
                <w:rFonts w:ascii="宋体" w:eastAsia="宋体" w:hAnsi="宋体" w:cs="宋体"/>
                <w:kern w:val="0"/>
                <w:sz w:val="18"/>
                <w:szCs w:val="18"/>
              </w:rPr>
              <w:t>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pH值</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sz w:val="18"/>
                <w:szCs w:val="18"/>
              </w:rPr>
            </w:pPr>
          </w:p>
          <w:p w:rsidR="00C8202A" w:rsidRDefault="00C8202A" w:rsidP="009A350D">
            <w:pPr>
              <w:spacing w:line="300" w:lineRule="exact"/>
              <w:ind w:leftChars="-51" w:left="-107" w:rightChars="-38" w:right="-80"/>
              <w:jc w:val="center"/>
              <w:rPr>
                <w:rFonts w:ascii="宋体" w:eastAsia="宋体" w:hAnsi="宋体" w:cs="宋体"/>
                <w:color w:val="000000" w:themeColor="text1"/>
                <w:sz w:val="18"/>
                <w:szCs w:val="18"/>
              </w:rPr>
            </w:pPr>
          </w:p>
          <w:p w:rsidR="00C8202A" w:rsidRDefault="00C8202A" w:rsidP="009A350D">
            <w:pPr>
              <w:spacing w:line="300" w:lineRule="exact"/>
              <w:ind w:leftChars="-51" w:left="-107" w:rightChars="-38" w:right="-80"/>
              <w:jc w:val="center"/>
              <w:rPr>
                <w:rFonts w:ascii="宋体" w:eastAsia="宋体" w:hAnsi="宋体" w:cs="宋体"/>
                <w:color w:val="000000" w:themeColor="text1"/>
                <w:sz w:val="18"/>
                <w:szCs w:val="18"/>
              </w:rPr>
            </w:pPr>
          </w:p>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《污水综合排放标准（GB 8978-19</w:t>
            </w:r>
            <w:r>
              <w:rPr>
                <w:rFonts w:ascii="宋体" w:eastAsia="宋体" w:hAnsi="宋体" w:cs="宋体" w:hint="eastAsia"/>
                <w:color w:val="000000" w:themeColor="text1"/>
                <w:sz w:val="18"/>
                <w:szCs w:val="18"/>
              </w:rPr>
              <w:lastRenderedPageBreak/>
              <w:t>96 ）》中表4其他排污单位的一级标准</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lastRenderedPageBreak/>
              <w:t>6-9（无量纲）</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7116EA"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995FF6" w:rsidRDefault="00995FF6" w:rsidP="00995FF6">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995FF6" w:rsidP="00995FF6">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kern w:val="0"/>
                <w:sz w:val="18"/>
                <w:szCs w:val="18"/>
              </w:rPr>
              <w:t>1次/季度</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pH值的测定 电极法》HJ 1147-2020</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PH 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sz w:val="18"/>
                <w:szCs w:val="18"/>
              </w:rPr>
              <w:t>已监测一年无异常情况，故放宽至每季度开展一次监测。</w:t>
            </w:r>
          </w:p>
        </w:tc>
      </w:tr>
      <w:tr w:rsidR="00C8202A" w:rsidRPr="0065106F" w:rsidTr="006D69F4">
        <w:trPr>
          <w:trHeight w:val="1056"/>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w:t>
            </w:r>
            <w:r>
              <w:rPr>
                <w:rFonts w:ascii="宋体" w:eastAsia="宋体" w:hAnsi="宋体" w:cs="宋体"/>
                <w:sz w:val="18"/>
                <w:szCs w:val="18"/>
              </w:rPr>
              <w:t>3</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w:t>
            </w:r>
            <w:r>
              <w:rPr>
                <w:rFonts w:ascii="宋体" w:eastAsia="宋体" w:hAnsi="宋体" w:cs="宋体"/>
                <w:kern w:val="0"/>
                <w:sz w:val="18"/>
                <w:szCs w:val="18"/>
              </w:rPr>
              <w:t>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氨氮</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≤15mg/L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7116EA"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0.025</w:t>
            </w: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kern w:val="0"/>
                <w:sz w:val="18"/>
                <w:szCs w:val="18"/>
              </w:rPr>
              <w:t>1次/季度</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氨氮的测定 纳氏试剂分光光度法》</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HJ535-2009</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紫外可见分光光度计</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7247EF"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sz w:val="18"/>
                <w:szCs w:val="18"/>
              </w:rPr>
              <w:t>已监测一年无异常情况，故放宽至每季度开展一次监测。</w:t>
            </w:r>
          </w:p>
        </w:tc>
      </w:tr>
      <w:tr w:rsidR="00C8202A" w:rsidRPr="0065106F" w:rsidTr="006D69F4">
        <w:trPr>
          <w:trHeight w:val="1056"/>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35</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w:t>
            </w:r>
            <w:r>
              <w:rPr>
                <w:rFonts w:ascii="宋体" w:eastAsia="宋体" w:hAnsi="宋体" w:cs="宋体"/>
                <w:sz w:val="18"/>
                <w:szCs w:val="18"/>
              </w:rPr>
              <w:t>3</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w:t>
            </w:r>
            <w:r>
              <w:rPr>
                <w:rFonts w:ascii="宋体" w:eastAsia="宋体" w:hAnsi="宋体" w:cs="宋体"/>
                <w:kern w:val="0"/>
                <w:sz w:val="18"/>
                <w:szCs w:val="18"/>
              </w:rPr>
              <w:t>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悬浮物</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≤70mg/L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7116EA" w:rsidRDefault="007116EA"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5</w:t>
            </w:r>
          </w:p>
          <w:p w:rsidR="00C8202A" w:rsidRDefault="007116EA"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kern w:val="0"/>
                <w:sz w:val="18"/>
                <w:szCs w:val="18"/>
              </w:rPr>
              <w:t>1次/季度</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悬浮物的测定 重量法》GB/T 11901-</w:t>
            </w:r>
            <w:r w:rsidR="00AF3130">
              <w:rPr>
                <w:rFonts w:ascii="宋体" w:eastAsia="宋体" w:hAnsi="宋体" w:cs="宋体"/>
                <w:kern w:val="0"/>
                <w:sz w:val="18"/>
                <w:szCs w:val="18"/>
              </w:rPr>
              <w:t>19</w:t>
            </w:r>
            <w:r>
              <w:rPr>
                <w:rFonts w:ascii="宋体" w:eastAsia="宋体" w:hAnsi="宋体" w:cs="宋体" w:hint="eastAsia"/>
                <w:kern w:val="0"/>
                <w:sz w:val="18"/>
                <w:szCs w:val="18"/>
              </w:rPr>
              <w:t>89</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79257A" w:rsidRDefault="00C8202A" w:rsidP="009A350D">
            <w:pPr>
              <w:spacing w:line="300" w:lineRule="exact"/>
              <w:ind w:leftChars="-51" w:left="-107" w:rightChars="-38" w:right="-80"/>
              <w:jc w:val="center"/>
              <w:rPr>
                <w:rFonts w:ascii="宋体" w:eastAsia="宋体" w:hAnsi="宋体" w:cs="宋体"/>
                <w:kern w:val="0"/>
                <w:sz w:val="18"/>
                <w:szCs w:val="18"/>
              </w:rPr>
            </w:pPr>
            <w:r w:rsidRPr="0079257A">
              <w:rPr>
                <w:rFonts w:ascii="宋体" w:eastAsia="宋体" w:hAnsi="宋体" w:cs="宋体" w:hint="eastAsia"/>
                <w:color w:val="000000" w:themeColor="text1"/>
                <w:sz w:val="18"/>
                <w:szCs w:val="18"/>
              </w:rPr>
              <w:t>电子天平</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7247EF"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sz w:val="18"/>
                <w:szCs w:val="18"/>
              </w:rPr>
              <w:t>已监测一年无异常情况，故放宽至每季度开展一次监测。</w:t>
            </w:r>
          </w:p>
        </w:tc>
      </w:tr>
      <w:tr w:rsidR="00C8202A" w:rsidRPr="0065106F" w:rsidTr="006D69F4">
        <w:trPr>
          <w:trHeight w:val="1080"/>
          <w:jc w:val="center"/>
        </w:trPr>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lastRenderedPageBreak/>
              <w:t>36</w:t>
            </w:r>
          </w:p>
        </w:tc>
        <w:tc>
          <w:tcPr>
            <w:tcW w:w="6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雨水</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DW00</w:t>
            </w:r>
            <w:r>
              <w:rPr>
                <w:rFonts w:ascii="宋体" w:eastAsia="宋体" w:hAnsi="宋体" w:cs="宋体"/>
                <w:sz w:val="18"/>
                <w:szCs w:val="18"/>
              </w:rPr>
              <w:t>3</w:t>
            </w:r>
          </w:p>
        </w:tc>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雨</w:t>
            </w:r>
            <w:r>
              <w:rPr>
                <w:rFonts w:ascii="宋体" w:eastAsia="宋体" w:hAnsi="宋体" w:cs="宋体"/>
                <w:kern w:val="0"/>
                <w:sz w:val="18"/>
                <w:szCs w:val="18"/>
              </w:rPr>
              <w:t>水排放口</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化学需氧量</w:t>
            </w:r>
          </w:p>
        </w:tc>
        <w:tc>
          <w:tcPr>
            <w:tcW w:w="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手工</w:t>
            </w:r>
          </w:p>
        </w:tc>
        <w:tc>
          <w:tcPr>
            <w:tcW w:w="70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C8202A"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≤100mg/L</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rsidR="007116EA" w:rsidRDefault="007116EA"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kern w:val="0"/>
                <w:sz w:val="18"/>
                <w:szCs w:val="18"/>
              </w:rPr>
              <w:t>4</w:t>
            </w:r>
          </w:p>
          <w:p w:rsidR="00C8202A" w:rsidRDefault="007116EA" w:rsidP="00423044">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mg/L</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瞬时采样</w:t>
            </w:r>
          </w:p>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1个瞬时样</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kern w:val="0"/>
                <w:sz w:val="18"/>
                <w:szCs w:val="18"/>
              </w:rPr>
              <w:t>1次/季度</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《水质 化学需氧量的测定 重铬酸盐法》HJ 828-2017</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C8202A"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标准 COD 消解仪</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Default="007247EF" w:rsidP="009A350D">
            <w:pPr>
              <w:spacing w:line="300" w:lineRule="exact"/>
              <w:ind w:leftChars="-51" w:left="-107" w:rightChars="-38" w:right="-8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202A" w:rsidRPr="0065106F" w:rsidRDefault="00C8202A" w:rsidP="009A350D">
            <w:pPr>
              <w:spacing w:line="300" w:lineRule="exact"/>
              <w:ind w:leftChars="-51" w:left="-107" w:rightChars="-38" w:right="-80"/>
              <w:jc w:val="center"/>
              <w:rPr>
                <w:rFonts w:ascii="宋体" w:eastAsia="宋体" w:hAnsi="宋体" w:cs="宋体"/>
                <w:color w:val="000000" w:themeColor="text1"/>
                <w:kern w:val="0"/>
                <w:sz w:val="18"/>
                <w:szCs w:val="18"/>
              </w:rPr>
            </w:pPr>
            <w:r w:rsidRPr="0065106F">
              <w:rPr>
                <w:rFonts w:ascii="宋体" w:eastAsia="宋体" w:hAnsi="宋体" w:cs="宋体" w:hint="eastAsia"/>
                <w:color w:val="000000" w:themeColor="text1"/>
                <w:sz w:val="18"/>
                <w:szCs w:val="18"/>
              </w:rPr>
              <w:t>已监测一年无异常情况，故放宽至每季度开展一次监测。</w:t>
            </w:r>
          </w:p>
        </w:tc>
      </w:tr>
      <w:tr w:rsidR="00C80E37" w:rsidTr="006D69F4">
        <w:trPr>
          <w:trHeight w:val="557"/>
          <w:jc w:val="center"/>
        </w:trPr>
        <w:tc>
          <w:tcPr>
            <w:tcW w:w="15904" w:type="dxa"/>
            <w:gridSpan w:val="19"/>
            <w:tcBorders>
              <w:top w:val="single" w:sz="4" w:space="0" w:color="auto"/>
              <w:left w:val="single" w:sz="4" w:space="0" w:color="auto"/>
              <w:bottom w:val="single" w:sz="4" w:space="0" w:color="auto"/>
              <w:right w:val="single" w:sz="4" w:space="0" w:color="auto"/>
              <w:tl2br w:val="nil"/>
              <w:tr2bl w:val="nil"/>
            </w:tcBorders>
            <w:vAlign w:val="center"/>
          </w:tcPr>
          <w:p w:rsidR="00C80E37" w:rsidRPr="0065106F" w:rsidRDefault="00C80E37" w:rsidP="00C80E37">
            <w:pPr>
              <w:spacing w:line="300" w:lineRule="exact"/>
              <w:ind w:leftChars="-51" w:left="-107" w:rightChars="-38" w:right="-80"/>
              <w:rPr>
                <w:rFonts w:ascii="宋体" w:eastAsia="宋体" w:hAnsi="宋体" w:cs="宋体"/>
                <w:color w:val="FF0000"/>
                <w:sz w:val="18"/>
                <w:szCs w:val="18"/>
              </w:rPr>
            </w:pPr>
            <w:r w:rsidRPr="0065106F">
              <w:rPr>
                <w:rFonts w:ascii="宋体" w:eastAsia="宋体" w:hAnsi="宋体" w:cs="宋体" w:hint="eastAsia"/>
                <w:color w:val="000000"/>
                <w:kern w:val="0"/>
                <w:sz w:val="18"/>
                <w:szCs w:val="18"/>
                <w:lang w:bidi="ar"/>
              </w:rPr>
              <w:t>注：雨水排放口有流动水排放时按月监测，如监测一年无异常情况，可放宽至每季度开展一次监测。</w:t>
            </w:r>
          </w:p>
        </w:tc>
      </w:tr>
    </w:tbl>
    <w:p w:rsidR="00EF54F9" w:rsidRDefault="00EF54F9">
      <w:pPr>
        <w:rPr>
          <w:sz w:val="24"/>
          <w:szCs w:val="24"/>
        </w:rPr>
      </w:pPr>
    </w:p>
    <w:p w:rsidR="00EF54F9" w:rsidRPr="001C7632" w:rsidRDefault="00EF54F9">
      <w:pPr>
        <w:rPr>
          <w:rFonts w:ascii="宋体" w:eastAsia="宋体" w:hAnsi="宋体" w:cs="宋体"/>
          <w:sz w:val="28"/>
          <w:szCs w:val="28"/>
        </w:rPr>
        <w:sectPr w:rsidR="00EF54F9" w:rsidRPr="001C7632">
          <w:pgSz w:w="16783" w:h="11850" w:orient="landscape"/>
          <w:pgMar w:top="1803" w:right="306" w:bottom="1803" w:left="306" w:header="851" w:footer="992" w:gutter="0"/>
          <w:cols w:space="0"/>
          <w:docGrid w:type="lines" w:linePitch="329"/>
        </w:sectPr>
      </w:pPr>
    </w:p>
    <w:p w:rsidR="00EF54F9" w:rsidRDefault="00207077">
      <w:pPr>
        <w:pStyle w:val="a9"/>
        <w:spacing w:before="0" w:after="0" w:line="240" w:lineRule="auto"/>
        <w:jc w:val="both"/>
        <w:rPr>
          <w:rFonts w:ascii="宋体" w:eastAsia="宋体" w:hAnsi="宋体" w:cs="宋体"/>
          <w:b w:val="0"/>
          <w:bCs w:val="0"/>
          <w:sz w:val="28"/>
          <w:szCs w:val="28"/>
        </w:rPr>
      </w:pPr>
      <w:bookmarkStart w:id="1" w:name="SCLZXJCINFO"/>
      <w:r>
        <w:rPr>
          <w:rFonts w:ascii="宋体" w:eastAsia="宋体" w:hAnsi="宋体" w:cs="宋体" w:hint="eastAsia"/>
          <w:b w:val="0"/>
          <w:sz w:val="28"/>
          <w:szCs w:val="28"/>
        </w:rPr>
        <w:lastRenderedPageBreak/>
        <w:t>3.</w:t>
      </w:r>
      <w:r>
        <w:rPr>
          <w:rFonts w:ascii="宋体" w:eastAsia="宋体" w:hAnsi="宋体" w:cs="宋体" w:hint="eastAsia"/>
          <w:b w:val="0"/>
          <w:bCs w:val="0"/>
          <w:sz w:val="28"/>
          <w:szCs w:val="28"/>
        </w:rPr>
        <w:t xml:space="preserve"> 污泥监测方案</w:t>
      </w:r>
    </w:p>
    <w:tbl>
      <w:tblPr>
        <w:tblStyle w:val="21"/>
        <w:tblW w:w="10915" w:type="dxa"/>
        <w:tblInd w:w="-1168" w:type="dxa"/>
        <w:tblLook w:val="04A0" w:firstRow="1" w:lastRow="0" w:firstColumn="1" w:lastColumn="0" w:noHBand="0" w:noVBand="1"/>
      </w:tblPr>
      <w:tblGrid>
        <w:gridCol w:w="2883"/>
        <w:gridCol w:w="1320"/>
        <w:gridCol w:w="1482"/>
        <w:gridCol w:w="2537"/>
        <w:gridCol w:w="2693"/>
      </w:tblGrid>
      <w:tr w:rsidR="00EF54F9">
        <w:trPr>
          <w:trHeight w:val="481"/>
        </w:trPr>
        <w:tc>
          <w:tcPr>
            <w:tcW w:w="2883" w:type="dxa"/>
          </w:tcPr>
          <w:p w:rsidR="00EF54F9" w:rsidRDefault="00207077">
            <w:pPr>
              <w:jc w:val="center"/>
              <w:rPr>
                <w:rFonts w:ascii="宋体" w:hAnsi="宋体" w:cs="宋体"/>
                <w:szCs w:val="21"/>
              </w:rPr>
            </w:pPr>
            <w:r>
              <w:rPr>
                <w:rFonts w:ascii="宋体" w:hAnsi="宋体" w:cs="宋体" w:hint="eastAsia"/>
                <w:szCs w:val="21"/>
              </w:rPr>
              <w:t>监测指标</w:t>
            </w:r>
          </w:p>
        </w:tc>
        <w:tc>
          <w:tcPr>
            <w:tcW w:w="1320" w:type="dxa"/>
          </w:tcPr>
          <w:p w:rsidR="00EF54F9" w:rsidRDefault="00207077">
            <w:pPr>
              <w:jc w:val="center"/>
              <w:rPr>
                <w:rFonts w:ascii="宋体" w:hAnsi="宋体" w:cs="宋体"/>
                <w:szCs w:val="21"/>
              </w:rPr>
            </w:pPr>
            <w:r>
              <w:rPr>
                <w:rFonts w:ascii="宋体" w:hAnsi="宋体" w:cs="宋体" w:hint="eastAsia"/>
                <w:szCs w:val="21"/>
              </w:rPr>
              <w:t>监测频次</w:t>
            </w:r>
          </w:p>
        </w:tc>
        <w:tc>
          <w:tcPr>
            <w:tcW w:w="1482" w:type="dxa"/>
          </w:tcPr>
          <w:p w:rsidR="00EF54F9" w:rsidRDefault="00207077">
            <w:pPr>
              <w:jc w:val="center"/>
              <w:rPr>
                <w:rFonts w:ascii="宋体" w:hAnsi="宋体" w:cs="宋体"/>
                <w:szCs w:val="21"/>
              </w:rPr>
            </w:pPr>
            <w:r>
              <w:rPr>
                <w:rFonts w:ascii="宋体" w:hAnsi="宋体" w:cs="宋体" w:hint="eastAsia"/>
                <w:szCs w:val="21"/>
              </w:rPr>
              <w:t>监测方式</w:t>
            </w:r>
          </w:p>
        </w:tc>
        <w:tc>
          <w:tcPr>
            <w:tcW w:w="2537" w:type="dxa"/>
          </w:tcPr>
          <w:p w:rsidR="00EF54F9" w:rsidRDefault="00207077">
            <w:pPr>
              <w:jc w:val="center"/>
              <w:rPr>
                <w:rFonts w:ascii="宋体" w:hAnsi="宋体" w:cs="宋体"/>
                <w:szCs w:val="21"/>
              </w:rPr>
            </w:pPr>
            <w:r>
              <w:rPr>
                <w:rFonts w:ascii="宋体" w:hAnsi="宋体" w:cs="宋体" w:hint="eastAsia"/>
                <w:szCs w:val="21"/>
              </w:rPr>
              <w:t>监测方法</w:t>
            </w:r>
          </w:p>
        </w:tc>
        <w:tc>
          <w:tcPr>
            <w:tcW w:w="2693" w:type="dxa"/>
          </w:tcPr>
          <w:p w:rsidR="00EF54F9" w:rsidRDefault="00207077">
            <w:pPr>
              <w:jc w:val="center"/>
              <w:rPr>
                <w:rFonts w:ascii="宋体" w:hAnsi="宋体" w:cs="宋体"/>
                <w:szCs w:val="21"/>
              </w:rPr>
            </w:pPr>
            <w:r>
              <w:rPr>
                <w:rFonts w:ascii="宋体" w:hAnsi="宋体" w:cs="宋体" w:hint="eastAsia"/>
                <w:szCs w:val="21"/>
              </w:rPr>
              <w:t>检测设备</w:t>
            </w:r>
          </w:p>
        </w:tc>
      </w:tr>
      <w:tr w:rsidR="00EF54F9" w:rsidTr="000973D4">
        <w:trPr>
          <w:trHeight w:val="572"/>
        </w:trPr>
        <w:tc>
          <w:tcPr>
            <w:tcW w:w="2883" w:type="dxa"/>
            <w:vAlign w:val="center"/>
          </w:tcPr>
          <w:p w:rsidR="00EF54F9" w:rsidRDefault="00207077" w:rsidP="000973D4">
            <w:pPr>
              <w:jc w:val="center"/>
              <w:rPr>
                <w:rFonts w:ascii="宋体" w:hAnsi="宋体" w:cs="宋体"/>
                <w:color w:val="000000" w:themeColor="text1"/>
                <w:szCs w:val="21"/>
              </w:rPr>
            </w:pPr>
            <w:r>
              <w:rPr>
                <w:rFonts w:ascii="宋体" w:hAnsi="宋体" w:cs="宋体" w:hint="eastAsia"/>
                <w:color w:val="000000" w:themeColor="text1"/>
                <w:szCs w:val="21"/>
              </w:rPr>
              <w:t>含水量（</w:t>
            </w:r>
            <w:r>
              <w:rPr>
                <w:rFonts w:ascii="宋体" w:hAnsi="宋体" w:cs="仿宋" w:hint="eastAsia"/>
                <w:color w:val="000000" w:themeColor="text1"/>
                <w:szCs w:val="21"/>
              </w:rPr>
              <w:t>≤</w:t>
            </w:r>
            <w:r>
              <w:rPr>
                <w:rFonts w:ascii="宋体" w:hAnsi="宋体" w:cs="宋体" w:hint="eastAsia"/>
                <w:color w:val="000000" w:themeColor="text1"/>
                <w:szCs w:val="21"/>
              </w:rPr>
              <w:t>6</w:t>
            </w:r>
            <w:r>
              <w:rPr>
                <w:rFonts w:ascii="宋体" w:hAnsi="宋体" w:cs="宋体"/>
                <w:color w:val="000000" w:themeColor="text1"/>
                <w:szCs w:val="21"/>
              </w:rPr>
              <w:t>0</w:t>
            </w:r>
            <w:r>
              <w:rPr>
                <w:rFonts w:ascii="宋体" w:hAnsi="宋体" w:cs="宋体" w:hint="eastAsia"/>
                <w:color w:val="000000" w:themeColor="text1"/>
                <w:szCs w:val="21"/>
              </w:rPr>
              <w:t>%）</w:t>
            </w:r>
          </w:p>
        </w:tc>
        <w:tc>
          <w:tcPr>
            <w:tcW w:w="1320" w:type="dxa"/>
            <w:vAlign w:val="center"/>
          </w:tcPr>
          <w:p w:rsidR="00EF54F9" w:rsidRDefault="00207077" w:rsidP="000973D4">
            <w:pPr>
              <w:jc w:val="center"/>
              <w:rPr>
                <w:rFonts w:ascii="宋体" w:hAnsi="宋体" w:cs="宋体"/>
                <w:color w:val="000000" w:themeColor="text1"/>
                <w:szCs w:val="21"/>
              </w:rPr>
            </w:pPr>
            <w:r>
              <w:rPr>
                <w:rFonts w:ascii="宋体" w:hAnsi="宋体" w:cs="宋体" w:hint="eastAsia"/>
                <w:color w:val="000000" w:themeColor="text1"/>
                <w:szCs w:val="21"/>
              </w:rPr>
              <w:t>1次/日</w:t>
            </w:r>
          </w:p>
        </w:tc>
        <w:tc>
          <w:tcPr>
            <w:tcW w:w="1482" w:type="dxa"/>
            <w:vAlign w:val="center"/>
          </w:tcPr>
          <w:p w:rsidR="00EF54F9" w:rsidRDefault="00207077" w:rsidP="000973D4">
            <w:pPr>
              <w:jc w:val="center"/>
              <w:rPr>
                <w:rFonts w:ascii="宋体" w:hAnsi="宋体" w:cs="宋体"/>
                <w:color w:val="000000" w:themeColor="text1"/>
                <w:szCs w:val="21"/>
              </w:rPr>
            </w:pPr>
            <w:r>
              <w:rPr>
                <w:rFonts w:ascii="宋体" w:hAnsi="宋体" w:cs="宋体" w:hint="eastAsia"/>
                <w:color w:val="000000" w:themeColor="text1"/>
                <w:szCs w:val="21"/>
              </w:rPr>
              <w:t>手工</w:t>
            </w:r>
          </w:p>
        </w:tc>
        <w:tc>
          <w:tcPr>
            <w:tcW w:w="2537" w:type="dxa"/>
            <w:vAlign w:val="center"/>
          </w:tcPr>
          <w:p w:rsidR="00EF54F9" w:rsidRDefault="00207077" w:rsidP="000973D4">
            <w:pPr>
              <w:jc w:val="center"/>
              <w:rPr>
                <w:rFonts w:ascii="宋体" w:hAnsi="宋体" w:cs="宋体"/>
                <w:color w:val="000000" w:themeColor="text1"/>
                <w:szCs w:val="21"/>
              </w:rPr>
            </w:pPr>
            <w:r>
              <w:rPr>
                <w:rFonts w:ascii="宋体" w:hAnsi="宋体" w:cs="宋体" w:hint="eastAsia"/>
                <w:color w:val="000000" w:themeColor="text1"/>
                <w:szCs w:val="21"/>
              </w:rPr>
              <w:t>重量法CJ/T 221-2005\1项</w:t>
            </w:r>
          </w:p>
        </w:tc>
        <w:tc>
          <w:tcPr>
            <w:tcW w:w="2693" w:type="dxa"/>
            <w:vAlign w:val="center"/>
          </w:tcPr>
          <w:p w:rsidR="00EF54F9" w:rsidRDefault="00207077" w:rsidP="000973D4">
            <w:pPr>
              <w:jc w:val="center"/>
              <w:rPr>
                <w:rFonts w:ascii="宋体" w:hAnsi="宋体" w:cs="宋体"/>
                <w:color w:val="000000" w:themeColor="text1"/>
                <w:szCs w:val="21"/>
              </w:rPr>
            </w:pPr>
            <w:r>
              <w:rPr>
                <w:rFonts w:ascii="宋体" w:hAnsi="宋体" w:cs="宋体" w:hint="eastAsia"/>
                <w:color w:val="000000" w:themeColor="text1"/>
                <w:szCs w:val="21"/>
              </w:rPr>
              <w:t>电子天平</w:t>
            </w:r>
          </w:p>
        </w:tc>
      </w:tr>
    </w:tbl>
    <w:p w:rsidR="00EF54F9" w:rsidRDefault="00207077">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w:t>
      </w:r>
      <w:r>
        <w:rPr>
          <w:rFonts w:ascii="宋体" w:eastAsia="宋体" w:hAnsi="宋体" w:cs="宋体" w:hint="eastAsia"/>
          <w:color w:val="000000" w:themeColor="text1"/>
          <w:kern w:val="0"/>
          <w:sz w:val="24"/>
          <w:szCs w:val="24"/>
        </w:rPr>
        <w:t xml:space="preserve"> </w:t>
      </w:r>
      <w:r w:rsidR="006A3615">
        <w:rPr>
          <w:rFonts w:ascii="宋体" w:eastAsia="宋体" w:hAnsi="宋体" w:cs="宋体" w:hint="eastAsia"/>
          <w:sz w:val="28"/>
          <w:szCs w:val="28"/>
        </w:rPr>
        <w:t>周边环境监测方案</w:t>
      </w:r>
    </w:p>
    <w:tbl>
      <w:tblPr>
        <w:tblStyle w:val="3"/>
        <w:tblpPr w:leftFromText="180" w:rightFromText="180" w:vertAnchor="text" w:horzAnchor="page" w:tblpX="676" w:tblpY="155"/>
        <w:tblOverlap w:val="never"/>
        <w:tblW w:w="10881" w:type="dxa"/>
        <w:tblLook w:val="04A0" w:firstRow="1" w:lastRow="0" w:firstColumn="1" w:lastColumn="0" w:noHBand="0" w:noVBand="1"/>
      </w:tblPr>
      <w:tblGrid>
        <w:gridCol w:w="2202"/>
        <w:gridCol w:w="963"/>
        <w:gridCol w:w="1290"/>
        <w:gridCol w:w="1065"/>
        <w:gridCol w:w="1125"/>
        <w:gridCol w:w="2130"/>
        <w:gridCol w:w="2106"/>
      </w:tblGrid>
      <w:tr w:rsidR="00EF54F9">
        <w:trPr>
          <w:tblHeader/>
        </w:trPr>
        <w:tc>
          <w:tcPr>
            <w:tcW w:w="2202"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监测点位</w:t>
            </w:r>
          </w:p>
        </w:tc>
        <w:tc>
          <w:tcPr>
            <w:tcW w:w="963"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监测指标</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排放限值</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监测方式</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监测频次</w:t>
            </w:r>
          </w:p>
        </w:tc>
        <w:tc>
          <w:tcPr>
            <w:tcW w:w="2130"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监测仪器</w:t>
            </w:r>
          </w:p>
        </w:tc>
        <w:tc>
          <w:tcPr>
            <w:tcW w:w="2106"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监测方法</w:t>
            </w:r>
          </w:p>
        </w:tc>
      </w:tr>
      <w:tr w:rsidR="00EF54F9">
        <w:trPr>
          <w:trHeight w:val="999"/>
        </w:trPr>
        <w:tc>
          <w:tcPr>
            <w:tcW w:w="2202" w:type="dxa"/>
            <w:vAlign w:val="center"/>
          </w:tcPr>
          <w:p w:rsidR="00EF54F9" w:rsidRDefault="00207077" w:rsidP="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6A6089">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p</w:t>
            </w:r>
            <w:r w:rsidR="00207077">
              <w:rPr>
                <w:rFonts w:ascii="宋体" w:hAnsi="宋体" w:cs="宋体" w:hint="eastAsia"/>
                <w:color w:val="000000" w:themeColor="text1"/>
                <w:kern w:val="0"/>
                <w:szCs w:val="21"/>
              </w:rPr>
              <w:t>H值</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6-9</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1D1A48">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便携式</w:t>
            </w:r>
            <w:r w:rsidR="00207077">
              <w:rPr>
                <w:rFonts w:ascii="宋体" w:hAnsi="宋体"/>
                <w:color w:val="000000" w:themeColor="text1"/>
                <w:szCs w:val="21"/>
              </w:rPr>
              <w:t>pH</w:t>
            </w:r>
            <w:r w:rsidR="00207077">
              <w:rPr>
                <w:rFonts w:ascii="宋体" w:hAnsi="宋体" w:hint="eastAsia"/>
                <w:color w:val="000000" w:themeColor="text1"/>
                <w:szCs w:val="21"/>
              </w:rPr>
              <w:t>计</w:t>
            </w:r>
          </w:p>
        </w:tc>
        <w:tc>
          <w:tcPr>
            <w:tcW w:w="2106"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水质 pH值的测定 电极法</w:t>
            </w:r>
          </w:p>
          <w:p w:rsidR="00EF54F9" w:rsidRDefault="00207077">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HJ 1147-2020</w:t>
            </w:r>
          </w:p>
        </w:tc>
      </w:tr>
      <w:tr w:rsidR="00EF54F9">
        <w:trPr>
          <w:trHeight w:val="999"/>
        </w:trPr>
        <w:tc>
          <w:tcPr>
            <w:tcW w:w="2202" w:type="dxa"/>
            <w:vAlign w:val="center"/>
          </w:tcPr>
          <w:p w:rsidR="00EF54F9" w:rsidRDefault="00221EEB">
            <w:pPr>
              <w:jc w:val="center"/>
              <w:rPr>
                <w:rFonts w:ascii="宋体" w:hAnsi="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悬浮物</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207077">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电子天平</w:t>
            </w:r>
          </w:p>
        </w:tc>
        <w:tc>
          <w:tcPr>
            <w:tcW w:w="2106"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水质 悬浮物的测定 重量法</w:t>
            </w:r>
          </w:p>
          <w:p w:rsidR="00EF54F9" w:rsidRDefault="00207077">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 xml:space="preserve">GB </w:t>
            </w:r>
            <w:r>
              <w:rPr>
                <w:rFonts w:ascii="宋体" w:hAnsi="宋体"/>
                <w:color w:val="000000" w:themeColor="text1"/>
                <w:kern w:val="0"/>
                <w:szCs w:val="21"/>
              </w:rPr>
              <w:t>1</w:t>
            </w:r>
            <w:r>
              <w:rPr>
                <w:rFonts w:ascii="宋体" w:hAnsi="宋体" w:hint="eastAsia"/>
                <w:color w:val="000000" w:themeColor="text1"/>
                <w:kern w:val="0"/>
                <w:szCs w:val="21"/>
              </w:rPr>
              <w:t>1901-</w:t>
            </w:r>
            <w:r w:rsidR="005A66A8">
              <w:rPr>
                <w:rFonts w:ascii="宋体" w:hAnsi="宋体"/>
                <w:color w:val="000000" w:themeColor="text1"/>
                <w:kern w:val="0"/>
                <w:szCs w:val="21"/>
              </w:rPr>
              <w:t>19</w:t>
            </w:r>
            <w:r>
              <w:rPr>
                <w:rFonts w:ascii="宋体" w:hAnsi="宋体" w:hint="eastAsia"/>
                <w:color w:val="000000" w:themeColor="text1"/>
                <w:kern w:val="0"/>
                <w:szCs w:val="21"/>
              </w:rPr>
              <w:t>89</w:t>
            </w:r>
          </w:p>
        </w:tc>
      </w:tr>
      <w:tr w:rsidR="00EF54F9">
        <w:trPr>
          <w:trHeight w:val="999"/>
        </w:trPr>
        <w:tc>
          <w:tcPr>
            <w:tcW w:w="2202" w:type="dxa"/>
            <w:vAlign w:val="center"/>
          </w:tcPr>
          <w:p w:rsidR="00EF54F9" w:rsidRDefault="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化学需氧量</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仿宋" w:hint="eastAsia"/>
                <w:color w:val="000000" w:themeColor="text1"/>
                <w:szCs w:val="21"/>
              </w:rPr>
              <w:t>≤</w:t>
            </w:r>
            <w:r>
              <w:rPr>
                <w:rFonts w:ascii="宋体" w:hAnsi="宋体" w:cs="仿宋"/>
                <w:color w:val="000000" w:themeColor="text1"/>
                <w:szCs w:val="21"/>
              </w:rPr>
              <w:t>2</w:t>
            </w:r>
            <w:r>
              <w:rPr>
                <w:rFonts w:ascii="宋体" w:hAnsi="宋体" w:cs="仿宋" w:hint="eastAsia"/>
                <w:color w:val="000000" w:themeColor="text1"/>
                <w:szCs w:val="21"/>
              </w:rPr>
              <w:t>0</w:t>
            </w:r>
            <w:r>
              <w:rPr>
                <w:rFonts w:ascii="宋体" w:hAnsi="宋体" w:cs="宋体" w:hint="eastAsia"/>
                <w:color w:val="000000" w:themeColor="text1"/>
                <w:szCs w:val="21"/>
              </w:rPr>
              <w:t>mg/L</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207077">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COD消解器</w:t>
            </w:r>
          </w:p>
        </w:tc>
        <w:tc>
          <w:tcPr>
            <w:tcW w:w="2106"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水质 化学需氧量的测定 重铬酸盐法</w:t>
            </w:r>
          </w:p>
          <w:p w:rsidR="00EF54F9" w:rsidRDefault="00207077">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HJ 828-2017</w:t>
            </w:r>
          </w:p>
        </w:tc>
      </w:tr>
      <w:tr w:rsidR="00EF54F9">
        <w:trPr>
          <w:trHeight w:val="999"/>
        </w:trPr>
        <w:tc>
          <w:tcPr>
            <w:tcW w:w="2202" w:type="dxa"/>
            <w:vAlign w:val="center"/>
          </w:tcPr>
          <w:p w:rsidR="00EF54F9" w:rsidRDefault="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五日生化需氧量</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仿宋" w:hint="eastAsia"/>
                <w:color w:val="000000" w:themeColor="text1"/>
                <w:szCs w:val="21"/>
              </w:rPr>
              <w:t>≤</w:t>
            </w:r>
            <w:r>
              <w:rPr>
                <w:rFonts w:ascii="宋体" w:hAnsi="宋体" w:cs="仿宋"/>
                <w:color w:val="000000" w:themeColor="text1"/>
                <w:szCs w:val="21"/>
              </w:rPr>
              <w:t>4</w:t>
            </w:r>
            <w:r>
              <w:rPr>
                <w:rFonts w:ascii="宋体" w:hAnsi="宋体" w:cs="宋体" w:hint="eastAsia"/>
                <w:color w:val="000000" w:themeColor="text1"/>
                <w:szCs w:val="21"/>
              </w:rPr>
              <w:t>mg/L</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207077">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智能生化培养箱</w:t>
            </w:r>
          </w:p>
        </w:tc>
        <w:tc>
          <w:tcPr>
            <w:tcW w:w="2106" w:type="dxa"/>
            <w:vAlign w:val="center"/>
          </w:tcPr>
          <w:p w:rsidR="00EF54F9" w:rsidRDefault="00207077">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水质 五日生化需氧量的测定 稀释与接种法 HJ 505-2009</w:t>
            </w:r>
          </w:p>
        </w:tc>
      </w:tr>
      <w:tr w:rsidR="00EF54F9">
        <w:trPr>
          <w:trHeight w:val="999"/>
        </w:trPr>
        <w:tc>
          <w:tcPr>
            <w:tcW w:w="2202" w:type="dxa"/>
            <w:vAlign w:val="center"/>
          </w:tcPr>
          <w:p w:rsidR="00EF54F9" w:rsidRDefault="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氨氮</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仿宋" w:hint="eastAsia"/>
                <w:color w:val="000000" w:themeColor="text1"/>
                <w:szCs w:val="21"/>
              </w:rPr>
              <w:t>≤1.</w:t>
            </w:r>
            <w:r>
              <w:rPr>
                <w:rFonts w:ascii="宋体" w:hAnsi="宋体" w:cs="仿宋"/>
                <w:color w:val="000000" w:themeColor="text1"/>
                <w:szCs w:val="21"/>
              </w:rPr>
              <w:t>0</w:t>
            </w:r>
            <w:r>
              <w:rPr>
                <w:rFonts w:ascii="宋体" w:hAnsi="宋体" w:cs="宋体" w:hint="eastAsia"/>
                <w:color w:val="000000" w:themeColor="text1"/>
                <w:szCs w:val="21"/>
              </w:rPr>
              <w:t>mg/L</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890359">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可见</w:t>
            </w:r>
            <w:r w:rsidR="00207077">
              <w:rPr>
                <w:rFonts w:ascii="宋体" w:hAnsi="宋体" w:hint="eastAsia"/>
                <w:color w:val="000000" w:themeColor="text1"/>
                <w:szCs w:val="21"/>
              </w:rPr>
              <w:t>分光光度计</w:t>
            </w:r>
          </w:p>
        </w:tc>
        <w:tc>
          <w:tcPr>
            <w:tcW w:w="2106"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水质 氨氮的测定 纳氏试剂分光光度法</w:t>
            </w:r>
          </w:p>
          <w:p w:rsidR="00EF54F9" w:rsidRDefault="00207077">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HJ 535-2009</w:t>
            </w:r>
          </w:p>
        </w:tc>
      </w:tr>
      <w:tr w:rsidR="00EF54F9">
        <w:trPr>
          <w:trHeight w:val="999"/>
        </w:trPr>
        <w:tc>
          <w:tcPr>
            <w:tcW w:w="2202" w:type="dxa"/>
            <w:vAlign w:val="center"/>
          </w:tcPr>
          <w:p w:rsidR="00EF54F9" w:rsidRDefault="00221EEB">
            <w:pPr>
              <w:jc w:val="center"/>
              <w:rPr>
                <w:rFonts w:ascii="宋体" w:hAnsi="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总磷</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仿宋" w:hint="eastAsia"/>
                <w:color w:val="000000" w:themeColor="text1"/>
                <w:szCs w:val="21"/>
              </w:rPr>
              <w:t>≤0.</w:t>
            </w:r>
            <w:r>
              <w:rPr>
                <w:rFonts w:ascii="宋体" w:hAnsi="宋体" w:cs="仿宋"/>
                <w:color w:val="000000" w:themeColor="text1"/>
                <w:szCs w:val="21"/>
              </w:rPr>
              <w:t>2</w:t>
            </w:r>
            <w:r>
              <w:rPr>
                <w:rFonts w:ascii="宋体" w:hAnsi="宋体" w:cs="宋体" w:hint="eastAsia"/>
                <w:color w:val="000000" w:themeColor="text1"/>
                <w:szCs w:val="21"/>
              </w:rPr>
              <w:t>mg/L</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890359">
            <w:pPr>
              <w:jc w:val="center"/>
              <w:rPr>
                <w:rFonts w:ascii="宋体" w:hAnsi="宋体"/>
                <w:color w:val="000000" w:themeColor="text1"/>
                <w:kern w:val="0"/>
                <w:szCs w:val="21"/>
              </w:rPr>
            </w:pPr>
            <w:r>
              <w:rPr>
                <w:rFonts w:ascii="宋体" w:hAnsi="宋体" w:hint="eastAsia"/>
                <w:color w:val="000000" w:themeColor="text1"/>
                <w:szCs w:val="21"/>
              </w:rPr>
              <w:t>可见</w:t>
            </w:r>
            <w:r w:rsidR="00207077">
              <w:rPr>
                <w:rFonts w:ascii="宋体" w:hAnsi="宋体" w:hint="eastAsia"/>
                <w:color w:val="000000" w:themeColor="text1"/>
                <w:szCs w:val="21"/>
              </w:rPr>
              <w:t>分光光度计</w:t>
            </w:r>
          </w:p>
        </w:tc>
        <w:tc>
          <w:tcPr>
            <w:tcW w:w="2106"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水质 总磷的测定 钼酸铵分光光度法</w:t>
            </w:r>
          </w:p>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GB 11893-89</w:t>
            </w:r>
          </w:p>
        </w:tc>
      </w:tr>
      <w:tr w:rsidR="00EF54F9">
        <w:trPr>
          <w:trHeight w:val="999"/>
        </w:trPr>
        <w:tc>
          <w:tcPr>
            <w:tcW w:w="2202" w:type="dxa"/>
            <w:vAlign w:val="center"/>
          </w:tcPr>
          <w:p w:rsidR="00EF54F9" w:rsidRDefault="00221EEB">
            <w:pPr>
              <w:rPr>
                <w:rFonts w:ascii="宋体" w:hAnsi="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总氮</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仿宋" w:hint="eastAsia"/>
                <w:color w:val="000000" w:themeColor="text1"/>
                <w:szCs w:val="21"/>
              </w:rPr>
              <w:t>≤1.</w:t>
            </w:r>
            <w:r>
              <w:rPr>
                <w:rFonts w:ascii="宋体" w:hAnsi="宋体" w:cs="仿宋"/>
                <w:color w:val="000000" w:themeColor="text1"/>
                <w:szCs w:val="21"/>
              </w:rPr>
              <w:t>0</w:t>
            </w:r>
            <w:r>
              <w:rPr>
                <w:rFonts w:ascii="宋体" w:hAnsi="宋体" w:cs="宋体" w:hint="eastAsia"/>
                <w:color w:val="000000" w:themeColor="text1"/>
                <w:szCs w:val="21"/>
              </w:rPr>
              <w:t>mg/L</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szCs w:val="21"/>
              </w:rPr>
              <w:t>紫外</w:t>
            </w:r>
            <w:r w:rsidR="00890359">
              <w:rPr>
                <w:rFonts w:ascii="宋体" w:hAnsi="宋体" w:hint="eastAsia"/>
                <w:color w:val="000000" w:themeColor="text1"/>
                <w:szCs w:val="21"/>
              </w:rPr>
              <w:t>可见</w:t>
            </w:r>
            <w:r>
              <w:rPr>
                <w:rFonts w:ascii="宋体" w:hAnsi="宋体" w:hint="eastAsia"/>
                <w:color w:val="000000" w:themeColor="text1"/>
                <w:szCs w:val="21"/>
              </w:rPr>
              <w:t>分光光度计</w:t>
            </w:r>
          </w:p>
        </w:tc>
        <w:tc>
          <w:tcPr>
            <w:tcW w:w="2106" w:type="dxa"/>
            <w:vAlign w:val="center"/>
          </w:tcPr>
          <w:p w:rsidR="00EF54F9" w:rsidRDefault="00207077">
            <w:pPr>
              <w:jc w:val="center"/>
              <w:rPr>
                <w:rFonts w:ascii="宋体" w:hAnsi="宋体"/>
                <w:color w:val="000000" w:themeColor="text1"/>
                <w:kern w:val="0"/>
                <w:szCs w:val="21"/>
              </w:rPr>
            </w:pPr>
            <w:r>
              <w:rPr>
                <w:rFonts w:ascii="宋体" w:hAnsi="宋体" w:hint="eastAsia"/>
                <w:color w:val="000000" w:themeColor="text1"/>
                <w:kern w:val="0"/>
                <w:szCs w:val="21"/>
              </w:rPr>
              <w:t>水质 总氮的测定 碱性过硫酸钾消解紫外分光光度法 H</w:t>
            </w:r>
            <w:r>
              <w:rPr>
                <w:rFonts w:ascii="宋体" w:hAnsi="宋体"/>
                <w:color w:val="000000" w:themeColor="text1"/>
                <w:kern w:val="0"/>
                <w:szCs w:val="21"/>
              </w:rPr>
              <w:t xml:space="preserve">J </w:t>
            </w:r>
            <w:r>
              <w:rPr>
                <w:rFonts w:ascii="宋体" w:hAnsi="宋体" w:hint="eastAsia"/>
                <w:color w:val="000000" w:themeColor="text1"/>
                <w:kern w:val="0"/>
                <w:szCs w:val="21"/>
              </w:rPr>
              <w:t>636</w:t>
            </w:r>
            <w:r>
              <w:rPr>
                <w:rFonts w:ascii="宋体" w:hAnsi="宋体"/>
                <w:color w:val="000000" w:themeColor="text1"/>
                <w:kern w:val="0"/>
                <w:szCs w:val="21"/>
              </w:rPr>
              <w:t>-201</w:t>
            </w:r>
            <w:r>
              <w:rPr>
                <w:rFonts w:ascii="宋体" w:hAnsi="宋体" w:hint="eastAsia"/>
                <w:color w:val="000000" w:themeColor="text1"/>
                <w:kern w:val="0"/>
                <w:szCs w:val="21"/>
              </w:rPr>
              <w:t>2</w:t>
            </w:r>
          </w:p>
        </w:tc>
      </w:tr>
      <w:tr w:rsidR="00EF54F9">
        <w:trPr>
          <w:trHeight w:val="558"/>
        </w:trPr>
        <w:tc>
          <w:tcPr>
            <w:tcW w:w="2202" w:type="dxa"/>
            <w:vAlign w:val="center"/>
          </w:tcPr>
          <w:p w:rsidR="00EF54F9" w:rsidRDefault="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石油类</w:t>
            </w:r>
          </w:p>
        </w:tc>
        <w:tc>
          <w:tcPr>
            <w:tcW w:w="1290" w:type="dxa"/>
            <w:vAlign w:val="center"/>
          </w:tcPr>
          <w:p w:rsidR="00EF54F9" w:rsidRDefault="00207077">
            <w:pPr>
              <w:jc w:val="center"/>
              <w:rPr>
                <w:rFonts w:ascii="宋体" w:hAnsi="宋体" w:cs="宋体"/>
                <w:color w:val="000000" w:themeColor="text1"/>
                <w:kern w:val="0"/>
                <w:szCs w:val="21"/>
              </w:rPr>
            </w:pPr>
            <w:r>
              <w:rPr>
                <w:rFonts w:ascii="宋体" w:hAnsi="宋体" w:cs="仿宋" w:hint="eastAsia"/>
                <w:color w:val="000000" w:themeColor="text1"/>
                <w:szCs w:val="21"/>
              </w:rPr>
              <w:t>≤0.</w:t>
            </w:r>
            <w:r>
              <w:rPr>
                <w:rFonts w:ascii="宋体" w:hAnsi="宋体" w:cs="仿宋"/>
                <w:color w:val="000000" w:themeColor="text1"/>
                <w:szCs w:val="21"/>
              </w:rPr>
              <w:t>0</w:t>
            </w:r>
            <w:r>
              <w:rPr>
                <w:rFonts w:ascii="宋体" w:hAnsi="宋体" w:cs="仿宋" w:hint="eastAsia"/>
                <w:color w:val="000000" w:themeColor="text1"/>
                <w:szCs w:val="21"/>
              </w:rPr>
              <w:t>5</w:t>
            </w:r>
            <w:r>
              <w:rPr>
                <w:rFonts w:ascii="宋体" w:hAnsi="宋体" w:cs="宋体" w:hint="eastAsia"/>
                <w:color w:val="000000" w:themeColor="text1"/>
                <w:szCs w:val="21"/>
              </w:rPr>
              <w:t>mg/L</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890359">
            <w:pPr>
              <w:jc w:val="center"/>
              <w:rPr>
                <w:rFonts w:ascii="宋体" w:hAnsi="宋体"/>
                <w:color w:val="000000" w:themeColor="text1"/>
                <w:kern w:val="0"/>
                <w:szCs w:val="21"/>
              </w:rPr>
            </w:pPr>
            <w:r>
              <w:rPr>
                <w:rFonts w:ascii="宋体" w:hAnsi="宋体" w:hint="eastAsia"/>
                <w:color w:val="000000" w:themeColor="text1"/>
                <w:szCs w:val="21"/>
              </w:rPr>
              <w:t>紫外可见分光光度计</w:t>
            </w:r>
          </w:p>
        </w:tc>
        <w:tc>
          <w:tcPr>
            <w:tcW w:w="2106" w:type="dxa"/>
            <w:vAlign w:val="center"/>
          </w:tcPr>
          <w:p w:rsidR="00EF54F9" w:rsidRDefault="00890359">
            <w:pPr>
              <w:jc w:val="center"/>
              <w:rPr>
                <w:rFonts w:ascii="宋体" w:hAnsi="宋体"/>
                <w:color w:val="000000" w:themeColor="text1"/>
                <w:kern w:val="0"/>
                <w:szCs w:val="21"/>
              </w:rPr>
            </w:pPr>
            <w:r w:rsidRPr="00890359">
              <w:rPr>
                <w:rFonts w:ascii="宋体" w:hAnsi="宋体" w:cs="宋体" w:hint="eastAsia"/>
                <w:color w:val="000000" w:themeColor="text1"/>
                <w:kern w:val="0"/>
                <w:sz w:val="24"/>
                <w:szCs w:val="24"/>
              </w:rPr>
              <w:t>水质 石油类的测定 紫外分光光度法 HJ 970-2018</w:t>
            </w:r>
          </w:p>
        </w:tc>
      </w:tr>
      <w:tr w:rsidR="00EF54F9">
        <w:trPr>
          <w:trHeight w:val="999"/>
        </w:trPr>
        <w:tc>
          <w:tcPr>
            <w:tcW w:w="2202" w:type="dxa"/>
            <w:vAlign w:val="center"/>
          </w:tcPr>
          <w:p w:rsidR="00EF54F9" w:rsidRDefault="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w:t>
            </w:r>
            <w:r>
              <w:rPr>
                <w:rFonts w:ascii="宋体" w:hAnsi="宋体"/>
                <w:color w:val="000000" w:themeColor="text1"/>
                <w:kern w:val="0"/>
                <w:szCs w:val="21"/>
              </w:rPr>
              <w:t>上游0.5km</w:t>
            </w:r>
            <w:r>
              <w:rPr>
                <w:rFonts w:ascii="宋体" w:hAnsi="宋体" w:hint="eastAsia"/>
                <w:color w:val="000000" w:themeColor="text1"/>
                <w:kern w:val="0"/>
                <w:szCs w:val="21"/>
              </w:rPr>
              <w:t>）</w:t>
            </w:r>
          </w:p>
        </w:tc>
        <w:tc>
          <w:tcPr>
            <w:tcW w:w="963" w:type="dxa"/>
            <w:vAlign w:val="center"/>
          </w:tcPr>
          <w:p w:rsidR="00EF54F9" w:rsidRDefault="00207077">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余氯</w:t>
            </w:r>
          </w:p>
        </w:tc>
        <w:tc>
          <w:tcPr>
            <w:tcW w:w="1290" w:type="dxa"/>
            <w:vAlign w:val="center"/>
          </w:tcPr>
          <w:p w:rsidR="00EF54F9" w:rsidRDefault="00F11596">
            <w:pPr>
              <w:jc w:val="center"/>
              <w:rPr>
                <w:rFonts w:ascii="宋体" w:hAnsi="宋体" w:cs="仿宋"/>
                <w:color w:val="000000" w:themeColor="text1"/>
                <w:szCs w:val="21"/>
              </w:rPr>
            </w:pPr>
            <w:r>
              <w:rPr>
                <w:rFonts w:ascii="宋体" w:hAnsi="宋体" w:cs="仿宋" w:hint="eastAsia"/>
                <w:color w:val="000000" w:themeColor="text1"/>
                <w:szCs w:val="21"/>
              </w:rPr>
              <w:t>/</w:t>
            </w:r>
          </w:p>
        </w:tc>
        <w:tc>
          <w:tcPr>
            <w:tcW w:w="106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EF54F9" w:rsidRDefault="00207077">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EF54F9" w:rsidRDefault="00D44CAA" w:rsidP="00D44CAA">
            <w:pPr>
              <w:ind w:firstLineChars="100" w:firstLine="210"/>
              <w:rPr>
                <w:rFonts w:ascii="宋体" w:hAnsi="宋体"/>
                <w:color w:val="000000" w:themeColor="text1"/>
                <w:szCs w:val="21"/>
                <w:highlight w:val="yellow"/>
              </w:rPr>
            </w:pPr>
            <w:r>
              <w:rPr>
                <w:rFonts w:ascii="宋体" w:hAnsi="宋体" w:hint="eastAsia"/>
                <w:color w:val="000000" w:themeColor="text1"/>
                <w:szCs w:val="21"/>
              </w:rPr>
              <w:t>可见分光光度计</w:t>
            </w:r>
          </w:p>
        </w:tc>
        <w:tc>
          <w:tcPr>
            <w:tcW w:w="2106" w:type="dxa"/>
            <w:vAlign w:val="center"/>
          </w:tcPr>
          <w:p w:rsidR="00EF54F9" w:rsidRDefault="002F3417" w:rsidP="002F3417">
            <w:pPr>
              <w:jc w:val="center"/>
              <w:rPr>
                <w:rFonts w:ascii="宋体" w:hAnsi="宋体"/>
                <w:color w:val="000000" w:themeColor="text1"/>
                <w:kern w:val="0"/>
                <w:szCs w:val="21"/>
                <w:highlight w:val="yellow"/>
              </w:rPr>
            </w:pPr>
            <w:r>
              <w:rPr>
                <w:rFonts w:ascii="宋体" w:hAnsi="宋体" w:hint="eastAsia"/>
                <w:color w:val="000000" w:themeColor="text1"/>
                <w:kern w:val="0"/>
                <w:szCs w:val="21"/>
              </w:rPr>
              <w:t xml:space="preserve">水质 游离氯和总氯的测定 </w:t>
            </w:r>
            <w:r>
              <w:rPr>
                <w:rFonts w:ascii="宋体" w:hAnsi="宋体"/>
                <w:color w:val="000000" w:themeColor="text1"/>
                <w:kern w:val="0"/>
                <w:szCs w:val="21"/>
              </w:rPr>
              <w:t>N,N-</w:t>
            </w:r>
            <w:r>
              <w:rPr>
                <w:rFonts w:ascii="宋体" w:hAnsi="宋体" w:hint="eastAsia"/>
                <w:color w:val="000000" w:themeColor="text1"/>
                <w:kern w:val="0"/>
                <w:szCs w:val="21"/>
              </w:rPr>
              <w:t>二乙基-</w:t>
            </w:r>
            <w:r>
              <w:rPr>
                <w:rFonts w:ascii="宋体" w:hAnsi="宋体"/>
                <w:color w:val="000000" w:themeColor="text1"/>
                <w:kern w:val="0"/>
                <w:szCs w:val="21"/>
              </w:rPr>
              <w:t>1</w:t>
            </w:r>
            <w:r>
              <w:rPr>
                <w:rFonts w:ascii="宋体" w:hAnsi="宋体" w:hint="eastAsia"/>
                <w:color w:val="000000" w:themeColor="text1"/>
                <w:kern w:val="0"/>
                <w:szCs w:val="21"/>
              </w:rPr>
              <w:t>，4</w:t>
            </w:r>
            <w:r>
              <w:rPr>
                <w:rFonts w:ascii="宋体" w:hAnsi="宋体"/>
                <w:color w:val="000000" w:themeColor="text1"/>
                <w:kern w:val="0"/>
                <w:szCs w:val="21"/>
              </w:rPr>
              <w:t>-</w:t>
            </w:r>
            <w:r>
              <w:rPr>
                <w:rFonts w:ascii="宋体" w:hAnsi="宋体" w:hint="eastAsia"/>
                <w:color w:val="000000" w:themeColor="text1"/>
                <w:kern w:val="0"/>
                <w:szCs w:val="21"/>
              </w:rPr>
              <w:t xml:space="preserve">苯二胺分光光度法 HJ </w:t>
            </w:r>
            <w:r>
              <w:rPr>
                <w:rFonts w:ascii="宋体" w:hAnsi="宋体"/>
                <w:color w:val="000000" w:themeColor="text1"/>
                <w:kern w:val="0"/>
                <w:szCs w:val="21"/>
              </w:rPr>
              <w:t>586</w:t>
            </w:r>
            <w:r>
              <w:rPr>
                <w:rFonts w:ascii="宋体" w:hAnsi="宋体" w:hint="eastAsia"/>
                <w:color w:val="000000" w:themeColor="text1"/>
                <w:kern w:val="0"/>
                <w:szCs w:val="21"/>
              </w:rPr>
              <w:t>-201</w:t>
            </w:r>
            <w:r>
              <w:rPr>
                <w:rFonts w:ascii="宋体" w:hAnsi="宋体"/>
                <w:color w:val="000000" w:themeColor="text1"/>
                <w:kern w:val="0"/>
                <w:szCs w:val="21"/>
              </w:rPr>
              <w:t>0</w:t>
            </w:r>
          </w:p>
        </w:tc>
      </w:tr>
      <w:tr w:rsidR="00221EEB" w:rsidTr="00FD4974">
        <w:trPr>
          <w:tblHeader/>
        </w:trPr>
        <w:tc>
          <w:tcPr>
            <w:tcW w:w="2202"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监测点位</w:t>
            </w:r>
          </w:p>
        </w:tc>
        <w:tc>
          <w:tcPr>
            <w:tcW w:w="963"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监测指标</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排放限值</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监测方式</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监测频次</w:t>
            </w:r>
          </w:p>
        </w:tc>
        <w:tc>
          <w:tcPr>
            <w:tcW w:w="2130"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监测仪器</w:t>
            </w:r>
          </w:p>
        </w:tc>
        <w:tc>
          <w:tcPr>
            <w:tcW w:w="2106"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监测方法</w:t>
            </w:r>
          </w:p>
        </w:tc>
      </w:tr>
      <w:tr w:rsidR="00221EEB" w:rsidTr="00FD4974">
        <w:trPr>
          <w:trHeight w:val="999"/>
        </w:trPr>
        <w:tc>
          <w:tcPr>
            <w:tcW w:w="2202" w:type="dxa"/>
            <w:vAlign w:val="center"/>
          </w:tcPr>
          <w:p w:rsidR="00221EEB" w:rsidRDefault="00221EEB" w:rsidP="00221EEB">
            <w:pPr>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p</w:t>
            </w:r>
            <w:r>
              <w:rPr>
                <w:rFonts w:ascii="宋体" w:hAnsi="宋体" w:cs="宋体" w:hint="eastAsia"/>
                <w:color w:val="000000" w:themeColor="text1"/>
                <w:kern w:val="0"/>
                <w:szCs w:val="21"/>
              </w:rPr>
              <w:t>H值</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6-9</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便携式</w:t>
            </w:r>
            <w:r>
              <w:rPr>
                <w:rFonts w:ascii="宋体" w:hAnsi="宋体"/>
                <w:color w:val="000000" w:themeColor="text1"/>
                <w:szCs w:val="21"/>
              </w:rPr>
              <w:t>pH</w:t>
            </w:r>
            <w:r>
              <w:rPr>
                <w:rFonts w:ascii="宋体" w:hAnsi="宋体" w:hint="eastAsia"/>
                <w:color w:val="000000" w:themeColor="text1"/>
                <w:szCs w:val="21"/>
              </w:rPr>
              <w:t>计</w:t>
            </w:r>
          </w:p>
        </w:tc>
        <w:tc>
          <w:tcPr>
            <w:tcW w:w="2106"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水质 pH值的测定 电极法</w:t>
            </w:r>
          </w:p>
          <w:p w:rsidR="00221EEB" w:rsidRDefault="00221EEB" w:rsidP="00FD4974">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HJ 1147-2020</w:t>
            </w:r>
          </w:p>
        </w:tc>
      </w:tr>
      <w:tr w:rsidR="00221EEB" w:rsidTr="00FD4974">
        <w:trPr>
          <w:trHeight w:val="999"/>
        </w:trPr>
        <w:tc>
          <w:tcPr>
            <w:tcW w:w="2202" w:type="dxa"/>
            <w:vAlign w:val="center"/>
          </w:tcPr>
          <w:p w:rsidR="00221EEB" w:rsidRDefault="00221EEB" w:rsidP="00FD4974">
            <w:pPr>
              <w:jc w:val="center"/>
              <w:rPr>
                <w:rFonts w:ascii="宋体" w:hAnsi="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悬浮物</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电子天平</w:t>
            </w:r>
          </w:p>
        </w:tc>
        <w:tc>
          <w:tcPr>
            <w:tcW w:w="2106"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水质 悬浮物的测定 重量法</w:t>
            </w:r>
          </w:p>
          <w:p w:rsidR="00221EEB" w:rsidRDefault="00221EEB" w:rsidP="00FD4974">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 xml:space="preserve">GB </w:t>
            </w:r>
            <w:r>
              <w:rPr>
                <w:rFonts w:ascii="宋体" w:hAnsi="宋体"/>
                <w:color w:val="000000" w:themeColor="text1"/>
                <w:kern w:val="0"/>
                <w:szCs w:val="21"/>
              </w:rPr>
              <w:t>1</w:t>
            </w:r>
            <w:r>
              <w:rPr>
                <w:rFonts w:ascii="宋体" w:hAnsi="宋体" w:hint="eastAsia"/>
                <w:color w:val="000000" w:themeColor="text1"/>
                <w:kern w:val="0"/>
                <w:szCs w:val="21"/>
              </w:rPr>
              <w:t>1901-</w:t>
            </w:r>
            <w:r>
              <w:rPr>
                <w:rFonts w:ascii="宋体" w:hAnsi="宋体"/>
                <w:color w:val="000000" w:themeColor="text1"/>
                <w:kern w:val="0"/>
                <w:szCs w:val="21"/>
              </w:rPr>
              <w:t>19</w:t>
            </w:r>
            <w:r>
              <w:rPr>
                <w:rFonts w:ascii="宋体" w:hAnsi="宋体" w:hint="eastAsia"/>
                <w:color w:val="000000" w:themeColor="text1"/>
                <w:kern w:val="0"/>
                <w:szCs w:val="21"/>
              </w:rPr>
              <w:t>89</w:t>
            </w:r>
          </w:p>
        </w:tc>
      </w:tr>
      <w:tr w:rsidR="00221EEB" w:rsidTr="00FD4974">
        <w:trPr>
          <w:trHeight w:val="999"/>
        </w:trPr>
        <w:tc>
          <w:tcPr>
            <w:tcW w:w="2202"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化学需氧量</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仿宋" w:hint="eastAsia"/>
                <w:color w:val="000000" w:themeColor="text1"/>
                <w:szCs w:val="21"/>
              </w:rPr>
              <w:t>≤</w:t>
            </w:r>
            <w:r>
              <w:rPr>
                <w:rFonts w:ascii="宋体" w:hAnsi="宋体" w:cs="仿宋"/>
                <w:color w:val="000000" w:themeColor="text1"/>
                <w:szCs w:val="21"/>
              </w:rPr>
              <w:t>2</w:t>
            </w:r>
            <w:r>
              <w:rPr>
                <w:rFonts w:ascii="宋体" w:hAnsi="宋体" w:cs="仿宋" w:hint="eastAsia"/>
                <w:color w:val="000000" w:themeColor="text1"/>
                <w:szCs w:val="21"/>
              </w:rPr>
              <w:t>0</w:t>
            </w:r>
            <w:r>
              <w:rPr>
                <w:rFonts w:ascii="宋体" w:hAnsi="宋体" w:cs="宋体" w:hint="eastAsia"/>
                <w:color w:val="000000" w:themeColor="text1"/>
                <w:szCs w:val="21"/>
              </w:rPr>
              <w:t>mg/L</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COD消解器</w:t>
            </w:r>
          </w:p>
        </w:tc>
        <w:tc>
          <w:tcPr>
            <w:tcW w:w="2106"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水质 化学需氧量的测定 重铬酸盐法</w:t>
            </w:r>
          </w:p>
          <w:p w:rsidR="00221EEB" w:rsidRDefault="00221EEB" w:rsidP="00FD4974">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HJ 828-2017</w:t>
            </w:r>
          </w:p>
        </w:tc>
      </w:tr>
      <w:tr w:rsidR="00221EEB" w:rsidTr="00FD4974">
        <w:trPr>
          <w:trHeight w:val="999"/>
        </w:trPr>
        <w:tc>
          <w:tcPr>
            <w:tcW w:w="2202"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五日生化需氧量</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仿宋" w:hint="eastAsia"/>
                <w:color w:val="000000" w:themeColor="text1"/>
                <w:szCs w:val="21"/>
              </w:rPr>
              <w:t>≤</w:t>
            </w:r>
            <w:r>
              <w:rPr>
                <w:rFonts w:ascii="宋体" w:hAnsi="宋体" w:cs="仿宋"/>
                <w:color w:val="000000" w:themeColor="text1"/>
                <w:szCs w:val="21"/>
              </w:rPr>
              <w:t>4</w:t>
            </w:r>
            <w:r>
              <w:rPr>
                <w:rFonts w:ascii="宋体" w:hAnsi="宋体" w:cs="宋体" w:hint="eastAsia"/>
                <w:color w:val="000000" w:themeColor="text1"/>
                <w:szCs w:val="21"/>
              </w:rPr>
              <w:t>mg/L</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智能生化培养箱</w:t>
            </w:r>
          </w:p>
        </w:tc>
        <w:tc>
          <w:tcPr>
            <w:tcW w:w="2106" w:type="dxa"/>
            <w:vAlign w:val="center"/>
          </w:tcPr>
          <w:p w:rsidR="00221EEB" w:rsidRDefault="00221EEB" w:rsidP="00FD4974">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水质 五日生化需氧量的测定 稀释与接种法 HJ 505-2009</w:t>
            </w:r>
          </w:p>
        </w:tc>
      </w:tr>
      <w:tr w:rsidR="00221EEB" w:rsidTr="00FD4974">
        <w:trPr>
          <w:trHeight w:val="999"/>
        </w:trPr>
        <w:tc>
          <w:tcPr>
            <w:tcW w:w="2202"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氨氮</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仿宋" w:hint="eastAsia"/>
                <w:color w:val="000000" w:themeColor="text1"/>
                <w:szCs w:val="21"/>
              </w:rPr>
              <w:t>≤1.</w:t>
            </w:r>
            <w:r>
              <w:rPr>
                <w:rFonts w:ascii="宋体" w:hAnsi="宋体" w:cs="仿宋"/>
                <w:color w:val="000000" w:themeColor="text1"/>
                <w:szCs w:val="21"/>
              </w:rPr>
              <w:t>0</w:t>
            </w:r>
            <w:r>
              <w:rPr>
                <w:rFonts w:ascii="宋体" w:hAnsi="宋体" w:cs="宋体" w:hint="eastAsia"/>
                <w:color w:val="000000" w:themeColor="text1"/>
                <w:szCs w:val="21"/>
              </w:rPr>
              <w:t>mg/L</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widowControl/>
              <w:jc w:val="center"/>
              <w:textAlignment w:val="center"/>
              <w:rPr>
                <w:rFonts w:ascii="宋体" w:hAnsi="宋体"/>
                <w:color w:val="000000" w:themeColor="text1"/>
                <w:kern w:val="0"/>
                <w:szCs w:val="21"/>
              </w:rPr>
            </w:pPr>
            <w:r>
              <w:rPr>
                <w:rFonts w:ascii="宋体" w:hAnsi="宋体" w:hint="eastAsia"/>
                <w:color w:val="000000" w:themeColor="text1"/>
                <w:szCs w:val="21"/>
              </w:rPr>
              <w:t>可见分光光度计</w:t>
            </w:r>
          </w:p>
        </w:tc>
        <w:tc>
          <w:tcPr>
            <w:tcW w:w="2106"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水质 氨氮的测定 纳氏试剂分光光度法</w:t>
            </w:r>
          </w:p>
          <w:p w:rsidR="00221EEB" w:rsidRDefault="00221EEB" w:rsidP="00FD4974">
            <w:pPr>
              <w:widowControl/>
              <w:jc w:val="center"/>
              <w:textAlignment w:val="center"/>
              <w:rPr>
                <w:rFonts w:ascii="宋体" w:hAnsi="宋体" w:cs="宋体"/>
                <w:color w:val="000000" w:themeColor="text1"/>
                <w:kern w:val="0"/>
                <w:szCs w:val="21"/>
              </w:rPr>
            </w:pPr>
            <w:r>
              <w:rPr>
                <w:rFonts w:ascii="宋体" w:hAnsi="宋体" w:hint="eastAsia"/>
                <w:color w:val="000000" w:themeColor="text1"/>
                <w:kern w:val="0"/>
                <w:szCs w:val="21"/>
              </w:rPr>
              <w:t>HJ 535-2009</w:t>
            </w:r>
          </w:p>
        </w:tc>
      </w:tr>
      <w:tr w:rsidR="00221EEB" w:rsidTr="00FD4974">
        <w:trPr>
          <w:trHeight w:val="999"/>
        </w:trPr>
        <w:tc>
          <w:tcPr>
            <w:tcW w:w="2202" w:type="dxa"/>
            <w:vAlign w:val="center"/>
          </w:tcPr>
          <w:p w:rsidR="00221EEB" w:rsidRDefault="00221EEB" w:rsidP="00FD4974">
            <w:pPr>
              <w:jc w:val="center"/>
              <w:rPr>
                <w:rFonts w:ascii="宋体" w:hAnsi="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总磷</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仿宋" w:hint="eastAsia"/>
                <w:color w:val="000000" w:themeColor="text1"/>
                <w:szCs w:val="21"/>
              </w:rPr>
              <w:t>≤0.</w:t>
            </w:r>
            <w:r>
              <w:rPr>
                <w:rFonts w:ascii="宋体" w:hAnsi="宋体" w:cs="仿宋"/>
                <w:color w:val="000000" w:themeColor="text1"/>
                <w:szCs w:val="21"/>
              </w:rPr>
              <w:t>2</w:t>
            </w:r>
            <w:r>
              <w:rPr>
                <w:rFonts w:ascii="宋体" w:hAnsi="宋体" w:cs="宋体" w:hint="eastAsia"/>
                <w:color w:val="000000" w:themeColor="text1"/>
                <w:szCs w:val="21"/>
              </w:rPr>
              <w:t>mg/L</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szCs w:val="21"/>
              </w:rPr>
              <w:t>可见分光光度计</w:t>
            </w:r>
          </w:p>
        </w:tc>
        <w:tc>
          <w:tcPr>
            <w:tcW w:w="2106"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水质 总磷的测定 钼酸铵分光光度法</w:t>
            </w:r>
          </w:p>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GB 11893-89</w:t>
            </w:r>
          </w:p>
        </w:tc>
      </w:tr>
      <w:tr w:rsidR="00221EEB" w:rsidTr="00FD4974">
        <w:trPr>
          <w:trHeight w:val="999"/>
        </w:trPr>
        <w:tc>
          <w:tcPr>
            <w:tcW w:w="2202" w:type="dxa"/>
            <w:vAlign w:val="center"/>
          </w:tcPr>
          <w:p w:rsidR="00221EEB" w:rsidRDefault="00221EEB" w:rsidP="00FD4974">
            <w:pPr>
              <w:rPr>
                <w:rFonts w:ascii="宋体" w:hAnsi="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总氮</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仿宋" w:hint="eastAsia"/>
                <w:color w:val="000000" w:themeColor="text1"/>
                <w:szCs w:val="21"/>
              </w:rPr>
              <w:t>≤1.</w:t>
            </w:r>
            <w:r>
              <w:rPr>
                <w:rFonts w:ascii="宋体" w:hAnsi="宋体" w:cs="仿宋"/>
                <w:color w:val="000000" w:themeColor="text1"/>
                <w:szCs w:val="21"/>
              </w:rPr>
              <w:t>0</w:t>
            </w:r>
            <w:r>
              <w:rPr>
                <w:rFonts w:ascii="宋体" w:hAnsi="宋体" w:cs="宋体" w:hint="eastAsia"/>
                <w:color w:val="000000" w:themeColor="text1"/>
                <w:szCs w:val="21"/>
              </w:rPr>
              <w:t>mg/L</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szCs w:val="21"/>
              </w:rPr>
              <w:t>紫外可见分光光度计</w:t>
            </w:r>
          </w:p>
        </w:tc>
        <w:tc>
          <w:tcPr>
            <w:tcW w:w="2106"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kern w:val="0"/>
                <w:szCs w:val="21"/>
              </w:rPr>
              <w:t>水质 总氮的测定 碱性过硫酸钾消解紫外分光光度法 H</w:t>
            </w:r>
            <w:r>
              <w:rPr>
                <w:rFonts w:ascii="宋体" w:hAnsi="宋体"/>
                <w:color w:val="000000" w:themeColor="text1"/>
                <w:kern w:val="0"/>
                <w:szCs w:val="21"/>
              </w:rPr>
              <w:t xml:space="preserve">J </w:t>
            </w:r>
            <w:r>
              <w:rPr>
                <w:rFonts w:ascii="宋体" w:hAnsi="宋体" w:hint="eastAsia"/>
                <w:color w:val="000000" w:themeColor="text1"/>
                <w:kern w:val="0"/>
                <w:szCs w:val="21"/>
              </w:rPr>
              <w:t>636</w:t>
            </w:r>
            <w:r>
              <w:rPr>
                <w:rFonts w:ascii="宋体" w:hAnsi="宋体"/>
                <w:color w:val="000000" w:themeColor="text1"/>
                <w:kern w:val="0"/>
                <w:szCs w:val="21"/>
              </w:rPr>
              <w:t>-201</w:t>
            </w:r>
            <w:r>
              <w:rPr>
                <w:rFonts w:ascii="宋体" w:hAnsi="宋体" w:hint="eastAsia"/>
                <w:color w:val="000000" w:themeColor="text1"/>
                <w:kern w:val="0"/>
                <w:szCs w:val="21"/>
              </w:rPr>
              <w:t>2</w:t>
            </w:r>
          </w:p>
        </w:tc>
      </w:tr>
      <w:tr w:rsidR="00221EEB" w:rsidTr="00FD4974">
        <w:trPr>
          <w:trHeight w:val="558"/>
        </w:trPr>
        <w:tc>
          <w:tcPr>
            <w:tcW w:w="2202"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石油类</w:t>
            </w:r>
          </w:p>
        </w:tc>
        <w:tc>
          <w:tcPr>
            <w:tcW w:w="1290" w:type="dxa"/>
            <w:vAlign w:val="center"/>
          </w:tcPr>
          <w:p w:rsidR="00221EEB" w:rsidRDefault="00221EEB" w:rsidP="00FD4974">
            <w:pPr>
              <w:jc w:val="center"/>
              <w:rPr>
                <w:rFonts w:ascii="宋体" w:hAnsi="宋体" w:cs="宋体"/>
                <w:color w:val="000000" w:themeColor="text1"/>
                <w:kern w:val="0"/>
                <w:szCs w:val="21"/>
              </w:rPr>
            </w:pPr>
            <w:r>
              <w:rPr>
                <w:rFonts w:ascii="宋体" w:hAnsi="宋体" w:cs="仿宋" w:hint="eastAsia"/>
                <w:color w:val="000000" w:themeColor="text1"/>
                <w:szCs w:val="21"/>
              </w:rPr>
              <w:t>≤0.</w:t>
            </w:r>
            <w:r>
              <w:rPr>
                <w:rFonts w:ascii="宋体" w:hAnsi="宋体" w:cs="仿宋"/>
                <w:color w:val="000000" w:themeColor="text1"/>
                <w:szCs w:val="21"/>
              </w:rPr>
              <w:t>0</w:t>
            </w:r>
            <w:r>
              <w:rPr>
                <w:rFonts w:ascii="宋体" w:hAnsi="宋体" w:cs="仿宋" w:hint="eastAsia"/>
                <w:color w:val="000000" w:themeColor="text1"/>
                <w:szCs w:val="21"/>
              </w:rPr>
              <w:t>5</w:t>
            </w:r>
            <w:r>
              <w:rPr>
                <w:rFonts w:ascii="宋体" w:hAnsi="宋体" w:cs="宋体" w:hint="eastAsia"/>
                <w:color w:val="000000" w:themeColor="text1"/>
                <w:szCs w:val="21"/>
              </w:rPr>
              <w:t>mg/L</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jc w:val="center"/>
              <w:rPr>
                <w:rFonts w:ascii="宋体" w:hAnsi="宋体"/>
                <w:color w:val="000000" w:themeColor="text1"/>
                <w:kern w:val="0"/>
                <w:szCs w:val="21"/>
              </w:rPr>
            </w:pPr>
            <w:r>
              <w:rPr>
                <w:rFonts w:ascii="宋体" w:hAnsi="宋体" w:hint="eastAsia"/>
                <w:color w:val="000000" w:themeColor="text1"/>
                <w:szCs w:val="21"/>
              </w:rPr>
              <w:t>紫外可见分光光度计</w:t>
            </w:r>
          </w:p>
        </w:tc>
        <w:tc>
          <w:tcPr>
            <w:tcW w:w="2106" w:type="dxa"/>
            <w:vAlign w:val="center"/>
          </w:tcPr>
          <w:p w:rsidR="00221EEB" w:rsidRDefault="00221EEB" w:rsidP="00FD4974">
            <w:pPr>
              <w:jc w:val="center"/>
              <w:rPr>
                <w:rFonts w:ascii="宋体" w:hAnsi="宋体"/>
                <w:color w:val="000000" w:themeColor="text1"/>
                <w:kern w:val="0"/>
                <w:szCs w:val="21"/>
              </w:rPr>
            </w:pPr>
            <w:r w:rsidRPr="00890359">
              <w:rPr>
                <w:rFonts w:ascii="宋体" w:hAnsi="宋体" w:cs="宋体" w:hint="eastAsia"/>
                <w:color w:val="000000" w:themeColor="text1"/>
                <w:kern w:val="0"/>
                <w:sz w:val="24"/>
                <w:szCs w:val="24"/>
              </w:rPr>
              <w:t>水质 石油类的测定 紫外分光光度法 HJ 970-2018</w:t>
            </w:r>
          </w:p>
        </w:tc>
      </w:tr>
      <w:tr w:rsidR="00221EEB" w:rsidTr="00FD4974">
        <w:trPr>
          <w:trHeight w:val="999"/>
        </w:trPr>
        <w:tc>
          <w:tcPr>
            <w:tcW w:w="2202"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地表水（入河排</w:t>
            </w:r>
            <w:r>
              <w:rPr>
                <w:rFonts w:ascii="宋体" w:hAnsi="宋体"/>
                <w:color w:val="000000" w:themeColor="text1"/>
                <w:kern w:val="0"/>
                <w:szCs w:val="21"/>
              </w:rPr>
              <w:t>污口</w:t>
            </w:r>
            <w:r>
              <w:rPr>
                <w:rFonts w:ascii="宋体" w:hAnsi="宋体" w:hint="eastAsia"/>
                <w:color w:val="000000" w:themeColor="text1"/>
                <w:kern w:val="0"/>
                <w:szCs w:val="21"/>
              </w:rPr>
              <w:t>（章水）下游1.5km）</w:t>
            </w:r>
          </w:p>
        </w:tc>
        <w:tc>
          <w:tcPr>
            <w:tcW w:w="963" w:type="dxa"/>
            <w:vAlign w:val="center"/>
          </w:tcPr>
          <w:p w:rsidR="00221EEB" w:rsidRDefault="00221EEB" w:rsidP="00FD4974">
            <w:pPr>
              <w:widowControl/>
              <w:jc w:val="center"/>
              <w:textAlignment w:val="center"/>
              <w:rPr>
                <w:rFonts w:ascii="宋体" w:hAnsi="宋体"/>
                <w:color w:val="000000" w:themeColor="text1"/>
                <w:spacing w:val="4"/>
                <w:kern w:val="0"/>
                <w:szCs w:val="21"/>
              </w:rPr>
            </w:pPr>
            <w:r>
              <w:rPr>
                <w:rFonts w:ascii="宋体" w:hAnsi="宋体" w:hint="eastAsia"/>
                <w:color w:val="000000" w:themeColor="text1"/>
                <w:spacing w:val="4"/>
                <w:kern w:val="0"/>
                <w:szCs w:val="21"/>
              </w:rPr>
              <w:t>余氯</w:t>
            </w:r>
          </w:p>
        </w:tc>
        <w:tc>
          <w:tcPr>
            <w:tcW w:w="1290" w:type="dxa"/>
            <w:vAlign w:val="center"/>
          </w:tcPr>
          <w:p w:rsidR="00221EEB" w:rsidRDefault="00221EEB" w:rsidP="00FD4974">
            <w:pPr>
              <w:jc w:val="center"/>
              <w:rPr>
                <w:rFonts w:ascii="宋体" w:hAnsi="宋体" w:cs="仿宋"/>
                <w:color w:val="000000" w:themeColor="text1"/>
                <w:szCs w:val="21"/>
              </w:rPr>
            </w:pPr>
            <w:r>
              <w:rPr>
                <w:rFonts w:ascii="宋体" w:hAnsi="宋体" w:cs="仿宋" w:hint="eastAsia"/>
                <w:color w:val="000000" w:themeColor="text1"/>
                <w:szCs w:val="21"/>
              </w:rPr>
              <w:t>/</w:t>
            </w:r>
          </w:p>
        </w:tc>
        <w:tc>
          <w:tcPr>
            <w:tcW w:w="106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手工</w:t>
            </w:r>
          </w:p>
        </w:tc>
        <w:tc>
          <w:tcPr>
            <w:tcW w:w="1125" w:type="dxa"/>
            <w:vAlign w:val="center"/>
          </w:tcPr>
          <w:p w:rsidR="00221EEB" w:rsidRDefault="00221EEB" w:rsidP="00FD4974">
            <w:pPr>
              <w:jc w:val="center"/>
              <w:rPr>
                <w:rFonts w:ascii="宋体" w:hAnsi="宋体" w:cs="宋体"/>
                <w:color w:val="000000" w:themeColor="text1"/>
                <w:kern w:val="0"/>
                <w:szCs w:val="21"/>
              </w:rPr>
            </w:pPr>
            <w:r>
              <w:rPr>
                <w:rFonts w:ascii="宋体" w:hAnsi="宋体" w:cs="宋体" w:hint="eastAsia"/>
                <w:color w:val="000000" w:themeColor="text1"/>
                <w:kern w:val="0"/>
                <w:szCs w:val="21"/>
              </w:rPr>
              <w:t>3次/年</w:t>
            </w:r>
          </w:p>
        </w:tc>
        <w:tc>
          <w:tcPr>
            <w:tcW w:w="2130" w:type="dxa"/>
            <w:vAlign w:val="center"/>
          </w:tcPr>
          <w:p w:rsidR="00221EEB" w:rsidRDefault="00221EEB" w:rsidP="00FD4974">
            <w:pPr>
              <w:ind w:firstLineChars="100" w:firstLine="210"/>
              <w:rPr>
                <w:rFonts w:ascii="宋体" w:hAnsi="宋体"/>
                <w:color w:val="000000" w:themeColor="text1"/>
                <w:szCs w:val="21"/>
                <w:highlight w:val="yellow"/>
              </w:rPr>
            </w:pPr>
            <w:r>
              <w:rPr>
                <w:rFonts w:ascii="宋体" w:hAnsi="宋体" w:hint="eastAsia"/>
                <w:color w:val="000000" w:themeColor="text1"/>
                <w:szCs w:val="21"/>
              </w:rPr>
              <w:t>可见分光光度计</w:t>
            </w:r>
          </w:p>
        </w:tc>
        <w:tc>
          <w:tcPr>
            <w:tcW w:w="2106" w:type="dxa"/>
            <w:vAlign w:val="center"/>
          </w:tcPr>
          <w:p w:rsidR="00221EEB" w:rsidRDefault="00221EEB" w:rsidP="00FD4974">
            <w:pPr>
              <w:jc w:val="center"/>
              <w:rPr>
                <w:rFonts w:ascii="宋体" w:hAnsi="宋体"/>
                <w:color w:val="000000" w:themeColor="text1"/>
                <w:kern w:val="0"/>
                <w:szCs w:val="21"/>
                <w:highlight w:val="yellow"/>
              </w:rPr>
            </w:pPr>
            <w:r>
              <w:rPr>
                <w:rFonts w:ascii="宋体" w:hAnsi="宋体" w:hint="eastAsia"/>
                <w:color w:val="000000" w:themeColor="text1"/>
                <w:kern w:val="0"/>
                <w:szCs w:val="21"/>
              </w:rPr>
              <w:t xml:space="preserve">水质 游离氯和总氯的测定 </w:t>
            </w:r>
            <w:r>
              <w:rPr>
                <w:rFonts w:ascii="宋体" w:hAnsi="宋体"/>
                <w:color w:val="000000" w:themeColor="text1"/>
                <w:kern w:val="0"/>
                <w:szCs w:val="21"/>
              </w:rPr>
              <w:t>N,N-</w:t>
            </w:r>
            <w:r>
              <w:rPr>
                <w:rFonts w:ascii="宋体" w:hAnsi="宋体" w:hint="eastAsia"/>
                <w:color w:val="000000" w:themeColor="text1"/>
                <w:kern w:val="0"/>
                <w:szCs w:val="21"/>
              </w:rPr>
              <w:t>二乙基-</w:t>
            </w:r>
            <w:r>
              <w:rPr>
                <w:rFonts w:ascii="宋体" w:hAnsi="宋体"/>
                <w:color w:val="000000" w:themeColor="text1"/>
                <w:kern w:val="0"/>
                <w:szCs w:val="21"/>
              </w:rPr>
              <w:t>1</w:t>
            </w:r>
            <w:r>
              <w:rPr>
                <w:rFonts w:ascii="宋体" w:hAnsi="宋体" w:hint="eastAsia"/>
                <w:color w:val="000000" w:themeColor="text1"/>
                <w:kern w:val="0"/>
                <w:szCs w:val="21"/>
              </w:rPr>
              <w:t>，4</w:t>
            </w:r>
            <w:r>
              <w:rPr>
                <w:rFonts w:ascii="宋体" w:hAnsi="宋体"/>
                <w:color w:val="000000" w:themeColor="text1"/>
                <w:kern w:val="0"/>
                <w:szCs w:val="21"/>
              </w:rPr>
              <w:t>-</w:t>
            </w:r>
            <w:r>
              <w:rPr>
                <w:rFonts w:ascii="宋体" w:hAnsi="宋体" w:hint="eastAsia"/>
                <w:color w:val="000000" w:themeColor="text1"/>
                <w:kern w:val="0"/>
                <w:szCs w:val="21"/>
              </w:rPr>
              <w:t xml:space="preserve">苯二胺分光光度法 HJ </w:t>
            </w:r>
            <w:r>
              <w:rPr>
                <w:rFonts w:ascii="宋体" w:hAnsi="宋体"/>
                <w:color w:val="000000" w:themeColor="text1"/>
                <w:kern w:val="0"/>
                <w:szCs w:val="21"/>
              </w:rPr>
              <w:t>586</w:t>
            </w:r>
            <w:r>
              <w:rPr>
                <w:rFonts w:ascii="宋体" w:hAnsi="宋体" w:hint="eastAsia"/>
                <w:color w:val="000000" w:themeColor="text1"/>
                <w:kern w:val="0"/>
                <w:szCs w:val="21"/>
              </w:rPr>
              <w:t>-201</w:t>
            </w:r>
            <w:r>
              <w:rPr>
                <w:rFonts w:ascii="宋体" w:hAnsi="宋体"/>
                <w:color w:val="000000" w:themeColor="text1"/>
                <w:kern w:val="0"/>
                <w:szCs w:val="21"/>
              </w:rPr>
              <w:t>0</w:t>
            </w:r>
          </w:p>
        </w:tc>
      </w:tr>
      <w:tr w:rsidR="00221EEB" w:rsidTr="00FD4974">
        <w:tc>
          <w:tcPr>
            <w:tcW w:w="10881" w:type="dxa"/>
            <w:gridSpan w:val="7"/>
            <w:vAlign w:val="center"/>
          </w:tcPr>
          <w:p w:rsidR="00221EEB" w:rsidRDefault="00221EEB" w:rsidP="00FD4974">
            <w:pPr>
              <w:jc w:val="left"/>
              <w:rPr>
                <w:rFonts w:ascii="宋体" w:hAnsi="宋体" w:cs="宋体"/>
                <w:color w:val="000000" w:themeColor="text1"/>
                <w:kern w:val="0"/>
                <w:szCs w:val="21"/>
              </w:rPr>
            </w:pPr>
            <w:r>
              <w:rPr>
                <w:rFonts w:ascii="宋体" w:hAnsi="宋体" w:cs="宋体" w:hint="eastAsia"/>
                <w:color w:val="000000" w:themeColor="text1"/>
                <w:kern w:val="0"/>
                <w:szCs w:val="21"/>
              </w:rPr>
              <w:t>备注：1.监测频次为丰水期、枯水期、平水期各一次。</w:t>
            </w:r>
          </w:p>
          <w:p w:rsidR="00221EEB" w:rsidRDefault="00221EEB" w:rsidP="00FD4974">
            <w:pPr>
              <w:ind w:firstLineChars="300" w:firstLine="630"/>
              <w:jc w:val="left"/>
              <w:rPr>
                <w:rFonts w:ascii="宋体" w:hAnsi="宋体"/>
                <w:color w:val="000000" w:themeColor="text1"/>
                <w:kern w:val="0"/>
                <w:szCs w:val="21"/>
              </w:rPr>
            </w:pPr>
            <w:r>
              <w:rPr>
                <w:rFonts w:ascii="宋体" w:hAnsi="宋体" w:cs="宋体" w:hint="eastAsia"/>
                <w:color w:val="000000" w:themeColor="text1"/>
                <w:kern w:val="0"/>
                <w:szCs w:val="21"/>
              </w:rPr>
              <w:t xml:space="preserve"> 2.入河排污口受纳河流章水水域属于Ⅲ类水体。</w:t>
            </w:r>
          </w:p>
        </w:tc>
      </w:tr>
    </w:tbl>
    <w:p w:rsidR="00221EEB" w:rsidRDefault="00221EEB">
      <w:pPr>
        <w:rPr>
          <w:rFonts w:ascii="宋体" w:eastAsia="宋体" w:hAnsi="宋体" w:cs="宋体"/>
          <w:sz w:val="28"/>
          <w:szCs w:val="28"/>
        </w:rPr>
      </w:pPr>
    </w:p>
    <w:p w:rsidR="00987854" w:rsidRDefault="00987854">
      <w:pPr>
        <w:rPr>
          <w:rFonts w:ascii="宋体" w:eastAsia="宋体" w:hAnsi="宋体" w:cs="宋体"/>
          <w:sz w:val="28"/>
          <w:szCs w:val="28"/>
        </w:rPr>
      </w:pPr>
    </w:p>
    <w:p w:rsidR="00987854" w:rsidRDefault="00987854">
      <w:pPr>
        <w:rPr>
          <w:rFonts w:ascii="宋体" w:eastAsia="宋体" w:hAnsi="宋体" w:cs="宋体"/>
          <w:sz w:val="28"/>
          <w:szCs w:val="28"/>
        </w:rPr>
      </w:pPr>
    </w:p>
    <w:p w:rsidR="00987854" w:rsidRDefault="00987854">
      <w:pPr>
        <w:rPr>
          <w:rFonts w:ascii="宋体" w:eastAsia="宋体" w:hAnsi="宋体" w:cs="宋体"/>
          <w:sz w:val="28"/>
          <w:szCs w:val="28"/>
        </w:rPr>
      </w:pPr>
    </w:p>
    <w:p w:rsidR="00987854" w:rsidRDefault="00987854">
      <w:pPr>
        <w:rPr>
          <w:rFonts w:ascii="宋体" w:eastAsia="宋体" w:hAnsi="宋体" w:cs="宋体"/>
          <w:sz w:val="28"/>
          <w:szCs w:val="28"/>
        </w:rPr>
      </w:pPr>
    </w:p>
    <w:p w:rsidR="00987854" w:rsidRPr="00221EEB" w:rsidRDefault="00987854">
      <w:pPr>
        <w:rPr>
          <w:rFonts w:ascii="宋体" w:eastAsia="宋体" w:hAnsi="宋体" w:cs="宋体" w:hint="eastAsia"/>
          <w:sz w:val="28"/>
          <w:szCs w:val="28"/>
        </w:rPr>
      </w:pPr>
      <w:bookmarkStart w:id="2" w:name="_GoBack"/>
      <w:bookmarkEnd w:id="2"/>
    </w:p>
    <w:p w:rsidR="00EF54F9" w:rsidRDefault="00207077">
      <w:pPr>
        <w:rPr>
          <w:rFonts w:ascii="宋体" w:eastAsia="宋体" w:hAnsi="宋体" w:cs="宋体"/>
          <w:sz w:val="28"/>
          <w:szCs w:val="28"/>
        </w:rPr>
      </w:pPr>
      <w:r>
        <w:rPr>
          <w:rFonts w:ascii="宋体" w:eastAsia="宋体" w:hAnsi="宋体" w:cs="宋体" w:hint="eastAsia"/>
          <w:sz w:val="28"/>
          <w:szCs w:val="28"/>
        </w:rPr>
        <w:lastRenderedPageBreak/>
        <w:t>5</w:t>
      </w:r>
      <w:r>
        <w:rPr>
          <w:rFonts w:ascii="宋体" w:eastAsia="宋体" w:hAnsi="宋体" w:cs="宋体"/>
          <w:sz w:val="28"/>
          <w:szCs w:val="28"/>
        </w:rPr>
        <w:t>.</w:t>
      </w:r>
      <w:r>
        <w:rPr>
          <w:rFonts w:ascii="宋体" w:eastAsia="宋体" w:hAnsi="宋体" w:cs="宋体" w:hint="eastAsia"/>
          <w:kern w:val="28"/>
          <w:sz w:val="28"/>
          <w:szCs w:val="28"/>
        </w:rPr>
        <w:t>厂界噪声监测方案</w:t>
      </w:r>
    </w:p>
    <w:tbl>
      <w:tblPr>
        <w:tblStyle w:val="aa"/>
        <w:tblW w:w="10631" w:type="dxa"/>
        <w:tblInd w:w="-1026" w:type="dxa"/>
        <w:tblLayout w:type="fixed"/>
        <w:tblLook w:val="04A0" w:firstRow="1" w:lastRow="0" w:firstColumn="1" w:lastColumn="0" w:noHBand="0" w:noVBand="1"/>
      </w:tblPr>
      <w:tblGrid>
        <w:gridCol w:w="1701"/>
        <w:gridCol w:w="1560"/>
        <w:gridCol w:w="1729"/>
        <w:gridCol w:w="1275"/>
        <w:gridCol w:w="1236"/>
        <w:gridCol w:w="1316"/>
        <w:gridCol w:w="1814"/>
      </w:tblGrid>
      <w:tr w:rsidR="00EF54F9">
        <w:trPr>
          <w:trHeight w:val="558"/>
          <w:tblHeader/>
        </w:trPr>
        <w:tc>
          <w:tcPr>
            <w:tcW w:w="1701"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监测点位</w:t>
            </w:r>
          </w:p>
        </w:tc>
        <w:tc>
          <w:tcPr>
            <w:tcW w:w="1560"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监测指标</w:t>
            </w:r>
          </w:p>
        </w:tc>
        <w:tc>
          <w:tcPr>
            <w:tcW w:w="1729"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排放标准</w:t>
            </w:r>
          </w:p>
        </w:tc>
        <w:tc>
          <w:tcPr>
            <w:tcW w:w="1275"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排放限值</w:t>
            </w:r>
          </w:p>
        </w:tc>
        <w:tc>
          <w:tcPr>
            <w:tcW w:w="123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监测方式</w:t>
            </w:r>
          </w:p>
        </w:tc>
        <w:tc>
          <w:tcPr>
            <w:tcW w:w="131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监测频次</w:t>
            </w:r>
          </w:p>
        </w:tc>
        <w:tc>
          <w:tcPr>
            <w:tcW w:w="1814"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监测方法</w:t>
            </w:r>
          </w:p>
        </w:tc>
      </w:tr>
      <w:tr w:rsidR="00EF54F9">
        <w:trPr>
          <w:trHeight w:val="836"/>
        </w:trPr>
        <w:tc>
          <w:tcPr>
            <w:tcW w:w="1701"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东</w:t>
            </w:r>
          </w:p>
        </w:tc>
        <w:tc>
          <w:tcPr>
            <w:tcW w:w="1560"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w:t>
            </w:r>
          </w:p>
        </w:tc>
        <w:tc>
          <w:tcPr>
            <w:tcW w:w="1729" w:type="dxa"/>
            <w:vMerge w:val="restart"/>
          </w:tcPr>
          <w:p w:rsidR="00EF54F9" w:rsidRDefault="00EF54F9">
            <w:pPr>
              <w:snapToGrid w:val="0"/>
              <w:spacing w:line="300" w:lineRule="exact"/>
              <w:ind w:leftChars="-51" w:left="-107" w:rightChars="-38" w:right="-80"/>
              <w:contextualSpacing/>
              <w:jc w:val="center"/>
              <w:rPr>
                <w:rFonts w:ascii="宋体" w:eastAsia="宋体" w:hAnsi="宋体" w:cs="宋体"/>
                <w:color w:val="000000" w:themeColor="text1"/>
                <w:kern w:val="0"/>
                <w:szCs w:val="21"/>
              </w:rPr>
            </w:pPr>
          </w:p>
          <w:p w:rsidR="00EF54F9" w:rsidRDefault="00EF54F9">
            <w:pPr>
              <w:snapToGrid w:val="0"/>
              <w:spacing w:line="300" w:lineRule="exact"/>
              <w:ind w:leftChars="-51" w:left="-107" w:rightChars="-38" w:right="-80"/>
              <w:contextualSpacing/>
              <w:jc w:val="center"/>
              <w:rPr>
                <w:rFonts w:ascii="宋体" w:eastAsia="宋体" w:hAnsi="宋体" w:cs="宋体"/>
                <w:color w:val="000000" w:themeColor="text1"/>
                <w:kern w:val="0"/>
                <w:szCs w:val="21"/>
              </w:rPr>
            </w:pPr>
          </w:p>
          <w:p w:rsidR="00EF54F9" w:rsidRDefault="00EF54F9">
            <w:pPr>
              <w:snapToGrid w:val="0"/>
              <w:spacing w:line="300" w:lineRule="exact"/>
              <w:ind w:rightChars="-38" w:right="-80"/>
              <w:contextualSpacing/>
              <w:rPr>
                <w:rFonts w:ascii="宋体" w:eastAsia="宋体" w:hAnsi="宋体" w:cs="宋体"/>
                <w:color w:val="000000" w:themeColor="text1"/>
                <w:kern w:val="0"/>
                <w:szCs w:val="21"/>
              </w:rPr>
            </w:pPr>
          </w:p>
          <w:p w:rsidR="00EF54F9" w:rsidRDefault="00EF54F9">
            <w:pPr>
              <w:snapToGrid w:val="0"/>
              <w:spacing w:line="300" w:lineRule="exact"/>
              <w:ind w:leftChars="-51" w:left="-107" w:rightChars="-38" w:right="-80"/>
              <w:contextualSpacing/>
              <w:jc w:val="center"/>
              <w:rPr>
                <w:rFonts w:ascii="宋体" w:eastAsia="宋体" w:hAnsi="宋体" w:cs="宋体"/>
                <w:color w:val="000000" w:themeColor="text1"/>
                <w:kern w:val="0"/>
                <w:szCs w:val="21"/>
              </w:rPr>
            </w:pPr>
          </w:p>
          <w:p w:rsidR="00EF54F9" w:rsidRDefault="00EF54F9">
            <w:pPr>
              <w:snapToGrid w:val="0"/>
              <w:spacing w:line="300" w:lineRule="exact"/>
              <w:ind w:leftChars="-51" w:left="-107" w:rightChars="-38" w:right="-80"/>
              <w:contextualSpacing/>
              <w:jc w:val="center"/>
              <w:rPr>
                <w:rFonts w:ascii="宋体" w:eastAsia="宋体" w:hAnsi="宋体" w:cs="宋体"/>
                <w:color w:val="000000" w:themeColor="text1"/>
                <w:kern w:val="0"/>
                <w:szCs w:val="21"/>
              </w:rPr>
            </w:pPr>
          </w:p>
          <w:p w:rsidR="00EF54F9" w:rsidRDefault="00EF54F9">
            <w:pPr>
              <w:snapToGrid w:val="0"/>
              <w:spacing w:line="300" w:lineRule="exact"/>
              <w:ind w:leftChars="-51" w:left="-107" w:rightChars="-38" w:right="-80"/>
              <w:contextualSpacing/>
              <w:jc w:val="center"/>
              <w:rPr>
                <w:rFonts w:ascii="宋体" w:eastAsia="宋体" w:hAnsi="宋体" w:cs="宋体"/>
                <w:color w:val="000000" w:themeColor="text1"/>
                <w:kern w:val="0"/>
                <w:szCs w:val="21"/>
              </w:rPr>
            </w:pPr>
          </w:p>
          <w:p w:rsidR="00EF54F9" w:rsidRDefault="00207077">
            <w:pPr>
              <w:snapToGrid w:val="0"/>
              <w:spacing w:line="300" w:lineRule="exact"/>
              <w:ind w:leftChars="-51" w:left="-107" w:rightChars="-38" w:right="-80"/>
              <w:contextualSpacing/>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工业企业</w:t>
            </w:r>
          </w:p>
          <w:p w:rsidR="00EF54F9" w:rsidRDefault="00207077">
            <w:pPr>
              <w:snapToGrid w:val="0"/>
              <w:spacing w:line="300" w:lineRule="exact"/>
              <w:ind w:leftChars="-51" w:left="-107" w:rightChars="-38" w:right="-80"/>
              <w:contextualSpacing/>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厂界环境噪声</w:t>
            </w:r>
          </w:p>
          <w:p w:rsidR="00EF54F9" w:rsidRDefault="00207077">
            <w:pPr>
              <w:snapToGrid w:val="0"/>
              <w:spacing w:line="300" w:lineRule="exact"/>
              <w:ind w:leftChars="-51" w:left="-107" w:rightChars="-38" w:right="-80"/>
              <w:contextualSpacing/>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排放标准 GB 12348-2008</w:t>
            </w:r>
          </w:p>
          <w:p w:rsidR="00EF54F9" w:rsidRDefault="00207077">
            <w:pPr>
              <w:jc w:val="center"/>
              <w:rPr>
                <w:rFonts w:ascii="宋体" w:eastAsia="宋体" w:hAnsi="宋体"/>
                <w:color w:val="000000" w:themeColor="text1"/>
                <w:szCs w:val="21"/>
              </w:rPr>
            </w:pPr>
            <w:r>
              <w:rPr>
                <w:rFonts w:ascii="宋体" w:eastAsia="宋体" w:hAnsi="宋体" w:cs="宋体"/>
                <w:color w:val="000000" w:themeColor="text1"/>
                <w:kern w:val="0"/>
                <w:szCs w:val="21"/>
              </w:rPr>
              <w:t>1</w:t>
            </w:r>
            <w:r>
              <w:rPr>
                <w:rFonts w:ascii="宋体" w:eastAsia="宋体" w:hAnsi="宋体" w:cs="宋体" w:hint="eastAsia"/>
                <w:color w:val="000000" w:themeColor="text1"/>
                <w:kern w:val="0"/>
                <w:szCs w:val="21"/>
              </w:rPr>
              <w:t>类排放标准</w:t>
            </w:r>
          </w:p>
        </w:tc>
        <w:tc>
          <w:tcPr>
            <w:tcW w:w="1275" w:type="dxa"/>
          </w:tcPr>
          <w:p w:rsidR="00EF54F9" w:rsidRDefault="00207077">
            <w:pPr>
              <w:spacing w:line="300" w:lineRule="exact"/>
              <w:ind w:leftChars="-51" w:left="-107" w:rightChars="-38" w:right="-80"/>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昼间</w:t>
            </w:r>
            <w:r>
              <w:rPr>
                <w:rFonts w:ascii="宋体" w:eastAsia="宋体" w:hAnsi="宋体" w:cs="宋体"/>
                <w:color w:val="000000" w:themeColor="text1"/>
                <w:kern w:val="0"/>
                <w:szCs w:val="21"/>
              </w:rPr>
              <w:t>55</w:t>
            </w:r>
            <w:r>
              <w:rPr>
                <w:rFonts w:ascii="宋体" w:eastAsia="宋体" w:hAnsi="宋体" w:cs="宋体" w:hint="eastAsia"/>
                <w:color w:val="000000" w:themeColor="text1"/>
                <w:kern w:val="0"/>
                <w:szCs w:val="21"/>
              </w:rPr>
              <w:t>dB</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kern w:val="0"/>
                <w:szCs w:val="21"/>
              </w:rPr>
              <w:t>夜间</w:t>
            </w:r>
            <w:r>
              <w:rPr>
                <w:rFonts w:ascii="宋体" w:eastAsia="宋体" w:hAnsi="宋体" w:cs="宋体"/>
                <w:color w:val="000000" w:themeColor="text1"/>
                <w:kern w:val="0"/>
                <w:szCs w:val="21"/>
              </w:rPr>
              <w:t>45</w:t>
            </w:r>
            <w:r>
              <w:rPr>
                <w:rFonts w:ascii="宋体" w:eastAsia="宋体" w:hAnsi="宋体" w:cs="宋体" w:hint="eastAsia"/>
                <w:color w:val="000000" w:themeColor="text1"/>
                <w:kern w:val="0"/>
                <w:szCs w:val="21"/>
              </w:rPr>
              <w:t>dB</w:t>
            </w:r>
          </w:p>
        </w:tc>
        <w:tc>
          <w:tcPr>
            <w:tcW w:w="123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手工</w:t>
            </w:r>
          </w:p>
        </w:tc>
        <w:tc>
          <w:tcPr>
            <w:tcW w:w="131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1次</w:t>
            </w:r>
            <w:r w:rsidR="008A24EC">
              <w:rPr>
                <w:rFonts w:ascii="宋体" w:eastAsia="宋体" w:hAnsi="宋体" w:cs="宋体" w:hint="eastAsia"/>
                <w:color w:val="000000" w:themeColor="text1"/>
                <w:szCs w:val="21"/>
              </w:rPr>
              <w:t>/</w:t>
            </w:r>
            <w:r>
              <w:rPr>
                <w:rFonts w:ascii="宋体" w:eastAsia="宋体" w:hAnsi="宋体" w:cs="宋体" w:hint="eastAsia"/>
                <w:color w:val="000000" w:themeColor="text1"/>
                <w:szCs w:val="21"/>
              </w:rPr>
              <w:t>季度</w:t>
            </w:r>
          </w:p>
        </w:tc>
        <w:tc>
          <w:tcPr>
            <w:tcW w:w="1814"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工业企业厂界环境噪声排放标准 GB 12348-2008</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中1类标准</w:t>
            </w:r>
          </w:p>
        </w:tc>
      </w:tr>
      <w:tr w:rsidR="00EF54F9">
        <w:trPr>
          <w:trHeight w:val="848"/>
        </w:trPr>
        <w:tc>
          <w:tcPr>
            <w:tcW w:w="1701"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南</w:t>
            </w:r>
          </w:p>
        </w:tc>
        <w:tc>
          <w:tcPr>
            <w:tcW w:w="1560"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w:t>
            </w:r>
          </w:p>
        </w:tc>
        <w:tc>
          <w:tcPr>
            <w:tcW w:w="1729" w:type="dxa"/>
            <w:vMerge/>
          </w:tcPr>
          <w:p w:rsidR="00EF54F9" w:rsidRDefault="00EF54F9">
            <w:pPr>
              <w:jc w:val="center"/>
              <w:rPr>
                <w:rFonts w:ascii="宋体" w:eastAsia="宋体" w:hAnsi="宋体"/>
                <w:color w:val="000000" w:themeColor="text1"/>
                <w:szCs w:val="21"/>
              </w:rPr>
            </w:pPr>
          </w:p>
        </w:tc>
        <w:tc>
          <w:tcPr>
            <w:tcW w:w="1275" w:type="dxa"/>
          </w:tcPr>
          <w:p w:rsidR="00EF54F9" w:rsidRDefault="00207077">
            <w:pPr>
              <w:spacing w:line="300" w:lineRule="exact"/>
              <w:ind w:leftChars="-51" w:left="-107" w:rightChars="-38" w:right="-80"/>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昼间</w:t>
            </w:r>
            <w:r>
              <w:rPr>
                <w:rFonts w:ascii="宋体" w:eastAsia="宋体" w:hAnsi="宋体" w:cs="宋体"/>
                <w:color w:val="000000" w:themeColor="text1"/>
                <w:kern w:val="0"/>
                <w:szCs w:val="21"/>
              </w:rPr>
              <w:t>55</w:t>
            </w:r>
            <w:r>
              <w:rPr>
                <w:rFonts w:ascii="宋体" w:eastAsia="宋体" w:hAnsi="宋体" w:cs="宋体" w:hint="eastAsia"/>
                <w:color w:val="000000" w:themeColor="text1"/>
                <w:kern w:val="0"/>
                <w:szCs w:val="21"/>
              </w:rPr>
              <w:t>dB</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kern w:val="0"/>
                <w:szCs w:val="21"/>
              </w:rPr>
              <w:t>夜间</w:t>
            </w:r>
            <w:r>
              <w:rPr>
                <w:rFonts w:ascii="宋体" w:eastAsia="宋体" w:hAnsi="宋体" w:cs="宋体"/>
                <w:color w:val="000000" w:themeColor="text1"/>
                <w:kern w:val="0"/>
                <w:szCs w:val="21"/>
              </w:rPr>
              <w:t>45</w:t>
            </w:r>
            <w:r>
              <w:rPr>
                <w:rFonts w:ascii="宋体" w:eastAsia="宋体" w:hAnsi="宋体" w:cs="宋体" w:hint="eastAsia"/>
                <w:color w:val="000000" w:themeColor="text1"/>
                <w:kern w:val="0"/>
                <w:szCs w:val="21"/>
              </w:rPr>
              <w:t>dB</w:t>
            </w:r>
          </w:p>
        </w:tc>
        <w:tc>
          <w:tcPr>
            <w:tcW w:w="123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手工</w:t>
            </w:r>
          </w:p>
        </w:tc>
        <w:tc>
          <w:tcPr>
            <w:tcW w:w="131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1次</w:t>
            </w:r>
            <w:r w:rsidR="008A24EC">
              <w:rPr>
                <w:rFonts w:ascii="宋体" w:eastAsia="宋体" w:hAnsi="宋体" w:cs="宋体" w:hint="eastAsia"/>
                <w:color w:val="000000" w:themeColor="text1"/>
                <w:szCs w:val="21"/>
              </w:rPr>
              <w:t>/</w:t>
            </w:r>
            <w:r>
              <w:rPr>
                <w:rFonts w:ascii="宋体" w:eastAsia="宋体" w:hAnsi="宋体" w:cs="宋体" w:hint="eastAsia"/>
                <w:color w:val="000000" w:themeColor="text1"/>
                <w:szCs w:val="21"/>
              </w:rPr>
              <w:t>季度</w:t>
            </w:r>
          </w:p>
        </w:tc>
        <w:tc>
          <w:tcPr>
            <w:tcW w:w="1814"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工业企业厂界环境噪声排放标准 GB 12348-2008</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中1类标准</w:t>
            </w:r>
          </w:p>
        </w:tc>
      </w:tr>
      <w:tr w:rsidR="00EF54F9">
        <w:trPr>
          <w:trHeight w:val="846"/>
        </w:trPr>
        <w:tc>
          <w:tcPr>
            <w:tcW w:w="1701"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西</w:t>
            </w:r>
          </w:p>
        </w:tc>
        <w:tc>
          <w:tcPr>
            <w:tcW w:w="1560"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w:t>
            </w:r>
          </w:p>
        </w:tc>
        <w:tc>
          <w:tcPr>
            <w:tcW w:w="1729" w:type="dxa"/>
            <w:vMerge/>
          </w:tcPr>
          <w:p w:rsidR="00EF54F9" w:rsidRDefault="00EF54F9">
            <w:pPr>
              <w:jc w:val="center"/>
              <w:rPr>
                <w:rFonts w:ascii="宋体" w:eastAsia="宋体" w:hAnsi="宋体"/>
                <w:color w:val="000000" w:themeColor="text1"/>
                <w:szCs w:val="21"/>
              </w:rPr>
            </w:pPr>
          </w:p>
        </w:tc>
        <w:tc>
          <w:tcPr>
            <w:tcW w:w="1275" w:type="dxa"/>
          </w:tcPr>
          <w:p w:rsidR="00EF54F9" w:rsidRDefault="00207077">
            <w:pPr>
              <w:spacing w:line="300" w:lineRule="exact"/>
              <w:ind w:leftChars="-51" w:left="-107" w:rightChars="-38" w:right="-80"/>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昼间</w:t>
            </w:r>
            <w:r>
              <w:rPr>
                <w:rFonts w:ascii="宋体" w:eastAsia="宋体" w:hAnsi="宋体" w:cs="宋体"/>
                <w:color w:val="000000" w:themeColor="text1"/>
                <w:kern w:val="0"/>
                <w:szCs w:val="21"/>
              </w:rPr>
              <w:t>55</w:t>
            </w:r>
            <w:r>
              <w:rPr>
                <w:rFonts w:ascii="宋体" w:eastAsia="宋体" w:hAnsi="宋体" w:cs="宋体" w:hint="eastAsia"/>
                <w:color w:val="000000" w:themeColor="text1"/>
                <w:kern w:val="0"/>
                <w:szCs w:val="21"/>
              </w:rPr>
              <w:t>dB</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kern w:val="0"/>
                <w:szCs w:val="21"/>
              </w:rPr>
              <w:t>夜间</w:t>
            </w:r>
            <w:r>
              <w:rPr>
                <w:rFonts w:ascii="宋体" w:eastAsia="宋体" w:hAnsi="宋体" w:cs="宋体"/>
                <w:color w:val="000000" w:themeColor="text1"/>
                <w:kern w:val="0"/>
                <w:szCs w:val="21"/>
              </w:rPr>
              <w:t>45</w:t>
            </w:r>
            <w:r>
              <w:rPr>
                <w:rFonts w:ascii="宋体" w:eastAsia="宋体" w:hAnsi="宋体" w:cs="宋体" w:hint="eastAsia"/>
                <w:color w:val="000000" w:themeColor="text1"/>
                <w:kern w:val="0"/>
                <w:szCs w:val="21"/>
              </w:rPr>
              <w:t>dB</w:t>
            </w:r>
          </w:p>
        </w:tc>
        <w:tc>
          <w:tcPr>
            <w:tcW w:w="123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手工</w:t>
            </w:r>
          </w:p>
        </w:tc>
        <w:tc>
          <w:tcPr>
            <w:tcW w:w="131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1次</w:t>
            </w:r>
            <w:r w:rsidR="008A24EC">
              <w:rPr>
                <w:rFonts w:ascii="宋体" w:eastAsia="宋体" w:hAnsi="宋体" w:cs="宋体" w:hint="eastAsia"/>
                <w:color w:val="000000" w:themeColor="text1"/>
                <w:szCs w:val="21"/>
              </w:rPr>
              <w:t>/</w:t>
            </w:r>
            <w:r>
              <w:rPr>
                <w:rFonts w:ascii="宋体" w:eastAsia="宋体" w:hAnsi="宋体" w:cs="宋体" w:hint="eastAsia"/>
                <w:color w:val="000000" w:themeColor="text1"/>
                <w:szCs w:val="21"/>
              </w:rPr>
              <w:t>季度</w:t>
            </w:r>
          </w:p>
        </w:tc>
        <w:tc>
          <w:tcPr>
            <w:tcW w:w="1814"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工业企业厂界环境噪声排放标准 GB 12348-2008</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中1类标准</w:t>
            </w:r>
          </w:p>
        </w:tc>
      </w:tr>
      <w:tr w:rsidR="00EF54F9">
        <w:trPr>
          <w:trHeight w:val="830"/>
        </w:trPr>
        <w:tc>
          <w:tcPr>
            <w:tcW w:w="1701"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北</w:t>
            </w:r>
          </w:p>
        </w:tc>
        <w:tc>
          <w:tcPr>
            <w:tcW w:w="1560"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w:t>
            </w:r>
          </w:p>
        </w:tc>
        <w:tc>
          <w:tcPr>
            <w:tcW w:w="1729" w:type="dxa"/>
            <w:vMerge/>
          </w:tcPr>
          <w:p w:rsidR="00EF54F9" w:rsidRDefault="00EF54F9">
            <w:pPr>
              <w:jc w:val="center"/>
              <w:rPr>
                <w:rFonts w:ascii="宋体" w:eastAsia="宋体" w:hAnsi="宋体"/>
                <w:color w:val="000000" w:themeColor="text1"/>
                <w:szCs w:val="21"/>
              </w:rPr>
            </w:pPr>
          </w:p>
        </w:tc>
        <w:tc>
          <w:tcPr>
            <w:tcW w:w="1275" w:type="dxa"/>
          </w:tcPr>
          <w:p w:rsidR="00EF54F9" w:rsidRDefault="00207077">
            <w:pPr>
              <w:spacing w:line="300" w:lineRule="exact"/>
              <w:ind w:leftChars="-51" w:left="-107" w:rightChars="-38" w:right="-80"/>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昼间</w:t>
            </w:r>
            <w:r>
              <w:rPr>
                <w:rFonts w:ascii="宋体" w:eastAsia="宋体" w:hAnsi="宋体" w:cs="宋体"/>
                <w:color w:val="000000" w:themeColor="text1"/>
                <w:kern w:val="0"/>
                <w:szCs w:val="21"/>
              </w:rPr>
              <w:t>55</w:t>
            </w:r>
            <w:r>
              <w:rPr>
                <w:rFonts w:ascii="宋体" w:eastAsia="宋体" w:hAnsi="宋体" w:cs="宋体" w:hint="eastAsia"/>
                <w:color w:val="000000" w:themeColor="text1"/>
                <w:kern w:val="0"/>
                <w:szCs w:val="21"/>
              </w:rPr>
              <w:t>dB</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kern w:val="0"/>
                <w:szCs w:val="21"/>
              </w:rPr>
              <w:t>夜间</w:t>
            </w:r>
            <w:r>
              <w:rPr>
                <w:rFonts w:ascii="宋体" w:eastAsia="宋体" w:hAnsi="宋体" w:cs="宋体"/>
                <w:color w:val="000000" w:themeColor="text1"/>
                <w:kern w:val="0"/>
                <w:szCs w:val="21"/>
              </w:rPr>
              <w:t>45</w:t>
            </w:r>
            <w:r>
              <w:rPr>
                <w:rFonts w:ascii="宋体" w:eastAsia="宋体" w:hAnsi="宋体" w:cs="宋体" w:hint="eastAsia"/>
                <w:color w:val="000000" w:themeColor="text1"/>
                <w:kern w:val="0"/>
                <w:szCs w:val="21"/>
              </w:rPr>
              <w:t>dB</w:t>
            </w:r>
          </w:p>
        </w:tc>
        <w:tc>
          <w:tcPr>
            <w:tcW w:w="123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手工</w:t>
            </w:r>
          </w:p>
        </w:tc>
        <w:tc>
          <w:tcPr>
            <w:tcW w:w="1316"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1次</w:t>
            </w:r>
            <w:r w:rsidR="008A24EC">
              <w:rPr>
                <w:rFonts w:ascii="宋体" w:eastAsia="宋体" w:hAnsi="宋体" w:cs="宋体" w:hint="eastAsia"/>
                <w:color w:val="000000" w:themeColor="text1"/>
                <w:szCs w:val="21"/>
              </w:rPr>
              <w:t>/</w:t>
            </w:r>
            <w:r>
              <w:rPr>
                <w:rFonts w:ascii="宋体" w:eastAsia="宋体" w:hAnsi="宋体" w:cs="宋体" w:hint="eastAsia"/>
                <w:color w:val="000000" w:themeColor="text1"/>
                <w:szCs w:val="21"/>
              </w:rPr>
              <w:t>季度</w:t>
            </w:r>
          </w:p>
        </w:tc>
        <w:tc>
          <w:tcPr>
            <w:tcW w:w="1814" w:type="dxa"/>
          </w:tcPr>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工业企业厂界环境噪声排放标准 GB 12348-2008</w:t>
            </w:r>
          </w:p>
          <w:p w:rsidR="00EF54F9" w:rsidRDefault="0020707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中1类标准</w:t>
            </w:r>
          </w:p>
        </w:tc>
      </w:tr>
    </w:tbl>
    <w:bookmarkEnd w:id="1"/>
    <w:p w:rsidR="00EF54F9" w:rsidRDefault="009657C0">
      <w:pPr>
        <w:pStyle w:val="A00"/>
        <w:spacing w:line="240" w:lineRule="auto"/>
        <w:ind w:firstLineChars="0" w:firstLine="0"/>
        <w:rPr>
          <w:rFonts w:ascii="宋体" w:hAnsi="宋体"/>
          <w:b/>
          <w:bCs/>
          <w:sz w:val="28"/>
          <w:szCs w:val="28"/>
        </w:rPr>
      </w:pPr>
      <w:r>
        <w:rPr>
          <w:rFonts w:ascii="宋体" w:hAnsi="宋体" w:hint="eastAsia"/>
          <w:b/>
          <w:bCs/>
          <w:sz w:val="28"/>
          <w:szCs w:val="28"/>
          <w:lang w:val="en-US"/>
        </w:rPr>
        <w:t>四</w:t>
      </w:r>
      <w:r w:rsidR="00207077">
        <w:rPr>
          <w:rFonts w:ascii="宋体" w:hAnsi="宋体" w:hint="eastAsia"/>
          <w:b/>
          <w:bCs/>
          <w:sz w:val="28"/>
          <w:szCs w:val="28"/>
          <w:lang w:val="en-US"/>
        </w:rPr>
        <w:t>、</w:t>
      </w:r>
      <w:r w:rsidR="00207077">
        <w:rPr>
          <w:rFonts w:ascii="宋体" w:hAnsi="宋体" w:hint="eastAsia"/>
          <w:b/>
          <w:bCs/>
          <w:sz w:val="28"/>
          <w:szCs w:val="28"/>
        </w:rPr>
        <w:t>企业在线监测设备信息</w:t>
      </w:r>
    </w:p>
    <w:p w:rsidR="00EF54F9" w:rsidRDefault="00207077">
      <w:pPr>
        <w:pStyle w:val="A00"/>
        <w:spacing w:line="240" w:lineRule="auto"/>
        <w:ind w:leftChars="-200" w:left="-420" w:firstLineChars="0" w:firstLine="0"/>
        <w:rPr>
          <w:rFonts w:ascii="宋体" w:hAnsi="宋体"/>
          <w:sz w:val="28"/>
          <w:szCs w:val="28"/>
        </w:rPr>
      </w:pPr>
      <w:r>
        <w:rPr>
          <w:rFonts w:ascii="宋体" w:hAnsi="宋体" w:hint="eastAsia"/>
          <w:sz w:val="28"/>
          <w:szCs w:val="28"/>
          <w:lang w:val="en-US"/>
        </w:rPr>
        <w:t>1.</w:t>
      </w:r>
      <w:r>
        <w:rPr>
          <w:rFonts w:ascii="宋体" w:hAnsi="宋体" w:hint="eastAsia"/>
          <w:sz w:val="28"/>
          <w:szCs w:val="28"/>
        </w:rPr>
        <w:t>自动监测设备</w:t>
      </w:r>
    </w:p>
    <w:tbl>
      <w:tblPr>
        <w:tblStyle w:val="aa"/>
        <w:tblW w:w="10671" w:type="dxa"/>
        <w:tblInd w:w="-1026" w:type="dxa"/>
        <w:tblLayout w:type="fixed"/>
        <w:tblLook w:val="04A0" w:firstRow="1" w:lastRow="0" w:firstColumn="1" w:lastColumn="0" w:noHBand="0" w:noVBand="1"/>
      </w:tblPr>
      <w:tblGrid>
        <w:gridCol w:w="3157"/>
        <w:gridCol w:w="1746"/>
        <w:gridCol w:w="982"/>
        <w:gridCol w:w="954"/>
        <w:gridCol w:w="3832"/>
      </w:tblGrid>
      <w:tr w:rsidR="00EF54F9">
        <w:trPr>
          <w:trHeight w:val="406"/>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监测设备名称</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型号</w:t>
            </w:r>
          </w:p>
        </w:tc>
        <w:tc>
          <w:tcPr>
            <w:tcW w:w="98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数量</w:t>
            </w:r>
          </w:p>
        </w:tc>
        <w:tc>
          <w:tcPr>
            <w:tcW w:w="954"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单位</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生产厂家</w:t>
            </w:r>
          </w:p>
        </w:tc>
      </w:tr>
      <w:tr w:rsidR="00EF54F9">
        <w:trPr>
          <w:trHeight w:val="413"/>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出水在线氨氮分析仪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sz w:val="24"/>
                <w:szCs w:val="24"/>
              </w:rPr>
              <w:t>NHN-4210</w:t>
            </w:r>
          </w:p>
        </w:tc>
        <w:tc>
          <w:tcPr>
            <w:tcW w:w="982"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954"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color w:val="000000" w:themeColor="text1"/>
                <w:kern w:val="0"/>
                <w:sz w:val="24"/>
                <w:szCs w:val="24"/>
              </w:rPr>
              <w:t>岛津仪器（苏州）有限公司</w:t>
            </w:r>
          </w:p>
        </w:tc>
      </w:tr>
      <w:tr w:rsidR="00EF54F9">
        <w:trPr>
          <w:trHeight w:val="419"/>
        </w:trPr>
        <w:tc>
          <w:tcPr>
            <w:tcW w:w="3157" w:type="dxa"/>
            <w:vAlign w:val="center"/>
          </w:tcPr>
          <w:p w:rsidR="00EF54F9" w:rsidRDefault="00207077" w:rsidP="0017058E">
            <w:pPr>
              <w:jc w:val="center"/>
              <w:rPr>
                <w:rFonts w:ascii="宋体" w:eastAsia="宋体" w:hAnsi="宋体" w:cs="宋体"/>
                <w:sz w:val="24"/>
                <w:szCs w:val="24"/>
              </w:rPr>
            </w:pPr>
            <w:r>
              <w:rPr>
                <w:rFonts w:ascii="宋体" w:eastAsia="宋体" w:hAnsi="宋体" w:cs="宋体" w:hint="eastAsia"/>
                <w:sz w:val="24"/>
                <w:szCs w:val="24"/>
              </w:rPr>
              <w:t>出水</w:t>
            </w:r>
            <w:r w:rsidR="0060224F">
              <w:rPr>
                <w:rFonts w:ascii="宋体" w:eastAsia="宋体" w:hAnsi="宋体" w:cs="宋体"/>
                <w:sz w:val="24"/>
                <w:szCs w:val="24"/>
              </w:rPr>
              <w:t>p</w:t>
            </w:r>
            <w:r>
              <w:rPr>
                <w:rFonts w:ascii="宋体" w:eastAsia="宋体" w:hAnsi="宋体" w:cs="宋体" w:hint="eastAsia"/>
                <w:sz w:val="24"/>
                <w:szCs w:val="24"/>
              </w:rPr>
              <w:t>H</w:t>
            </w:r>
            <w:r w:rsidR="0017058E">
              <w:rPr>
                <w:rFonts w:ascii="宋体" w:eastAsia="宋体" w:hAnsi="宋体" w:cs="宋体"/>
                <w:sz w:val="24"/>
                <w:szCs w:val="24"/>
              </w:rPr>
              <w:t>/T</w:t>
            </w:r>
            <w:r>
              <w:rPr>
                <w:rFonts w:ascii="宋体" w:eastAsia="宋体" w:hAnsi="宋体" w:cs="宋体" w:hint="eastAsia"/>
                <w:sz w:val="24"/>
                <w:szCs w:val="24"/>
              </w:rPr>
              <w:t>在线分析仪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SC100</w:t>
            </w:r>
          </w:p>
        </w:tc>
        <w:tc>
          <w:tcPr>
            <w:tcW w:w="98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1</w:t>
            </w:r>
          </w:p>
        </w:tc>
        <w:tc>
          <w:tcPr>
            <w:tcW w:w="954"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上海世禄仪器有限公司</w:t>
            </w:r>
          </w:p>
        </w:tc>
      </w:tr>
      <w:tr w:rsidR="00EF54F9">
        <w:trPr>
          <w:trHeight w:val="411"/>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出水</w:t>
            </w:r>
            <w:r>
              <w:rPr>
                <w:rFonts w:ascii="宋体" w:eastAsia="宋体" w:hAnsi="宋体" w:cs="宋体" w:hint="eastAsia"/>
                <w:color w:val="000000" w:themeColor="text1"/>
                <w:kern w:val="0"/>
                <w:sz w:val="24"/>
                <w:szCs w:val="24"/>
              </w:rPr>
              <w:t>在线总磷总氮分析仪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NPW-160</w:t>
            </w:r>
          </w:p>
        </w:tc>
        <w:tc>
          <w:tcPr>
            <w:tcW w:w="982"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954"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color w:val="000000" w:themeColor="text1"/>
                <w:kern w:val="0"/>
                <w:sz w:val="24"/>
                <w:szCs w:val="24"/>
              </w:rPr>
              <w:t>哈希水质分析仪（上海）有限公司</w:t>
            </w:r>
          </w:p>
        </w:tc>
      </w:tr>
      <w:tr w:rsidR="00EF54F9">
        <w:trPr>
          <w:trHeight w:val="416"/>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出水化学需氧量在线自动监测仪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sz w:val="24"/>
                <w:szCs w:val="24"/>
              </w:rPr>
              <w:t>COD-4210</w:t>
            </w:r>
          </w:p>
        </w:tc>
        <w:tc>
          <w:tcPr>
            <w:tcW w:w="982"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954"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color w:val="000000" w:themeColor="text1"/>
                <w:kern w:val="0"/>
                <w:sz w:val="24"/>
                <w:szCs w:val="24"/>
              </w:rPr>
              <w:t>岛津仪器（苏州）有限公司</w:t>
            </w:r>
          </w:p>
        </w:tc>
      </w:tr>
      <w:tr w:rsidR="00EF54F9">
        <w:trPr>
          <w:trHeight w:val="423"/>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出水电磁流量计</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H</w:t>
            </w:r>
            <w:r>
              <w:rPr>
                <w:rFonts w:ascii="宋体" w:eastAsia="宋体" w:hAnsi="宋体" w:cs="宋体"/>
                <w:sz w:val="24"/>
                <w:szCs w:val="24"/>
              </w:rPr>
              <w:t>QLDE600</w:t>
            </w:r>
          </w:p>
        </w:tc>
        <w:tc>
          <w:tcPr>
            <w:tcW w:w="982" w:type="dxa"/>
            <w:vAlign w:val="center"/>
          </w:tcPr>
          <w:p w:rsidR="00EF54F9" w:rsidRDefault="00207077">
            <w:pPr>
              <w:jc w:val="center"/>
              <w:rPr>
                <w:rFonts w:ascii="宋体" w:eastAsia="宋体" w:hAnsi="宋体"/>
                <w:color w:val="000000" w:themeColor="text1"/>
                <w:sz w:val="24"/>
                <w:szCs w:val="24"/>
              </w:rPr>
            </w:pPr>
            <w:r>
              <w:rPr>
                <w:rFonts w:ascii="宋体" w:eastAsia="宋体" w:hAnsi="宋体" w:hint="eastAsia"/>
                <w:color w:val="000000" w:themeColor="text1"/>
                <w:sz w:val="24"/>
                <w:szCs w:val="24"/>
              </w:rPr>
              <w:t>1</w:t>
            </w:r>
          </w:p>
        </w:tc>
        <w:tc>
          <w:tcPr>
            <w:tcW w:w="954" w:type="dxa"/>
            <w:vAlign w:val="center"/>
          </w:tcPr>
          <w:p w:rsidR="00EF54F9" w:rsidRDefault="00207077">
            <w:pPr>
              <w:jc w:val="center"/>
              <w:rPr>
                <w:rFonts w:ascii="宋体" w:eastAsia="宋体" w:hAnsi="宋体"/>
                <w:color w:val="000000" w:themeColor="text1"/>
                <w:sz w:val="24"/>
                <w:szCs w:val="24"/>
              </w:rPr>
            </w:pPr>
            <w:r>
              <w:rPr>
                <w:rFonts w:ascii="宋体" w:eastAsia="宋体" w:hAnsi="宋体" w:hint="eastAsia"/>
                <w:color w:val="000000" w:themeColor="text1"/>
                <w:sz w:val="24"/>
                <w:szCs w:val="24"/>
              </w:rPr>
              <w:t>台</w:t>
            </w:r>
          </w:p>
        </w:tc>
        <w:tc>
          <w:tcPr>
            <w:tcW w:w="3832" w:type="dxa"/>
            <w:vAlign w:val="center"/>
          </w:tcPr>
          <w:p w:rsidR="00EF54F9" w:rsidRDefault="00207077">
            <w:pPr>
              <w:jc w:val="center"/>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红旗仪表（江苏）有限公司</w:t>
            </w:r>
          </w:p>
        </w:tc>
      </w:tr>
      <w:tr w:rsidR="00EF54F9">
        <w:trPr>
          <w:trHeight w:val="415"/>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进水在线化学需氧量(</w:t>
            </w:r>
            <w:r>
              <w:rPr>
                <w:rFonts w:ascii="宋体" w:eastAsia="宋体" w:hAnsi="宋体" w:cs="宋体"/>
                <w:sz w:val="24"/>
                <w:szCs w:val="24"/>
              </w:rPr>
              <w:t>COD)</w:t>
            </w:r>
            <w:r>
              <w:rPr>
                <w:rFonts w:ascii="宋体" w:eastAsia="宋体" w:hAnsi="宋体" w:cs="宋体" w:hint="eastAsia"/>
                <w:sz w:val="24"/>
                <w:szCs w:val="24"/>
              </w:rPr>
              <w:t>分析仪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CA80COD</w:t>
            </w:r>
          </w:p>
        </w:tc>
        <w:tc>
          <w:tcPr>
            <w:tcW w:w="98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1</w:t>
            </w:r>
          </w:p>
        </w:tc>
        <w:tc>
          <w:tcPr>
            <w:tcW w:w="954"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恩德斯豪斯分析仪器（苏州）有限公司</w:t>
            </w:r>
          </w:p>
        </w:tc>
      </w:tr>
      <w:tr w:rsidR="00EF54F9">
        <w:trPr>
          <w:trHeight w:val="407"/>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进水在线氨氮分析仪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CA80AM</w:t>
            </w:r>
          </w:p>
        </w:tc>
        <w:tc>
          <w:tcPr>
            <w:tcW w:w="98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1</w:t>
            </w:r>
          </w:p>
        </w:tc>
        <w:tc>
          <w:tcPr>
            <w:tcW w:w="954"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恩德斯豪斯分析仪器（苏州）有限公司</w:t>
            </w:r>
          </w:p>
        </w:tc>
      </w:tr>
      <w:tr w:rsidR="00EF54F9">
        <w:trPr>
          <w:trHeight w:val="426"/>
        </w:trPr>
        <w:tc>
          <w:tcPr>
            <w:tcW w:w="3157" w:type="dxa"/>
            <w:vAlign w:val="center"/>
          </w:tcPr>
          <w:p w:rsidR="00EF54F9" w:rsidRDefault="00207077" w:rsidP="0017058E">
            <w:pPr>
              <w:jc w:val="center"/>
              <w:rPr>
                <w:rFonts w:ascii="宋体" w:eastAsia="宋体" w:hAnsi="宋体" w:cs="宋体"/>
                <w:sz w:val="24"/>
                <w:szCs w:val="24"/>
              </w:rPr>
            </w:pPr>
            <w:r>
              <w:rPr>
                <w:rFonts w:ascii="宋体" w:eastAsia="宋体" w:hAnsi="宋体" w:cs="宋体" w:hint="eastAsia"/>
                <w:sz w:val="24"/>
                <w:szCs w:val="24"/>
              </w:rPr>
              <w:t>进水</w:t>
            </w:r>
            <w:r w:rsidR="0017058E">
              <w:rPr>
                <w:rFonts w:ascii="宋体" w:eastAsia="宋体" w:hAnsi="宋体" w:cs="宋体"/>
                <w:sz w:val="24"/>
                <w:szCs w:val="24"/>
              </w:rPr>
              <w:t>p</w:t>
            </w:r>
            <w:r w:rsidR="0017058E">
              <w:rPr>
                <w:rFonts w:ascii="宋体" w:eastAsia="宋体" w:hAnsi="宋体" w:cs="宋体" w:hint="eastAsia"/>
                <w:sz w:val="24"/>
                <w:szCs w:val="24"/>
              </w:rPr>
              <w:t>H</w:t>
            </w:r>
            <w:r w:rsidR="0017058E">
              <w:rPr>
                <w:rFonts w:ascii="宋体" w:eastAsia="宋体" w:hAnsi="宋体" w:cs="宋体"/>
                <w:sz w:val="24"/>
                <w:szCs w:val="24"/>
              </w:rPr>
              <w:t>/T</w:t>
            </w:r>
            <w:r>
              <w:rPr>
                <w:rFonts w:ascii="宋体" w:eastAsia="宋体" w:hAnsi="宋体" w:cs="宋体" w:hint="eastAsia"/>
                <w:sz w:val="24"/>
                <w:szCs w:val="24"/>
              </w:rPr>
              <w:t>在线分析仪</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C</w:t>
            </w:r>
            <w:r>
              <w:rPr>
                <w:rFonts w:ascii="宋体" w:eastAsia="宋体" w:hAnsi="宋体" w:cs="宋体"/>
                <w:sz w:val="24"/>
                <w:szCs w:val="24"/>
              </w:rPr>
              <w:t>M444</w:t>
            </w:r>
          </w:p>
        </w:tc>
        <w:tc>
          <w:tcPr>
            <w:tcW w:w="98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1</w:t>
            </w:r>
          </w:p>
        </w:tc>
        <w:tc>
          <w:tcPr>
            <w:tcW w:w="954"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恩德斯豪斯分析仪器（苏州）有限公司</w:t>
            </w:r>
          </w:p>
        </w:tc>
      </w:tr>
      <w:tr w:rsidR="00EF54F9">
        <w:trPr>
          <w:trHeight w:val="419"/>
        </w:trPr>
        <w:tc>
          <w:tcPr>
            <w:tcW w:w="3157"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进水电磁流量计</w:t>
            </w:r>
          </w:p>
        </w:tc>
        <w:tc>
          <w:tcPr>
            <w:tcW w:w="1746"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W</w:t>
            </w:r>
            <w:r>
              <w:rPr>
                <w:rFonts w:ascii="宋体" w:eastAsia="宋体" w:hAnsi="宋体" w:cs="宋体"/>
                <w:sz w:val="24"/>
                <w:szCs w:val="24"/>
              </w:rPr>
              <w:t>T4300E</w:t>
            </w:r>
          </w:p>
        </w:tc>
        <w:tc>
          <w:tcPr>
            <w:tcW w:w="982" w:type="dxa"/>
            <w:vAlign w:val="center"/>
          </w:tcPr>
          <w:p w:rsidR="00EF54F9" w:rsidRDefault="00207077">
            <w:pPr>
              <w:jc w:val="center"/>
              <w:rPr>
                <w:rFonts w:ascii="宋体" w:eastAsia="宋体" w:hAnsi="宋体" w:cstheme="minorEastAsia"/>
                <w:kern w:val="0"/>
                <w:sz w:val="24"/>
                <w:szCs w:val="24"/>
              </w:rPr>
            </w:pPr>
            <w:r>
              <w:rPr>
                <w:rFonts w:ascii="宋体" w:eastAsia="宋体" w:hAnsi="宋体" w:cstheme="minorEastAsia" w:hint="eastAsia"/>
                <w:kern w:val="0"/>
                <w:sz w:val="24"/>
                <w:szCs w:val="24"/>
              </w:rPr>
              <w:t>1</w:t>
            </w:r>
          </w:p>
        </w:tc>
        <w:tc>
          <w:tcPr>
            <w:tcW w:w="954" w:type="dxa"/>
            <w:vAlign w:val="center"/>
          </w:tcPr>
          <w:p w:rsidR="00EF54F9" w:rsidRDefault="00207077">
            <w:pPr>
              <w:jc w:val="center"/>
              <w:rPr>
                <w:rFonts w:ascii="宋体" w:eastAsia="宋体" w:hAnsi="宋体" w:cstheme="minorEastAsia"/>
                <w:kern w:val="0"/>
                <w:sz w:val="24"/>
                <w:szCs w:val="24"/>
              </w:rPr>
            </w:pPr>
            <w:r>
              <w:rPr>
                <w:rFonts w:ascii="宋体" w:eastAsia="宋体" w:hAnsi="宋体" w:cstheme="minorEastAsia" w:hint="eastAsia"/>
                <w:kern w:val="0"/>
                <w:sz w:val="24"/>
                <w:szCs w:val="24"/>
              </w:rPr>
              <w:t>台</w:t>
            </w:r>
          </w:p>
        </w:tc>
        <w:tc>
          <w:tcPr>
            <w:tcW w:w="3832" w:type="dxa"/>
            <w:vAlign w:val="center"/>
          </w:tcPr>
          <w:p w:rsidR="00EF54F9" w:rsidRDefault="00207077">
            <w:pPr>
              <w:jc w:val="center"/>
              <w:rPr>
                <w:rFonts w:ascii="宋体" w:eastAsia="宋体" w:hAnsi="宋体" w:cs="宋体"/>
                <w:sz w:val="24"/>
                <w:szCs w:val="24"/>
              </w:rPr>
            </w:pPr>
            <w:r>
              <w:rPr>
                <w:rFonts w:ascii="宋体" w:eastAsia="宋体" w:hAnsi="宋体" w:cstheme="minorEastAsia" w:hint="eastAsia"/>
                <w:kern w:val="0"/>
                <w:sz w:val="24"/>
                <w:szCs w:val="24"/>
              </w:rPr>
              <w:t>上海威尔泰工业自动化股份有限公司</w:t>
            </w:r>
          </w:p>
        </w:tc>
      </w:tr>
      <w:tr w:rsidR="00B31EB1" w:rsidTr="00CB0D32">
        <w:trPr>
          <w:trHeight w:val="558"/>
        </w:trPr>
        <w:tc>
          <w:tcPr>
            <w:tcW w:w="3157" w:type="dxa"/>
            <w:vAlign w:val="center"/>
          </w:tcPr>
          <w:p w:rsidR="00B31EB1" w:rsidRPr="00CB0D32" w:rsidRDefault="00CB0D32">
            <w:pPr>
              <w:jc w:val="center"/>
              <w:rPr>
                <w:rFonts w:ascii="宋体" w:eastAsia="宋体" w:hAnsi="宋体" w:cs="宋体"/>
                <w:sz w:val="24"/>
                <w:szCs w:val="24"/>
              </w:rPr>
            </w:pPr>
            <w:r w:rsidRPr="00CB0D32">
              <w:rPr>
                <w:rFonts w:ascii="宋体" w:eastAsia="宋体" w:hAnsi="宋体" w:cs="宋体" w:hint="eastAsia"/>
                <w:color w:val="000000" w:themeColor="text1"/>
                <w:kern w:val="0"/>
                <w:sz w:val="24"/>
                <w:szCs w:val="24"/>
              </w:rPr>
              <w:t>数据采集仪</w:t>
            </w:r>
          </w:p>
        </w:tc>
        <w:tc>
          <w:tcPr>
            <w:tcW w:w="1746" w:type="dxa"/>
            <w:vAlign w:val="center"/>
          </w:tcPr>
          <w:p w:rsidR="00B31EB1" w:rsidRPr="00CB0D32" w:rsidRDefault="00CB0D32">
            <w:pPr>
              <w:jc w:val="center"/>
              <w:rPr>
                <w:rFonts w:ascii="宋体" w:eastAsia="宋体" w:hAnsi="宋体" w:cs="宋体"/>
                <w:sz w:val="24"/>
                <w:szCs w:val="24"/>
              </w:rPr>
            </w:pPr>
            <w:r w:rsidRPr="00CB0D32">
              <w:rPr>
                <w:rFonts w:ascii="宋体" w:eastAsia="宋体" w:hAnsi="宋体"/>
                <w:color w:val="000000" w:themeColor="text1"/>
                <w:sz w:val="24"/>
                <w:szCs w:val="24"/>
              </w:rPr>
              <w:t>K37A</w:t>
            </w:r>
          </w:p>
        </w:tc>
        <w:tc>
          <w:tcPr>
            <w:tcW w:w="982" w:type="dxa"/>
            <w:vAlign w:val="center"/>
          </w:tcPr>
          <w:p w:rsidR="00B31EB1" w:rsidRPr="00CB0D32" w:rsidRDefault="00CB0D32">
            <w:pPr>
              <w:jc w:val="center"/>
              <w:rPr>
                <w:rFonts w:ascii="宋体" w:eastAsia="宋体" w:hAnsi="宋体" w:cstheme="minorEastAsia"/>
                <w:kern w:val="0"/>
                <w:sz w:val="24"/>
                <w:szCs w:val="24"/>
              </w:rPr>
            </w:pPr>
            <w:r w:rsidRPr="00CB0D32">
              <w:rPr>
                <w:rFonts w:ascii="宋体" w:eastAsia="宋体" w:hAnsi="宋体" w:cstheme="minorEastAsia" w:hint="eastAsia"/>
                <w:kern w:val="0"/>
                <w:sz w:val="24"/>
                <w:szCs w:val="24"/>
              </w:rPr>
              <w:t>2</w:t>
            </w:r>
          </w:p>
        </w:tc>
        <w:tc>
          <w:tcPr>
            <w:tcW w:w="954" w:type="dxa"/>
            <w:vAlign w:val="center"/>
          </w:tcPr>
          <w:p w:rsidR="00B31EB1" w:rsidRPr="00CB0D32" w:rsidRDefault="00CB0D32">
            <w:pPr>
              <w:jc w:val="center"/>
              <w:rPr>
                <w:rFonts w:ascii="宋体" w:eastAsia="宋体" w:hAnsi="宋体" w:cstheme="minorEastAsia"/>
                <w:kern w:val="0"/>
                <w:sz w:val="24"/>
                <w:szCs w:val="24"/>
              </w:rPr>
            </w:pPr>
            <w:r w:rsidRPr="00CB0D32">
              <w:rPr>
                <w:rFonts w:ascii="宋体" w:eastAsia="宋体" w:hAnsi="宋体" w:cstheme="minorEastAsia" w:hint="eastAsia"/>
                <w:kern w:val="0"/>
                <w:sz w:val="24"/>
                <w:szCs w:val="24"/>
              </w:rPr>
              <w:t>台</w:t>
            </w:r>
          </w:p>
        </w:tc>
        <w:tc>
          <w:tcPr>
            <w:tcW w:w="3832" w:type="dxa"/>
            <w:vAlign w:val="center"/>
          </w:tcPr>
          <w:p w:rsidR="00B31EB1" w:rsidRPr="00CB0D32" w:rsidRDefault="00CB0D32">
            <w:pPr>
              <w:jc w:val="center"/>
              <w:rPr>
                <w:rFonts w:ascii="宋体" w:eastAsia="宋体" w:hAnsi="宋体" w:cstheme="minorEastAsia"/>
                <w:kern w:val="0"/>
                <w:sz w:val="24"/>
                <w:szCs w:val="24"/>
              </w:rPr>
            </w:pPr>
            <w:r>
              <w:rPr>
                <w:rFonts w:ascii="宋体" w:eastAsia="宋体" w:hAnsi="宋体" w:cstheme="minorEastAsia" w:hint="eastAsia"/>
                <w:kern w:val="0"/>
                <w:sz w:val="24"/>
                <w:szCs w:val="24"/>
              </w:rPr>
              <w:t>广州博控自动化技术有限公司</w:t>
            </w:r>
          </w:p>
        </w:tc>
      </w:tr>
      <w:tr w:rsidR="00B31EB1" w:rsidTr="00CB0D32">
        <w:trPr>
          <w:trHeight w:val="552"/>
        </w:trPr>
        <w:tc>
          <w:tcPr>
            <w:tcW w:w="3157" w:type="dxa"/>
            <w:vAlign w:val="center"/>
          </w:tcPr>
          <w:p w:rsidR="00B31EB1" w:rsidRPr="00CB0D32" w:rsidRDefault="00CB0D32">
            <w:pPr>
              <w:jc w:val="center"/>
              <w:rPr>
                <w:rFonts w:ascii="宋体" w:eastAsia="宋体" w:hAnsi="宋体" w:cs="宋体"/>
                <w:sz w:val="24"/>
                <w:szCs w:val="24"/>
              </w:rPr>
            </w:pPr>
            <w:r w:rsidRPr="00CB0D32">
              <w:rPr>
                <w:rFonts w:ascii="宋体" w:eastAsia="宋体" w:hAnsi="宋体" w:cs="宋体" w:hint="eastAsia"/>
                <w:bCs/>
                <w:color w:val="000000" w:themeColor="text1"/>
                <w:spacing w:val="20"/>
                <w:sz w:val="24"/>
                <w:szCs w:val="24"/>
              </w:rPr>
              <w:lastRenderedPageBreak/>
              <w:t>等比例自动采样仪</w:t>
            </w:r>
          </w:p>
        </w:tc>
        <w:tc>
          <w:tcPr>
            <w:tcW w:w="1746" w:type="dxa"/>
            <w:vAlign w:val="center"/>
          </w:tcPr>
          <w:p w:rsidR="00B31EB1" w:rsidRPr="00CB0D32" w:rsidRDefault="00CB0D32">
            <w:pPr>
              <w:jc w:val="center"/>
              <w:rPr>
                <w:rFonts w:ascii="宋体" w:eastAsia="宋体" w:hAnsi="宋体" w:cs="宋体"/>
                <w:sz w:val="24"/>
                <w:szCs w:val="24"/>
              </w:rPr>
            </w:pPr>
            <w:r w:rsidRPr="00CB0D32">
              <w:rPr>
                <w:rFonts w:ascii="宋体" w:eastAsia="宋体" w:hAnsi="宋体" w:cs="宋体" w:hint="eastAsia"/>
                <w:bCs/>
                <w:color w:val="000000" w:themeColor="text1"/>
                <w:spacing w:val="20"/>
                <w:sz w:val="24"/>
                <w:szCs w:val="24"/>
              </w:rPr>
              <w:t>SBC-6000</w:t>
            </w:r>
          </w:p>
        </w:tc>
        <w:tc>
          <w:tcPr>
            <w:tcW w:w="982" w:type="dxa"/>
            <w:vAlign w:val="center"/>
          </w:tcPr>
          <w:p w:rsidR="00B31EB1" w:rsidRPr="00CB0D32" w:rsidRDefault="00CB0D32">
            <w:pPr>
              <w:jc w:val="center"/>
              <w:rPr>
                <w:rFonts w:ascii="宋体" w:eastAsia="宋体" w:hAnsi="宋体" w:cstheme="minorEastAsia"/>
                <w:kern w:val="0"/>
                <w:sz w:val="24"/>
                <w:szCs w:val="24"/>
              </w:rPr>
            </w:pPr>
            <w:r w:rsidRPr="00CB0D32">
              <w:rPr>
                <w:rFonts w:ascii="宋体" w:eastAsia="宋体" w:hAnsi="宋体" w:cstheme="minorEastAsia" w:hint="eastAsia"/>
                <w:kern w:val="0"/>
                <w:sz w:val="24"/>
                <w:szCs w:val="24"/>
              </w:rPr>
              <w:t>2</w:t>
            </w:r>
          </w:p>
        </w:tc>
        <w:tc>
          <w:tcPr>
            <w:tcW w:w="954" w:type="dxa"/>
            <w:vAlign w:val="center"/>
          </w:tcPr>
          <w:p w:rsidR="00B31EB1" w:rsidRPr="00CB0D32" w:rsidRDefault="00CB0D32">
            <w:pPr>
              <w:jc w:val="center"/>
              <w:rPr>
                <w:rFonts w:ascii="宋体" w:eastAsia="宋体" w:hAnsi="宋体" w:cstheme="minorEastAsia"/>
                <w:kern w:val="0"/>
                <w:sz w:val="24"/>
                <w:szCs w:val="24"/>
              </w:rPr>
            </w:pPr>
            <w:r w:rsidRPr="00CB0D32">
              <w:rPr>
                <w:rFonts w:ascii="宋体" w:eastAsia="宋体" w:hAnsi="宋体" w:cstheme="minorEastAsia" w:hint="eastAsia"/>
                <w:kern w:val="0"/>
                <w:sz w:val="24"/>
                <w:szCs w:val="24"/>
              </w:rPr>
              <w:t>台</w:t>
            </w:r>
          </w:p>
        </w:tc>
        <w:tc>
          <w:tcPr>
            <w:tcW w:w="3832" w:type="dxa"/>
            <w:vAlign w:val="center"/>
          </w:tcPr>
          <w:p w:rsidR="00B31EB1" w:rsidRPr="00CB0D32" w:rsidRDefault="00CB0D32">
            <w:pPr>
              <w:jc w:val="center"/>
              <w:rPr>
                <w:rFonts w:ascii="宋体" w:eastAsia="宋体" w:hAnsi="宋体" w:cstheme="minorEastAsia"/>
                <w:kern w:val="0"/>
                <w:sz w:val="24"/>
                <w:szCs w:val="24"/>
              </w:rPr>
            </w:pPr>
            <w:r w:rsidRPr="00CB0D32">
              <w:rPr>
                <w:rFonts w:ascii="宋体" w:eastAsia="宋体" w:hAnsi="宋体" w:cs="宋体" w:hint="eastAsia"/>
                <w:bCs/>
                <w:color w:val="000000" w:themeColor="text1"/>
                <w:spacing w:val="20"/>
                <w:sz w:val="24"/>
                <w:szCs w:val="24"/>
              </w:rPr>
              <w:t>杭州科盛机电设备有限公司</w:t>
            </w:r>
          </w:p>
        </w:tc>
      </w:tr>
    </w:tbl>
    <w:p w:rsidR="00EF54F9" w:rsidRDefault="00207077">
      <w:pPr>
        <w:pStyle w:val="a9"/>
        <w:spacing w:line="240" w:lineRule="auto"/>
        <w:jc w:val="both"/>
        <w:rPr>
          <w:rFonts w:ascii="宋体" w:eastAsia="宋体" w:hAnsi="宋体" w:cs="宋体"/>
          <w:b w:val="0"/>
          <w:bCs w:val="0"/>
          <w:sz w:val="28"/>
          <w:szCs w:val="28"/>
        </w:rPr>
      </w:pPr>
      <w:r>
        <w:rPr>
          <w:rFonts w:ascii="宋体" w:eastAsia="宋体" w:hAnsi="宋体" w:cs="宋体" w:hint="eastAsia"/>
          <w:b w:val="0"/>
          <w:bCs w:val="0"/>
          <w:sz w:val="28"/>
          <w:szCs w:val="28"/>
        </w:rPr>
        <w:t>2.手工监测设备</w:t>
      </w:r>
    </w:p>
    <w:tbl>
      <w:tblPr>
        <w:tblStyle w:val="10"/>
        <w:tblW w:w="10671" w:type="dxa"/>
        <w:tblInd w:w="-1026" w:type="dxa"/>
        <w:tblLayout w:type="fixed"/>
        <w:tblLook w:val="04A0" w:firstRow="1" w:lastRow="0" w:firstColumn="1" w:lastColumn="0" w:noHBand="0" w:noVBand="1"/>
      </w:tblPr>
      <w:tblGrid>
        <w:gridCol w:w="3021"/>
        <w:gridCol w:w="2114"/>
        <w:gridCol w:w="804"/>
        <w:gridCol w:w="818"/>
        <w:gridCol w:w="3914"/>
      </w:tblGrid>
      <w:tr w:rsidR="00EF54F9">
        <w:trPr>
          <w:trHeight w:val="425"/>
        </w:trPr>
        <w:tc>
          <w:tcPr>
            <w:tcW w:w="3021" w:type="dxa"/>
          </w:tcPr>
          <w:p w:rsidR="00EF54F9" w:rsidRDefault="00207077">
            <w:pPr>
              <w:jc w:val="center"/>
              <w:rPr>
                <w:rFonts w:ascii="宋体" w:hAnsi="宋体" w:cs="宋体"/>
                <w:sz w:val="24"/>
                <w:szCs w:val="24"/>
              </w:rPr>
            </w:pPr>
            <w:r>
              <w:rPr>
                <w:rFonts w:ascii="宋体" w:hAnsi="宋体" w:cs="宋体" w:hint="eastAsia"/>
                <w:sz w:val="24"/>
                <w:szCs w:val="24"/>
              </w:rPr>
              <w:t>监测设备名称</w:t>
            </w:r>
          </w:p>
        </w:tc>
        <w:tc>
          <w:tcPr>
            <w:tcW w:w="2114" w:type="dxa"/>
          </w:tcPr>
          <w:p w:rsidR="00EF54F9" w:rsidRDefault="00207077">
            <w:pPr>
              <w:jc w:val="center"/>
              <w:rPr>
                <w:rFonts w:ascii="宋体" w:hAnsi="宋体" w:cs="宋体"/>
                <w:sz w:val="24"/>
                <w:szCs w:val="24"/>
              </w:rPr>
            </w:pPr>
            <w:r>
              <w:rPr>
                <w:rFonts w:ascii="宋体" w:hAnsi="宋体" w:cs="宋体" w:hint="eastAsia"/>
                <w:sz w:val="24"/>
                <w:szCs w:val="24"/>
              </w:rPr>
              <w:t>型号</w:t>
            </w:r>
          </w:p>
        </w:tc>
        <w:tc>
          <w:tcPr>
            <w:tcW w:w="804" w:type="dxa"/>
          </w:tcPr>
          <w:p w:rsidR="00EF54F9" w:rsidRDefault="00207077">
            <w:pPr>
              <w:jc w:val="center"/>
              <w:rPr>
                <w:rFonts w:ascii="宋体" w:hAnsi="宋体" w:cs="宋体"/>
                <w:sz w:val="24"/>
                <w:szCs w:val="24"/>
              </w:rPr>
            </w:pPr>
            <w:r>
              <w:rPr>
                <w:rFonts w:ascii="宋体" w:hAnsi="宋体" w:cs="宋体" w:hint="eastAsia"/>
                <w:sz w:val="24"/>
                <w:szCs w:val="24"/>
              </w:rPr>
              <w:t>数量</w:t>
            </w:r>
          </w:p>
        </w:tc>
        <w:tc>
          <w:tcPr>
            <w:tcW w:w="818" w:type="dxa"/>
          </w:tcPr>
          <w:p w:rsidR="00EF54F9" w:rsidRDefault="00207077">
            <w:pPr>
              <w:jc w:val="center"/>
              <w:rPr>
                <w:rFonts w:ascii="宋体" w:hAnsi="宋体" w:cs="宋体"/>
                <w:sz w:val="24"/>
                <w:szCs w:val="24"/>
              </w:rPr>
            </w:pPr>
            <w:r>
              <w:rPr>
                <w:rFonts w:ascii="宋体" w:hAnsi="宋体" w:cs="宋体" w:hint="eastAsia"/>
                <w:sz w:val="24"/>
                <w:szCs w:val="24"/>
              </w:rPr>
              <w:t>单位</w:t>
            </w:r>
          </w:p>
        </w:tc>
        <w:tc>
          <w:tcPr>
            <w:tcW w:w="3914" w:type="dxa"/>
          </w:tcPr>
          <w:p w:rsidR="00EF54F9" w:rsidRDefault="00207077">
            <w:pPr>
              <w:jc w:val="center"/>
              <w:rPr>
                <w:rFonts w:ascii="宋体" w:hAnsi="宋体" w:cs="宋体"/>
                <w:sz w:val="24"/>
                <w:szCs w:val="24"/>
              </w:rPr>
            </w:pPr>
            <w:r>
              <w:rPr>
                <w:rFonts w:ascii="宋体" w:hAnsi="宋体" w:cs="宋体" w:hint="eastAsia"/>
                <w:sz w:val="24"/>
                <w:szCs w:val="24"/>
              </w:rPr>
              <w:t>生产厂家</w:t>
            </w:r>
          </w:p>
        </w:tc>
      </w:tr>
      <w:tr w:rsidR="00EF54F9">
        <w:trPr>
          <w:trHeight w:val="418"/>
        </w:trPr>
        <w:tc>
          <w:tcPr>
            <w:tcW w:w="3021"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 xml:space="preserve">智能生化培养箱 </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SPX-150B-2</w:t>
            </w:r>
          </w:p>
        </w:tc>
        <w:tc>
          <w:tcPr>
            <w:tcW w:w="804"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818"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天津天泰仪器有限公司</w:t>
            </w:r>
          </w:p>
        </w:tc>
      </w:tr>
      <w:tr w:rsidR="00EF54F9">
        <w:trPr>
          <w:trHeight w:val="395"/>
        </w:trPr>
        <w:tc>
          <w:tcPr>
            <w:tcW w:w="3021"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 xml:space="preserve">智能生化培养箱 </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SPX-250B</w:t>
            </w:r>
          </w:p>
        </w:tc>
        <w:tc>
          <w:tcPr>
            <w:tcW w:w="804"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818"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天津天泰仪器有限公司</w:t>
            </w:r>
          </w:p>
        </w:tc>
      </w:tr>
      <w:tr w:rsidR="00EF54F9">
        <w:tc>
          <w:tcPr>
            <w:tcW w:w="3021" w:type="dxa"/>
          </w:tcPr>
          <w:p w:rsidR="00EF54F9" w:rsidRDefault="00207077">
            <w:pPr>
              <w:widowControl/>
              <w:jc w:val="center"/>
              <w:rPr>
                <w:rFonts w:ascii="宋体" w:hAnsi="宋体" w:cs="宋体"/>
                <w:color w:val="000000"/>
                <w:kern w:val="0"/>
                <w:sz w:val="24"/>
                <w:szCs w:val="24"/>
              </w:rPr>
            </w:pPr>
            <w:r>
              <w:rPr>
                <w:rFonts w:ascii="宋体" w:hAnsi="宋体" w:cs="宋体" w:hint="eastAsia"/>
                <w:color w:val="000000"/>
                <w:kern w:val="0"/>
                <w:sz w:val="24"/>
                <w:szCs w:val="24"/>
              </w:rPr>
              <w:t>手提式压力蒸汽灭菌器</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YXQ-SG46-280S</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上海博迅实业有限公司医疗设备厂</w:t>
            </w:r>
          </w:p>
        </w:tc>
      </w:tr>
      <w:tr w:rsidR="00EF54F9">
        <w:trPr>
          <w:trHeight w:val="390"/>
        </w:trPr>
        <w:tc>
          <w:tcPr>
            <w:tcW w:w="3021" w:type="dxa"/>
          </w:tcPr>
          <w:p w:rsidR="00EF54F9" w:rsidRDefault="00207077">
            <w:pPr>
              <w:widowControl/>
              <w:jc w:val="center"/>
              <w:rPr>
                <w:rFonts w:ascii="宋体" w:hAnsi="宋体" w:cs="宋体"/>
                <w:color w:val="000000"/>
                <w:kern w:val="0"/>
                <w:sz w:val="24"/>
                <w:szCs w:val="24"/>
              </w:rPr>
            </w:pPr>
            <w:r>
              <w:rPr>
                <w:rFonts w:ascii="宋体" w:hAnsi="宋体" w:cs="宋体" w:hint="eastAsia"/>
                <w:color w:val="000000"/>
                <w:kern w:val="0"/>
                <w:sz w:val="24"/>
                <w:szCs w:val="24"/>
              </w:rPr>
              <w:t>立式压力蒸汽灭菌器</w:t>
            </w:r>
          </w:p>
        </w:tc>
        <w:tc>
          <w:tcPr>
            <w:tcW w:w="2114" w:type="dxa"/>
          </w:tcPr>
          <w:p w:rsidR="00EF54F9" w:rsidRDefault="00207077">
            <w:pPr>
              <w:widowControl/>
              <w:jc w:val="center"/>
              <w:rPr>
                <w:rFonts w:ascii="宋体" w:hAnsi="宋体" w:cs="宋体"/>
                <w:color w:val="000000" w:themeColor="text1"/>
                <w:kern w:val="0"/>
                <w:sz w:val="24"/>
                <w:szCs w:val="24"/>
              </w:rPr>
            </w:pPr>
            <w:r>
              <w:rPr>
                <w:rFonts w:ascii="宋体" w:hAnsi="宋体" w:hint="eastAsia"/>
                <w:color w:val="000000" w:themeColor="text1"/>
                <w:sz w:val="24"/>
                <w:szCs w:val="24"/>
              </w:rPr>
              <w:t>BXM-30R</w:t>
            </w:r>
          </w:p>
        </w:tc>
        <w:tc>
          <w:tcPr>
            <w:tcW w:w="804"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818"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上海博迅医疗生物仪器股份有限公司</w:t>
            </w:r>
          </w:p>
        </w:tc>
      </w:tr>
      <w:tr w:rsidR="00EF54F9">
        <w:trPr>
          <w:trHeight w:val="405"/>
        </w:trPr>
        <w:tc>
          <w:tcPr>
            <w:tcW w:w="3021"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COD消解仪</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JC-102(12)</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青岛聚创环保集团有限公司</w:t>
            </w:r>
          </w:p>
        </w:tc>
      </w:tr>
      <w:tr w:rsidR="00EF54F9">
        <w:tc>
          <w:tcPr>
            <w:tcW w:w="3021" w:type="dxa"/>
          </w:tcPr>
          <w:p w:rsidR="00EF54F9" w:rsidRDefault="00207077">
            <w:pPr>
              <w:jc w:val="center"/>
              <w:rPr>
                <w:rFonts w:ascii="宋体" w:hAnsi="宋体" w:cs="宋体"/>
                <w:color w:val="FF0000"/>
                <w:sz w:val="24"/>
                <w:szCs w:val="24"/>
              </w:rPr>
            </w:pPr>
            <w:r>
              <w:rPr>
                <w:rFonts w:ascii="宋体" w:hAnsi="宋体" w:cs="宋体" w:hint="eastAsia"/>
                <w:color w:val="000000" w:themeColor="text1"/>
                <w:kern w:val="0"/>
                <w:sz w:val="24"/>
                <w:szCs w:val="24"/>
                <w:lang w:bidi="ar"/>
              </w:rPr>
              <w:t>紫外可见</w:t>
            </w:r>
            <w:r w:rsidR="006058FE" w:rsidRPr="002C7DD5">
              <w:rPr>
                <w:rFonts w:hint="eastAsia"/>
                <w:sz w:val="24"/>
                <w:szCs w:val="24"/>
              </w:rPr>
              <w:t>分</w:t>
            </w:r>
            <w:r>
              <w:rPr>
                <w:rFonts w:ascii="宋体" w:hAnsi="宋体" w:cs="宋体" w:hint="eastAsia"/>
                <w:color w:val="000000" w:themeColor="text1"/>
                <w:kern w:val="0"/>
                <w:sz w:val="24"/>
                <w:szCs w:val="24"/>
                <w:lang w:bidi="ar"/>
              </w:rPr>
              <w:t>光光度计</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新世纪T6</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北京普析通用仪器有限责任公司</w:t>
            </w:r>
          </w:p>
        </w:tc>
      </w:tr>
      <w:tr w:rsidR="00EF54F9">
        <w:trPr>
          <w:trHeight w:val="383"/>
        </w:trPr>
        <w:tc>
          <w:tcPr>
            <w:tcW w:w="3021" w:type="dxa"/>
          </w:tcPr>
          <w:p w:rsidR="00EF54F9" w:rsidRDefault="00207077" w:rsidP="00D1594A">
            <w:pPr>
              <w:jc w:val="center"/>
              <w:rPr>
                <w:rFonts w:ascii="宋体" w:hAnsi="宋体" w:cs="宋体"/>
                <w:color w:val="FF0000"/>
                <w:sz w:val="24"/>
                <w:szCs w:val="24"/>
              </w:rPr>
            </w:pPr>
            <w:r>
              <w:rPr>
                <w:rFonts w:ascii="宋体" w:hAnsi="宋体" w:cs="宋体" w:hint="eastAsia"/>
                <w:color w:val="000000" w:themeColor="text1"/>
                <w:kern w:val="0"/>
                <w:sz w:val="24"/>
                <w:szCs w:val="24"/>
                <w:lang w:bidi="ar"/>
              </w:rPr>
              <w:t>万分之一</w:t>
            </w:r>
            <w:r w:rsidR="00D1594A">
              <w:rPr>
                <w:rFonts w:ascii="宋体" w:hAnsi="宋体" w:cs="宋体" w:hint="eastAsia"/>
                <w:color w:val="000000" w:themeColor="text1"/>
                <w:kern w:val="0"/>
                <w:sz w:val="24"/>
                <w:szCs w:val="24"/>
                <w:lang w:bidi="ar"/>
              </w:rPr>
              <w:t>电子</w:t>
            </w:r>
            <w:r>
              <w:rPr>
                <w:rFonts w:ascii="宋体" w:hAnsi="宋体" w:cs="宋体" w:hint="eastAsia"/>
                <w:color w:val="000000" w:themeColor="text1"/>
                <w:kern w:val="0"/>
                <w:sz w:val="24"/>
                <w:szCs w:val="24"/>
                <w:lang w:bidi="ar"/>
              </w:rPr>
              <w:t>天平</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FA-3104</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上海良平仪器仪表有限公司</w:t>
            </w:r>
          </w:p>
        </w:tc>
      </w:tr>
      <w:tr w:rsidR="006A6173">
        <w:trPr>
          <w:trHeight w:val="383"/>
        </w:trPr>
        <w:tc>
          <w:tcPr>
            <w:tcW w:w="3021" w:type="dxa"/>
          </w:tcPr>
          <w:p w:rsidR="006A6173" w:rsidRDefault="006A6173" w:rsidP="00D1594A">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千分之一电子天平</w:t>
            </w:r>
          </w:p>
        </w:tc>
        <w:tc>
          <w:tcPr>
            <w:tcW w:w="2114" w:type="dxa"/>
          </w:tcPr>
          <w:p w:rsidR="006A6173" w:rsidRDefault="006A6173">
            <w:pPr>
              <w:widowControl/>
              <w:jc w:val="center"/>
              <w:rPr>
                <w:rFonts w:ascii="宋体" w:hAnsi="宋体"/>
                <w:color w:val="000000"/>
                <w:sz w:val="24"/>
                <w:szCs w:val="24"/>
              </w:rPr>
            </w:pPr>
            <w:r>
              <w:rPr>
                <w:rFonts w:ascii="宋体" w:hAnsi="宋体" w:hint="eastAsia"/>
                <w:color w:val="000000"/>
                <w:sz w:val="24"/>
                <w:szCs w:val="24"/>
              </w:rPr>
              <w:t>D</w:t>
            </w:r>
            <w:r>
              <w:rPr>
                <w:rFonts w:ascii="宋体" w:hAnsi="宋体"/>
                <w:color w:val="000000"/>
                <w:sz w:val="24"/>
                <w:szCs w:val="24"/>
              </w:rPr>
              <w:t>J-220A</w:t>
            </w:r>
          </w:p>
        </w:tc>
        <w:tc>
          <w:tcPr>
            <w:tcW w:w="804" w:type="dxa"/>
          </w:tcPr>
          <w:p w:rsidR="006A6173" w:rsidRDefault="006A6173">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6A6173" w:rsidRDefault="006A6173">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台</w:t>
            </w:r>
          </w:p>
        </w:tc>
        <w:tc>
          <w:tcPr>
            <w:tcW w:w="3914" w:type="dxa"/>
          </w:tcPr>
          <w:p w:rsidR="006A6173" w:rsidRDefault="006A6173" w:rsidP="006A6173">
            <w:pPr>
              <w:jc w:val="center"/>
              <w:rPr>
                <w:rFonts w:ascii="宋体" w:hAnsi="宋体" w:cs="宋体"/>
                <w:color w:val="000000" w:themeColor="text1"/>
                <w:sz w:val="24"/>
                <w:szCs w:val="24"/>
              </w:rPr>
            </w:pPr>
            <w:r>
              <w:rPr>
                <w:rFonts w:ascii="宋体" w:hAnsi="宋体" w:cs="宋体" w:hint="eastAsia"/>
                <w:color w:val="000000" w:themeColor="text1"/>
                <w:sz w:val="24"/>
                <w:szCs w:val="24"/>
              </w:rPr>
              <w:t>福州闽衡电子仪器有限公司</w:t>
            </w:r>
          </w:p>
        </w:tc>
      </w:tr>
      <w:tr w:rsidR="00EF54F9">
        <w:trPr>
          <w:trHeight w:val="418"/>
        </w:trPr>
        <w:tc>
          <w:tcPr>
            <w:tcW w:w="3021"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电热恒温干燥箱</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DHG-9202</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上海鸿都电子科技有限公司</w:t>
            </w:r>
          </w:p>
        </w:tc>
      </w:tr>
      <w:tr w:rsidR="00EF54F9">
        <w:tc>
          <w:tcPr>
            <w:tcW w:w="3021"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电热恒温干燥箱</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GZX-9140MBE</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上海博迅实业有限公司医疗设备厂</w:t>
            </w:r>
          </w:p>
        </w:tc>
      </w:tr>
      <w:tr w:rsidR="00EF54F9">
        <w:tc>
          <w:tcPr>
            <w:tcW w:w="3021"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pH计</w:t>
            </w:r>
          </w:p>
        </w:tc>
        <w:tc>
          <w:tcPr>
            <w:tcW w:w="2114" w:type="dxa"/>
          </w:tcPr>
          <w:p w:rsidR="00EF54F9" w:rsidRDefault="00207077">
            <w:pPr>
              <w:widowControl/>
              <w:jc w:val="center"/>
              <w:rPr>
                <w:rFonts w:ascii="宋体" w:hAnsi="宋体" w:cs="宋体"/>
                <w:color w:val="000000"/>
                <w:kern w:val="0"/>
                <w:sz w:val="24"/>
                <w:szCs w:val="24"/>
              </w:rPr>
            </w:pPr>
            <w:r>
              <w:rPr>
                <w:rFonts w:ascii="宋体" w:hAnsi="宋体" w:hint="eastAsia"/>
                <w:color w:val="000000"/>
                <w:sz w:val="24"/>
                <w:szCs w:val="24"/>
              </w:rPr>
              <w:t>PHS-3C</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上海仪电科学仪器股份有限公司</w:t>
            </w:r>
          </w:p>
        </w:tc>
      </w:tr>
      <w:tr w:rsidR="00EF54F9">
        <w:tc>
          <w:tcPr>
            <w:tcW w:w="3021" w:type="dxa"/>
          </w:tcPr>
          <w:p w:rsidR="00EF54F9" w:rsidRDefault="00207077">
            <w:pPr>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箱式电阻炉</w:t>
            </w:r>
          </w:p>
        </w:tc>
        <w:tc>
          <w:tcPr>
            <w:tcW w:w="2114" w:type="dxa"/>
          </w:tcPr>
          <w:p w:rsidR="00EF54F9" w:rsidRDefault="00207077">
            <w:pPr>
              <w:widowControl/>
              <w:jc w:val="center"/>
              <w:rPr>
                <w:rFonts w:ascii="宋体" w:hAnsi="宋体"/>
                <w:color w:val="000000"/>
                <w:sz w:val="24"/>
                <w:szCs w:val="24"/>
              </w:rPr>
            </w:pPr>
            <w:r>
              <w:rPr>
                <w:rFonts w:ascii="宋体" w:hAnsi="宋体" w:cs="宋体" w:hint="eastAsia"/>
                <w:color w:val="000000" w:themeColor="text1"/>
                <w:sz w:val="24"/>
                <w:szCs w:val="24"/>
              </w:rPr>
              <w:t>S</w:t>
            </w:r>
            <w:r>
              <w:rPr>
                <w:rFonts w:ascii="宋体" w:hAnsi="宋体" w:cs="宋体"/>
                <w:color w:val="000000" w:themeColor="text1"/>
                <w:sz w:val="24"/>
                <w:szCs w:val="24"/>
              </w:rPr>
              <w:t>X</w:t>
            </w:r>
            <w:r>
              <w:rPr>
                <w:rFonts w:ascii="宋体" w:hAnsi="宋体" w:cs="宋体"/>
                <w:color w:val="000000" w:themeColor="text1"/>
                <w:sz w:val="24"/>
                <w:szCs w:val="24"/>
                <w:vertAlign w:val="subscript"/>
              </w:rPr>
              <w:t>2</w:t>
            </w:r>
            <w:r>
              <w:rPr>
                <w:rFonts w:ascii="宋体" w:hAnsi="宋体" w:cs="宋体"/>
                <w:color w:val="000000" w:themeColor="text1"/>
                <w:sz w:val="24"/>
                <w:szCs w:val="24"/>
              </w:rPr>
              <w:t>-</w:t>
            </w:r>
            <m:oMath>
              <m:f>
                <m:fPr>
                  <m:type m:val="noBar"/>
                  <m:ctrlPr>
                    <w:rPr>
                      <w:rFonts w:ascii="Cambria Math" w:hAnsi="Cambria Math" w:cs="宋体"/>
                      <w:color w:val="000000" w:themeColor="text1"/>
                      <w:sz w:val="24"/>
                      <w:szCs w:val="24"/>
                      <w:vertAlign w:val="subscript"/>
                    </w:rPr>
                  </m:ctrlPr>
                </m:fPr>
                <m:num>
                  <m:r>
                    <w:rPr>
                      <w:rFonts w:ascii="Cambria Math" w:hAnsi="Cambria Math" w:cs="宋体"/>
                      <w:color w:val="000000" w:themeColor="text1"/>
                      <w:sz w:val="24"/>
                      <w:szCs w:val="24"/>
                      <w:vertAlign w:val="subscript"/>
                    </w:rPr>
                    <m:t>8</m:t>
                  </m:r>
                </m:num>
                <m:den>
                  <m:r>
                    <w:rPr>
                      <w:rFonts w:ascii="Cambria Math" w:hAnsi="Cambria Math" w:cs="宋体"/>
                      <w:color w:val="000000" w:themeColor="text1"/>
                      <w:sz w:val="24"/>
                      <w:szCs w:val="24"/>
                      <w:vertAlign w:val="subscript"/>
                    </w:rPr>
                    <m:t>12</m:t>
                  </m:r>
                </m:den>
              </m:f>
            </m:oMath>
            <w:r>
              <w:rPr>
                <w:rFonts w:ascii="宋体" w:hAnsi="宋体" w:cs="宋体" w:hint="eastAsia"/>
                <w:color w:val="000000" w:themeColor="text1"/>
                <w:sz w:val="24"/>
                <w:szCs w:val="24"/>
              </w:rPr>
              <w:t xml:space="preserve"> </w:t>
            </w:r>
            <w:r>
              <w:rPr>
                <w:rFonts w:ascii="宋体" w:hAnsi="宋体" w:cs="宋体"/>
                <w:color w:val="000000" w:themeColor="text1"/>
                <w:sz w:val="24"/>
                <w:szCs w:val="24"/>
              </w:rPr>
              <w:t>-10</w:t>
            </w:r>
          </w:p>
        </w:tc>
        <w:tc>
          <w:tcPr>
            <w:tcW w:w="80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龙口市文太电炉制造有限公司</w:t>
            </w:r>
          </w:p>
        </w:tc>
      </w:tr>
      <w:tr w:rsidR="00EF54F9">
        <w:trPr>
          <w:trHeight w:val="437"/>
        </w:trPr>
        <w:tc>
          <w:tcPr>
            <w:tcW w:w="3021" w:type="dxa"/>
            <w:vAlign w:val="center"/>
          </w:tcPr>
          <w:p w:rsidR="00EF54F9" w:rsidRPr="002C7DD5" w:rsidRDefault="00207077">
            <w:pPr>
              <w:jc w:val="center"/>
              <w:rPr>
                <w:rFonts w:ascii="宋体" w:hAnsi="宋体" w:cs="宋体"/>
                <w:color w:val="000000" w:themeColor="text1"/>
                <w:kern w:val="0"/>
                <w:sz w:val="24"/>
                <w:szCs w:val="24"/>
                <w:lang w:bidi="ar"/>
              </w:rPr>
            </w:pPr>
            <w:r w:rsidRPr="002C7DD5">
              <w:rPr>
                <w:rFonts w:hint="eastAsia"/>
                <w:sz w:val="24"/>
                <w:szCs w:val="24"/>
              </w:rPr>
              <w:t>红外测油仪</w:t>
            </w:r>
          </w:p>
        </w:tc>
        <w:tc>
          <w:tcPr>
            <w:tcW w:w="21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CY2000</w:t>
            </w:r>
          </w:p>
        </w:tc>
        <w:tc>
          <w:tcPr>
            <w:tcW w:w="80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青岛景弘</w:t>
            </w:r>
          </w:p>
        </w:tc>
      </w:tr>
      <w:tr w:rsidR="00EF54F9">
        <w:trPr>
          <w:trHeight w:val="246"/>
        </w:trPr>
        <w:tc>
          <w:tcPr>
            <w:tcW w:w="3021" w:type="dxa"/>
            <w:vAlign w:val="center"/>
          </w:tcPr>
          <w:p w:rsidR="00EF54F9" w:rsidRPr="002C7DD5" w:rsidRDefault="00207077">
            <w:pPr>
              <w:jc w:val="center"/>
              <w:rPr>
                <w:sz w:val="24"/>
                <w:szCs w:val="24"/>
              </w:rPr>
            </w:pPr>
            <w:r w:rsidRPr="002C7DD5">
              <w:rPr>
                <w:rFonts w:hint="eastAsia"/>
                <w:sz w:val="24"/>
                <w:szCs w:val="24"/>
              </w:rPr>
              <w:t>可见分光光度计</w:t>
            </w:r>
          </w:p>
        </w:tc>
        <w:tc>
          <w:tcPr>
            <w:tcW w:w="21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SP-722E</w:t>
            </w:r>
          </w:p>
        </w:tc>
        <w:tc>
          <w:tcPr>
            <w:tcW w:w="80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上海光谱</w:t>
            </w:r>
          </w:p>
        </w:tc>
      </w:tr>
      <w:tr w:rsidR="00EF54F9">
        <w:trPr>
          <w:trHeight w:val="447"/>
        </w:trPr>
        <w:tc>
          <w:tcPr>
            <w:tcW w:w="3021" w:type="dxa"/>
            <w:vAlign w:val="center"/>
          </w:tcPr>
          <w:p w:rsidR="00EF54F9" w:rsidRPr="002C7DD5" w:rsidRDefault="00207077">
            <w:pPr>
              <w:jc w:val="center"/>
              <w:rPr>
                <w:sz w:val="24"/>
                <w:szCs w:val="24"/>
              </w:rPr>
            </w:pPr>
            <w:r w:rsidRPr="002C7DD5">
              <w:rPr>
                <w:rFonts w:hint="eastAsia"/>
                <w:sz w:val="24"/>
                <w:szCs w:val="24"/>
              </w:rPr>
              <w:t>原子荧光分光光度计</w:t>
            </w:r>
          </w:p>
        </w:tc>
        <w:tc>
          <w:tcPr>
            <w:tcW w:w="21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AFS-8230</w:t>
            </w:r>
          </w:p>
        </w:tc>
        <w:tc>
          <w:tcPr>
            <w:tcW w:w="80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北京吉天</w:t>
            </w:r>
          </w:p>
        </w:tc>
      </w:tr>
      <w:tr w:rsidR="00EF54F9">
        <w:trPr>
          <w:trHeight w:val="447"/>
        </w:trPr>
        <w:tc>
          <w:tcPr>
            <w:tcW w:w="3021" w:type="dxa"/>
            <w:vAlign w:val="center"/>
          </w:tcPr>
          <w:p w:rsidR="00EF54F9" w:rsidRPr="002C7DD5" w:rsidRDefault="00207077">
            <w:pPr>
              <w:jc w:val="center"/>
              <w:rPr>
                <w:sz w:val="24"/>
                <w:szCs w:val="24"/>
              </w:rPr>
            </w:pPr>
            <w:r w:rsidRPr="002C7DD5">
              <w:rPr>
                <w:rFonts w:hint="eastAsia"/>
                <w:sz w:val="24"/>
                <w:szCs w:val="24"/>
              </w:rPr>
              <w:t>原子吸收分光光度计</w:t>
            </w:r>
          </w:p>
        </w:tc>
        <w:tc>
          <w:tcPr>
            <w:tcW w:w="21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SP-3803AA</w:t>
            </w:r>
          </w:p>
        </w:tc>
        <w:tc>
          <w:tcPr>
            <w:tcW w:w="80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上海光谱</w:t>
            </w:r>
          </w:p>
        </w:tc>
      </w:tr>
      <w:tr w:rsidR="00EF54F9">
        <w:trPr>
          <w:trHeight w:val="447"/>
        </w:trPr>
        <w:tc>
          <w:tcPr>
            <w:tcW w:w="3021" w:type="dxa"/>
            <w:vAlign w:val="center"/>
          </w:tcPr>
          <w:p w:rsidR="00EF54F9" w:rsidRPr="002C7DD5" w:rsidRDefault="00207077">
            <w:pPr>
              <w:jc w:val="center"/>
              <w:rPr>
                <w:sz w:val="24"/>
                <w:szCs w:val="24"/>
              </w:rPr>
            </w:pPr>
            <w:r w:rsidRPr="002C7DD5">
              <w:rPr>
                <w:rFonts w:hint="eastAsia"/>
                <w:sz w:val="24"/>
                <w:szCs w:val="24"/>
              </w:rPr>
              <w:t>紫外可见分光光度计</w:t>
            </w:r>
          </w:p>
        </w:tc>
        <w:tc>
          <w:tcPr>
            <w:tcW w:w="21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SP-756P</w:t>
            </w:r>
          </w:p>
        </w:tc>
        <w:tc>
          <w:tcPr>
            <w:tcW w:w="80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上海光谱</w:t>
            </w:r>
          </w:p>
        </w:tc>
      </w:tr>
      <w:tr w:rsidR="00EF54F9">
        <w:trPr>
          <w:trHeight w:val="447"/>
        </w:trPr>
        <w:tc>
          <w:tcPr>
            <w:tcW w:w="3021" w:type="dxa"/>
            <w:vAlign w:val="center"/>
          </w:tcPr>
          <w:p w:rsidR="00EF54F9" w:rsidRPr="002C7DD5" w:rsidRDefault="00207077">
            <w:pPr>
              <w:jc w:val="center"/>
              <w:rPr>
                <w:sz w:val="24"/>
                <w:szCs w:val="24"/>
              </w:rPr>
            </w:pPr>
            <w:r w:rsidRPr="002C7DD5">
              <w:rPr>
                <w:rFonts w:hint="eastAsia"/>
                <w:sz w:val="24"/>
                <w:szCs w:val="24"/>
              </w:rPr>
              <w:t>气相色谱仪</w:t>
            </w:r>
          </w:p>
        </w:tc>
        <w:tc>
          <w:tcPr>
            <w:tcW w:w="21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PHTT/YQ-113Trace1300</w:t>
            </w:r>
          </w:p>
        </w:tc>
        <w:tc>
          <w:tcPr>
            <w:tcW w:w="80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818"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台</w:t>
            </w:r>
          </w:p>
        </w:tc>
        <w:tc>
          <w:tcPr>
            <w:tcW w:w="3914" w:type="dxa"/>
            <w:vAlign w:val="center"/>
          </w:tcPr>
          <w:p w:rsidR="00EF54F9" w:rsidRDefault="00207077">
            <w:pPr>
              <w:jc w:val="center"/>
              <w:rPr>
                <w:rFonts w:ascii="宋体" w:hAnsi="宋体" w:cs="宋体"/>
                <w:color w:val="000000" w:themeColor="text1"/>
                <w:sz w:val="24"/>
                <w:szCs w:val="24"/>
              </w:rPr>
            </w:pPr>
            <w:r>
              <w:rPr>
                <w:rFonts w:ascii="宋体" w:hAnsi="宋体" w:cs="宋体" w:hint="eastAsia"/>
                <w:color w:val="000000" w:themeColor="text1"/>
                <w:sz w:val="24"/>
                <w:szCs w:val="24"/>
              </w:rPr>
              <w:t>赛默飞</w:t>
            </w:r>
          </w:p>
        </w:tc>
      </w:tr>
    </w:tbl>
    <w:p w:rsidR="00EF54F9" w:rsidRDefault="00294D5C">
      <w:pPr>
        <w:pStyle w:val="A00"/>
        <w:spacing w:line="240" w:lineRule="auto"/>
        <w:ind w:firstLineChars="0" w:firstLine="0"/>
        <w:rPr>
          <w:rFonts w:ascii="宋体" w:hAnsi="宋体"/>
          <w:b/>
          <w:bCs/>
          <w:sz w:val="28"/>
          <w:szCs w:val="28"/>
        </w:rPr>
      </w:pPr>
      <w:r>
        <w:rPr>
          <w:rFonts w:ascii="宋体" w:hAnsi="宋体" w:hint="eastAsia"/>
          <w:b/>
          <w:bCs/>
          <w:sz w:val="28"/>
          <w:szCs w:val="28"/>
          <w:lang w:val="en-US"/>
        </w:rPr>
        <w:t>五</w:t>
      </w:r>
      <w:r w:rsidR="00207077">
        <w:rPr>
          <w:rFonts w:ascii="宋体" w:hAnsi="宋体" w:hint="eastAsia"/>
          <w:b/>
          <w:bCs/>
          <w:sz w:val="28"/>
          <w:szCs w:val="28"/>
          <w:lang w:val="en-US"/>
        </w:rPr>
        <w:t>、</w:t>
      </w:r>
      <w:r w:rsidR="00207077">
        <w:rPr>
          <w:rFonts w:ascii="宋体" w:hAnsi="宋体" w:hint="eastAsia"/>
          <w:b/>
          <w:bCs/>
          <w:sz w:val="28"/>
          <w:szCs w:val="28"/>
        </w:rPr>
        <w:t>企业治理设施</w:t>
      </w:r>
    </w:p>
    <w:tbl>
      <w:tblPr>
        <w:tblStyle w:val="aa"/>
        <w:tblW w:w="10773" w:type="dxa"/>
        <w:tblInd w:w="-1026" w:type="dxa"/>
        <w:tblLayout w:type="fixed"/>
        <w:tblLook w:val="04A0" w:firstRow="1" w:lastRow="0" w:firstColumn="1" w:lastColumn="0" w:noHBand="0" w:noVBand="1"/>
      </w:tblPr>
      <w:tblGrid>
        <w:gridCol w:w="3402"/>
        <w:gridCol w:w="1985"/>
        <w:gridCol w:w="1984"/>
        <w:gridCol w:w="3402"/>
      </w:tblGrid>
      <w:tr w:rsidR="00EF54F9" w:rsidTr="006A6173">
        <w:trPr>
          <w:trHeight w:val="444"/>
        </w:trPr>
        <w:tc>
          <w:tcPr>
            <w:tcW w:w="340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设施名称</w:t>
            </w:r>
          </w:p>
        </w:tc>
        <w:tc>
          <w:tcPr>
            <w:tcW w:w="1985"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处理方法</w:t>
            </w:r>
          </w:p>
        </w:tc>
        <w:tc>
          <w:tcPr>
            <w:tcW w:w="1984"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处理能力</w:t>
            </w:r>
          </w:p>
        </w:tc>
        <w:tc>
          <w:tcPr>
            <w:tcW w:w="340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处理工艺</w:t>
            </w:r>
          </w:p>
        </w:tc>
      </w:tr>
      <w:tr w:rsidR="00EF54F9" w:rsidTr="006A6173">
        <w:trPr>
          <w:trHeight w:val="1131"/>
        </w:trPr>
        <w:tc>
          <w:tcPr>
            <w:tcW w:w="340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粗格栅、细格栅、沉砂池、氧化沟、配水井、二沉池</w:t>
            </w:r>
          </w:p>
        </w:tc>
        <w:tc>
          <w:tcPr>
            <w:tcW w:w="1985" w:type="dxa"/>
            <w:shd w:val="clear" w:color="auto" w:fill="auto"/>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初级处理</w:t>
            </w:r>
          </w:p>
        </w:tc>
        <w:tc>
          <w:tcPr>
            <w:tcW w:w="1984" w:type="dxa"/>
            <w:shd w:val="clear" w:color="auto" w:fill="auto"/>
            <w:vAlign w:val="center"/>
          </w:tcPr>
          <w:p w:rsidR="00EF54F9" w:rsidRDefault="00207077">
            <w:pPr>
              <w:jc w:val="center"/>
              <w:rPr>
                <w:rFonts w:ascii="宋体" w:eastAsia="宋体" w:hAnsi="宋体" w:cs="宋体"/>
                <w:sz w:val="24"/>
                <w:szCs w:val="24"/>
              </w:rPr>
            </w:pPr>
            <w:r>
              <w:rPr>
                <w:rFonts w:ascii="宋体" w:eastAsia="宋体" w:hAnsi="宋体"/>
                <w:sz w:val="24"/>
                <w:szCs w:val="24"/>
              </w:rPr>
              <w:t>20000</w:t>
            </w:r>
          </w:p>
        </w:tc>
        <w:tc>
          <w:tcPr>
            <w:tcW w:w="3402" w:type="dxa"/>
            <w:shd w:val="clear" w:color="auto" w:fill="auto"/>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改良型卡式氧化沟工艺</w:t>
            </w:r>
          </w:p>
        </w:tc>
      </w:tr>
      <w:tr w:rsidR="00EF54F9">
        <w:trPr>
          <w:trHeight w:val="1173"/>
        </w:trPr>
        <w:tc>
          <w:tcPr>
            <w:tcW w:w="3402" w:type="dxa"/>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高效沉淀池、滤布滤池、接触消毒池</w:t>
            </w:r>
          </w:p>
        </w:tc>
        <w:tc>
          <w:tcPr>
            <w:tcW w:w="1985" w:type="dxa"/>
            <w:shd w:val="clear" w:color="auto" w:fill="auto"/>
            <w:vAlign w:val="center"/>
          </w:tcPr>
          <w:p w:rsidR="00EF54F9" w:rsidRDefault="00207077">
            <w:pPr>
              <w:jc w:val="center"/>
              <w:rPr>
                <w:rFonts w:ascii="宋体" w:eastAsia="宋体" w:hAnsi="宋体"/>
                <w:sz w:val="24"/>
                <w:szCs w:val="24"/>
              </w:rPr>
            </w:pPr>
            <w:r>
              <w:rPr>
                <w:rFonts w:ascii="宋体" w:eastAsia="宋体" w:hAnsi="宋体" w:cs="宋体" w:hint="eastAsia"/>
                <w:sz w:val="24"/>
                <w:szCs w:val="24"/>
              </w:rPr>
              <w:t>深度处理</w:t>
            </w:r>
          </w:p>
        </w:tc>
        <w:tc>
          <w:tcPr>
            <w:tcW w:w="1984" w:type="dxa"/>
            <w:shd w:val="clear" w:color="auto" w:fill="auto"/>
            <w:vAlign w:val="center"/>
          </w:tcPr>
          <w:p w:rsidR="00EF54F9" w:rsidRDefault="00207077">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0000</w:t>
            </w:r>
          </w:p>
        </w:tc>
        <w:tc>
          <w:tcPr>
            <w:tcW w:w="3402" w:type="dxa"/>
            <w:shd w:val="clear" w:color="auto" w:fill="auto"/>
            <w:vAlign w:val="center"/>
          </w:tcPr>
          <w:p w:rsidR="00EF54F9" w:rsidRDefault="00207077">
            <w:pPr>
              <w:jc w:val="center"/>
              <w:rPr>
                <w:rFonts w:ascii="宋体" w:eastAsia="宋体" w:hAnsi="宋体" w:cs="宋体"/>
                <w:sz w:val="24"/>
                <w:szCs w:val="24"/>
              </w:rPr>
            </w:pPr>
            <w:r>
              <w:rPr>
                <w:rFonts w:ascii="宋体" w:eastAsia="宋体" w:hAnsi="宋体" w:cs="宋体" w:hint="eastAsia"/>
                <w:sz w:val="24"/>
                <w:szCs w:val="24"/>
              </w:rPr>
              <w:t>高效沉淀+滤布滤池+次氯酸钠消毒</w:t>
            </w:r>
          </w:p>
        </w:tc>
      </w:tr>
    </w:tbl>
    <w:p w:rsidR="00F37D4E" w:rsidRDefault="00F37D4E">
      <w:pPr>
        <w:spacing w:line="360" w:lineRule="auto"/>
        <w:outlineLvl w:val="0"/>
        <w:rPr>
          <w:rFonts w:ascii="宋体" w:eastAsia="宋体" w:hAnsi="宋体" w:cs="宋体"/>
          <w:b/>
          <w:bCs/>
          <w:sz w:val="24"/>
          <w:szCs w:val="24"/>
        </w:rPr>
      </w:pPr>
    </w:p>
    <w:p w:rsidR="00EF54F9" w:rsidRPr="009F432C" w:rsidRDefault="009F432C">
      <w:pPr>
        <w:spacing w:line="360" w:lineRule="auto"/>
        <w:outlineLvl w:val="0"/>
        <w:rPr>
          <w:rFonts w:ascii="宋体" w:eastAsia="宋体" w:hAnsi="宋体" w:cs="宋体"/>
          <w:b/>
          <w:bCs/>
          <w:sz w:val="28"/>
          <w:szCs w:val="28"/>
        </w:rPr>
      </w:pPr>
      <w:r w:rsidRPr="009F432C">
        <w:rPr>
          <w:rFonts w:ascii="宋体" w:eastAsia="宋体" w:hAnsi="宋体" w:cs="宋体" w:hint="eastAsia"/>
          <w:b/>
          <w:bCs/>
          <w:sz w:val="28"/>
          <w:szCs w:val="28"/>
        </w:rPr>
        <w:lastRenderedPageBreak/>
        <w:t>六</w:t>
      </w:r>
      <w:r w:rsidR="00207077" w:rsidRPr="009F432C">
        <w:rPr>
          <w:rFonts w:ascii="宋体" w:eastAsia="宋体" w:hAnsi="宋体" w:cs="宋体" w:hint="eastAsia"/>
          <w:b/>
          <w:bCs/>
          <w:sz w:val="28"/>
          <w:szCs w:val="28"/>
        </w:rPr>
        <w:t>、样品采集和保存</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1、样品的采样按照《污水监测技术规范》HJ91.1-2019执行。</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1.1采样时应保证采样点的位置准确。</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1.2认真填写采样记录表，字迹应端正清晰，保证采样按时、准确、安全。</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1.3测定油类的水样，应在水面至水面下300 毫米采集柱状水样，并单独采样，全部用于测定。采样瓶不能用采集的水样冲洗。</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1.4测溶解氧、五日生化需氧量和有机污染物等项目时的水样，必须注满容器，不留空间，并用蒸馏水封口。</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1.5测定水温、pH值、色度、油类、五日生化需氧量、溶解氧、硫化物、余氯、粪大肠菌群、悬浮物、放射性等项目要单独采样。</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1.6在采样期间必须避免样品受到污染。应该考虑到所有可能的污染来源，必须采取适当的控制措施以避免污染。</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2、样品的保存按照HJ91.1-2019执行。</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2.2最大限度地防止容器及瓶塞对样品的污染。</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2.3容器壁应易于清洗、处理，以减少如重金属或放射性核类的微量元素对容器的表面污染。</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2.4容器或容器塞的化学和生物性质应该是惰性的，以防止容器与</w:t>
      </w:r>
      <w:r w:rsidRPr="00F37D4E">
        <w:rPr>
          <w:rFonts w:ascii="宋体" w:eastAsia="宋体" w:hAnsi="宋体" w:cs="宋体" w:hint="eastAsia"/>
          <w:sz w:val="28"/>
          <w:szCs w:val="28"/>
        </w:rPr>
        <w:lastRenderedPageBreak/>
        <w:t>样品组分发生反应。如测氟时，水样不能贮于玻璃瓶中，因为玻璃与氟化物发生反应。</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2.5防止容器吸收或吸附待测组分，引起待测组分浓度的变化。微量金属易于受这些因素的影响，其他如清洁剂、杀虫剂、磷酸盐同样也受到影响。</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3、地表水与废气的采集及保存方法</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3.1、地表水的采集按照《地表水环境质量监测技术规范》HJ 91.2-2022</w:t>
      </w:r>
      <w:r w:rsidRPr="00F37D4E">
        <w:rPr>
          <w:rFonts w:ascii="宋体" w:eastAsia="宋体" w:hAnsi="宋体" w:cs="宋体" w:hint="eastAsia"/>
          <w:sz w:val="28"/>
          <w:szCs w:val="28"/>
          <w:lang w:val="zh-CN"/>
        </w:rPr>
        <w:t xml:space="preserve"> 执行，采样方法按照以下要求执行。</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3.1.1、</w:t>
      </w:r>
      <w:r w:rsidRPr="00F37D4E">
        <w:rPr>
          <w:rFonts w:ascii="宋体" w:eastAsia="宋体" w:hAnsi="宋体" w:cs="宋体" w:hint="eastAsia"/>
          <w:sz w:val="28"/>
          <w:szCs w:val="28"/>
          <w:lang w:val="zh-CN"/>
        </w:rPr>
        <w:t>在同一监测断面分层采样时，应自上而下进行，避免不同层次水体混扰；</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3.1.2、</w:t>
      </w:r>
      <w:r w:rsidRPr="00F37D4E">
        <w:rPr>
          <w:rFonts w:ascii="宋体" w:eastAsia="宋体" w:hAnsi="宋体" w:cs="宋体" w:hint="eastAsia"/>
          <w:sz w:val="28"/>
          <w:szCs w:val="28"/>
          <w:lang w:val="zh-CN"/>
        </w:rPr>
        <w:t>除标准分析方法有特殊要求的监测项目外，采样器、静置容器和样品瓶在使用前应先用水样分别荡洗2～3次；</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3.1.3、</w:t>
      </w:r>
      <w:r w:rsidRPr="00F37D4E">
        <w:rPr>
          <w:rFonts w:ascii="宋体" w:eastAsia="宋体" w:hAnsi="宋体" w:cs="宋体" w:hint="eastAsia"/>
          <w:sz w:val="28"/>
          <w:szCs w:val="28"/>
          <w:lang w:val="zh-CN"/>
        </w:rPr>
        <w:t>采样时不可搅动水底的沉积物。除标准分析方法有特殊要求的监测项目外，采集的水样倒入静置容器中，保证足够用量，自然静置30 min。自然静置时，使用防尘盖遮挡，避免灰尘污染；</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3.1.4、</w:t>
      </w:r>
      <w:r w:rsidRPr="00F37D4E">
        <w:rPr>
          <w:rFonts w:ascii="宋体" w:eastAsia="宋体" w:hAnsi="宋体" w:cs="宋体" w:hint="eastAsia"/>
          <w:sz w:val="28"/>
          <w:szCs w:val="28"/>
          <w:lang w:val="zh-CN"/>
        </w:rPr>
        <w:t>使用虹吸装置取上层不含沉降性固体的水样，移入样品瓶，虹吸装置进水尖嘴应保持插至水样表层50 mm以下位置。</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3.2、废气采集方法。</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3.2.1、有组织排放废气采样</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3.2.1.1、采样位置</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3.2.1.1.1、采样位置应避开对测试人员操作有危险的场所。</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3.2.1.1.2、采样位置应优先选择在垂直管段，应避开气道弯头和断</w:t>
      </w:r>
      <w:r w:rsidRPr="00F37D4E">
        <w:rPr>
          <w:rFonts w:ascii="宋体" w:eastAsia="宋体" w:hAnsi="宋体" w:cs="宋体" w:hint="eastAsia"/>
          <w:sz w:val="28"/>
          <w:szCs w:val="28"/>
        </w:rPr>
        <w:lastRenderedPageBreak/>
        <w:t>面急剧变化的部位。采样位置应设置在距弯头、阀门、变径管下游方向不小于6倍直径，和距上述部件上游方向不小于3倍直径处。采样断面的气流速度最好在5m/s以上。</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3.2.1.1.3、测试现场空间位置有限，很难满足上述要求时，可选比较适宜的管段采样，但采样断面与弯头等的距离至少是气道直径的1.5倍。</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3.2.1.1.4、对气态污染物，由于混合比较均匀，其采样位置可不受上述规定限制，但应避开涡流区。如果同时测定排气流量，采样位置仍按3.2.1.1.2选取位置。</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3.2.1.1.5、必要时应设置采样平台，采样平台应有足够的工作面积使工作人员安全、方便地操作。平台面积应不小于1.5m</w:t>
      </w:r>
      <w:r w:rsidRPr="00F37D4E">
        <w:rPr>
          <w:rFonts w:ascii="宋体" w:eastAsia="宋体" w:hAnsi="宋体" w:cs="宋体" w:hint="eastAsia"/>
          <w:sz w:val="28"/>
          <w:szCs w:val="28"/>
          <w:vertAlign w:val="superscript"/>
        </w:rPr>
        <w:t>2</w:t>
      </w:r>
      <w:r w:rsidRPr="00F37D4E">
        <w:rPr>
          <w:rFonts w:ascii="宋体" w:eastAsia="宋体" w:hAnsi="宋体" w:cs="宋体" w:hint="eastAsia"/>
          <w:sz w:val="28"/>
          <w:szCs w:val="28"/>
        </w:rPr>
        <w:t>，并设有高1.1 m的护栏和不低于10cm的脚部挡板，采样平台的承重应不小于200kg/m</w:t>
      </w:r>
      <w:r w:rsidRPr="00F37D4E">
        <w:rPr>
          <w:rFonts w:ascii="宋体" w:eastAsia="宋体" w:hAnsi="宋体" w:cs="宋体" w:hint="eastAsia"/>
          <w:sz w:val="28"/>
          <w:szCs w:val="28"/>
          <w:vertAlign w:val="superscript"/>
        </w:rPr>
        <w:t>2</w:t>
      </w:r>
      <w:r w:rsidRPr="00F37D4E">
        <w:rPr>
          <w:rFonts w:ascii="宋体" w:eastAsia="宋体" w:hAnsi="宋体" w:cs="宋体" w:hint="eastAsia"/>
          <w:sz w:val="28"/>
          <w:szCs w:val="28"/>
        </w:rPr>
        <w:t>，采样孔距平台面约为1.2m-1.3m。</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3.2.1.2、采样孔</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3.2.1.2.1、在选定的测定位置上开设采样孔，采样孔的内径应不小于80毫米，采样孔管长应不大于50毫米，不使用时应用盖板、堵管或管帽封闭。当采样孔仅用于采集气态污染物时，其内径应不小于40毫米。</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3.2.1.2.2、对正压下输送高温或有毒气体的气道，应采用带有闸板阀的密封采样孔。</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3.2.1.3、采样要求</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.1、采样前检查气密性时要接干燥瓶，吸收瓶不能接以防倒吸。</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lastRenderedPageBreak/>
        <w:t>3.2.1.3</w:t>
      </w:r>
      <w:r w:rsidRPr="00F37D4E">
        <w:rPr>
          <w:rFonts w:ascii="宋体" w:eastAsia="宋体" w:hAnsi="宋体" w:cs="宋体" w:hint="eastAsia"/>
          <w:sz w:val="28"/>
          <w:szCs w:val="28"/>
          <w:lang w:val="zh-CN"/>
        </w:rPr>
        <w:t>.2、采样结束后，取下样品，将气体吸收装置进、出口密封，按相应项目的标准监测分析方法要求运送和保存待测样品。</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.3、用超细玻璃纤维滤膜采样时，应对光线检查滤膜是否有损坏，如有损坏，停止使用。</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.4、采集气体样品时，注意吸收瓶溶液的颜色，如果未采样已变色，则该样品作废。</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.6、向采样器中放置和取出滤膜时，应佩戴聚乙烯手套等实验室专用手套（和实验室人员称量滤膜所带的手套相同），使用无锯齿状镊子。</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.7、采样进气口必须暴露在空气中（箱体盖子可以不盖，几乎不影响吸收液温度）。</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.8、夏天仪器应尽量避免放置在太阳下暴晒，以防止吸收液蒸发，可将仪器放置于树荫处或适当遮盖。</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.9、采样器显示的气温和气压未经过校准，不能直接读取，现场气温、气压应由校准过的设备读取。</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3.2.1.3</w:t>
      </w:r>
      <w:r w:rsidRPr="00F37D4E">
        <w:rPr>
          <w:rFonts w:ascii="宋体" w:eastAsia="宋体" w:hAnsi="宋体" w:cs="宋体" w:hint="eastAsia"/>
          <w:sz w:val="28"/>
          <w:szCs w:val="28"/>
          <w:lang w:val="zh-CN"/>
        </w:rPr>
        <w:t>.10、现场记录实况，标况需根据实况计算，实况和标况都要在原始记录中体现。</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lastRenderedPageBreak/>
        <w:t>3.2.1.3</w:t>
      </w:r>
      <w:r w:rsidRPr="00F37D4E">
        <w:rPr>
          <w:rFonts w:ascii="宋体" w:eastAsia="宋体" w:hAnsi="宋体" w:cs="宋体" w:hint="eastAsia"/>
          <w:sz w:val="28"/>
          <w:szCs w:val="28"/>
          <w:lang w:val="zh-CN"/>
        </w:rPr>
        <w:t>.11、采样记录单上采样人员签字应为2人，其中1人为监督人员。</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3.2.2、</w:t>
      </w:r>
      <w:r w:rsidRPr="00F37D4E">
        <w:rPr>
          <w:rFonts w:ascii="宋体" w:eastAsia="宋体" w:hAnsi="宋体" w:cs="宋体" w:hint="eastAsia"/>
          <w:sz w:val="28"/>
          <w:szCs w:val="28"/>
          <w:lang w:val="zh-CN"/>
        </w:rPr>
        <w:t>无组织废气采样按《</w:t>
      </w:r>
      <w:r w:rsidRPr="00F37D4E">
        <w:rPr>
          <w:rFonts w:ascii="宋体" w:eastAsia="宋体" w:hAnsi="宋体" w:cs="宋体" w:hint="eastAsia"/>
          <w:sz w:val="28"/>
          <w:szCs w:val="28"/>
        </w:rPr>
        <w:t>大气污染物无组织排放监测技术导则</w:t>
      </w:r>
      <w:r w:rsidRPr="00F37D4E">
        <w:rPr>
          <w:rFonts w:ascii="宋体" w:eastAsia="宋体" w:hAnsi="宋体" w:cs="宋体" w:hint="eastAsia"/>
          <w:sz w:val="28"/>
          <w:szCs w:val="28"/>
          <w:lang w:val="zh-CN"/>
        </w:rPr>
        <w:t>》HJ/T 55—2000执行。</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lang w:val="zh-CN"/>
        </w:rPr>
        <w:t>3.3、</w:t>
      </w:r>
      <w:r w:rsidRPr="00F37D4E">
        <w:rPr>
          <w:rFonts w:ascii="宋体" w:eastAsia="宋体" w:hAnsi="宋体" w:cs="宋体" w:hint="eastAsia"/>
          <w:sz w:val="28"/>
          <w:szCs w:val="28"/>
        </w:rPr>
        <w:t>地表水与废气的保存方法</w:t>
      </w:r>
    </w:p>
    <w:tbl>
      <w:tblPr>
        <w:tblW w:w="8100" w:type="dxa"/>
        <w:tblInd w:w="93" w:type="dxa"/>
        <w:tblLook w:val="04A0" w:firstRow="1" w:lastRow="0" w:firstColumn="1" w:lastColumn="0" w:noHBand="0" w:noVBand="1"/>
      </w:tblPr>
      <w:tblGrid>
        <w:gridCol w:w="1796"/>
        <w:gridCol w:w="2391"/>
        <w:gridCol w:w="3913"/>
      </w:tblGrid>
      <w:tr w:rsidR="00F37D4E" w:rsidRPr="00F37D4E" w:rsidTr="00C16691">
        <w:trPr>
          <w:trHeight w:val="285"/>
        </w:trPr>
        <w:tc>
          <w:tcPr>
            <w:tcW w:w="1796" w:type="dxa"/>
            <w:tcBorders>
              <w:top w:val="single" w:sz="8" w:space="0" w:color="000000"/>
              <w:left w:val="single" w:sz="8" w:space="0" w:color="000000"/>
              <w:bottom w:val="nil"/>
              <w:right w:val="single" w:sz="8" w:space="0" w:color="000000"/>
            </w:tcBorders>
            <w:shd w:val="clear" w:color="auto" w:fill="auto"/>
            <w:vAlign w:val="center"/>
          </w:tcPr>
          <w:p w:rsidR="00F37D4E" w:rsidRPr="00F37D4E" w:rsidRDefault="00F37D4E" w:rsidP="00F37D4E">
            <w:pPr>
              <w:widowControl/>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样品类别</w:t>
            </w:r>
          </w:p>
        </w:tc>
        <w:tc>
          <w:tcPr>
            <w:tcW w:w="2391" w:type="dxa"/>
            <w:tcBorders>
              <w:top w:val="single" w:sz="8" w:space="0" w:color="000000"/>
              <w:left w:val="single" w:sz="8" w:space="0" w:color="000000"/>
              <w:bottom w:val="nil"/>
              <w:right w:val="single" w:sz="8"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检测项目</w:t>
            </w:r>
          </w:p>
        </w:tc>
        <w:tc>
          <w:tcPr>
            <w:tcW w:w="3913" w:type="dxa"/>
            <w:tcBorders>
              <w:top w:val="single" w:sz="8" w:space="0" w:color="000000"/>
              <w:left w:val="single" w:sz="8" w:space="0" w:color="000000"/>
              <w:bottom w:val="nil"/>
              <w:right w:val="single" w:sz="8"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保存方式</w:t>
            </w:r>
          </w:p>
        </w:tc>
      </w:tr>
      <w:tr w:rsidR="00F37D4E" w:rsidRPr="00F37D4E" w:rsidTr="00C16691">
        <w:trPr>
          <w:trHeight w:val="285"/>
        </w:trPr>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地表水</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PH值</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采集后立即密封保存，尽量现场测定</w:t>
            </w:r>
          </w:p>
        </w:tc>
      </w:tr>
      <w:tr w:rsidR="00F37D4E" w:rsidRPr="00F37D4E" w:rsidTr="00C16691">
        <w:trPr>
          <w:trHeight w:val="28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悬浮物</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冷藏，避光</w:t>
            </w:r>
          </w:p>
        </w:tc>
      </w:tr>
      <w:tr w:rsidR="00F37D4E" w:rsidRPr="00F37D4E" w:rsidTr="00C16691">
        <w:trPr>
          <w:trHeight w:val="31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化学需氧量</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用硫酸酸化，</w:t>
            </w:r>
            <w:r w:rsidRPr="00F37D4E">
              <w:rPr>
                <w:rFonts w:ascii="Calibri" w:eastAsia="宋体" w:hAnsi="Calibri" w:cs="Calibri"/>
                <w:color w:val="000000"/>
                <w:kern w:val="0"/>
                <w:sz w:val="24"/>
                <w:szCs w:val="24"/>
              </w:rPr>
              <w:t>pH</w:t>
            </w:r>
            <w:r w:rsidRPr="00F37D4E">
              <w:rPr>
                <w:rFonts w:ascii="宋体" w:eastAsia="宋体" w:hAnsi="宋体" w:cs="宋体" w:hint="eastAsia"/>
                <w:color w:val="000000"/>
                <w:kern w:val="0"/>
                <w:sz w:val="24"/>
                <w:szCs w:val="24"/>
              </w:rPr>
              <w:t>≤</w:t>
            </w:r>
            <w:r w:rsidRPr="00F37D4E">
              <w:rPr>
                <w:rFonts w:ascii="Calibri" w:eastAsia="宋体" w:hAnsi="Calibri" w:cs="Calibri"/>
                <w:color w:val="000000"/>
                <w:kern w:val="0"/>
                <w:sz w:val="24"/>
                <w:szCs w:val="24"/>
              </w:rPr>
              <w:t>2</w:t>
            </w:r>
          </w:p>
        </w:tc>
      </w:tr>
      <w:tr w:rsidR="00F37D4E" w:rsidRPr="00F37D4E" w:rsidTr="00C16691">
        <w:trPr>
          <w:trHeight w:val="31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五日生化需氧量</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Calibri" w:eastAsia="宋体" w:hAnsi="Calibri" w:cs="Calibri"/>
                <w:color w:val="000000"/>
                <w:sz w:val="24"/>
                <w:szCs w:val="24"/>
              </w:rPr>
            </w:pPr>
            <w:r w:rsidRPr="00F37D4E">
              <w:rPr>
                <w:rFonts w:ascii="Calibri" w:eastAsia="宋体" w:hAnsi="Calibri" w:cs="Calibri"/>
                <w:color w:val="000000"/>
                <w:kern w:val="0"/>
                <w:sz w:val="24"/>
                <w:szCs w:val="24"/>
              </w:rPr>
              <w:t>1</w:t>
            </w:r>
            <w:r w:rsidRPr="00F37D4E">
              <w:rPr>
                <w:rFonts w:ascii="宋体" w:eastAsia="宋体" w:hAnsi="宋体" w:cs="宋体" w:hint="eastAsia"/>
                <w:color w:val="000000"/>
                <w:kern w:val="0"/>
                <w:sz w:val="24"/>
                <w:szCs w:val="24"/>
              </w:rPr>
              <w:t>～</w:t>
            </w:r>
            <w:r w:rsidRPr="00F37D4E">
              <w:rPr>
                <w:rFonts w:ascii="Calibri" w:eastAsia="宋体" w:hAnsi="Calibri" w:cs="Calibri"/>
                <w:color w:val="000000"/>
                <w:kern w:val="0"/>
                <w:sz w:val="24"/>
                <w:szCs w:val="24"/>
              </w:rPr>
              <w:t>5</w:t>
            </w:r>
            <w:r w:rsidRPr="00F37D4E">
              <w:rPr>
                <w:rFonts w:ascii="宋体" w:eastAsia="宋体" w:hAnsi="宋体" w:cs="宋体" w:hint="eastAsia"/>
                <w:color w:val="000000"/>
                <w:kern w:val="0"/>
                <w:sz w:val="24"/>
                <w:szCs w:val="24"/>
              </w:rPr>
              <w:t>℃暗处冷藏</w:t>
            </w:r>
          </w:p>
        </w:tc>
      </w:tr>
      <w:tr w:rsidR="00F37D4E" w:rsidRPr="00F37D4E" w:rsidTr="00C16691">
        <w:trPr>
          <w:trHeight w:val="31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氨氮</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用硫酸酸化，</w:t>
            </w:r>
            <w:r w:rsidRPr="00F37D4E">
              <w:rPr>
                <w:rFonts w:ascii="Calibri" w:eastAsia="宋体" w:hAnsi="Calibri" w:cs="Calibri"/>
                <w:color w:val="000000"/>
                <w:kern w:val="0"/>
                <w:sz w:val="24"/>
                <w:szCs w:val="24"/>
              </w:rPr>
              <w:t>pH</w:t>
            </w:r>
            <w:r w:rsidRPr="00F37D4E">
              <w:rPr>
                <w:rFonts w:ascii="宋体" w:eastAsia="宋体" w:hAnsi="宋体" w:cs="宋体" w:hint="eastAsia"/>
                <w:color w:val="000000"/>
                <w:kern w:val="0"/>
                <w:sz w:val="24"/>
                <w:szCs w:val="24"/>
              </w:rPr>
              <w:t>≤</w:t>
            </w:r>
            <w:r w:rsidRPr="00F37D4E">
              <w:rPr>
                <w:rFonts w:ascii="Calibri" w:eastAsia="宋体" w:hAnsi="Calibri" w:cs="Calibri"/>
                <w:color w:val="000000"/>
                <w:kern w:val="0"/>
                <w:sz w:val="24"/>
                <w:szCs w:val="24"/>
              </w:rPr>
              <w:t>2</w:t>
            </w:r>
          </w:p>
        </w:tc>
      </w:tr>
      <w:tr w:rsidR="00F37D4E" w:rsidRPr="00F37D4E" w:rsidTr="00C16691">
        <w:trPr>
          <w:trHeight w:val="31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总磷</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用硫酸酸化，盐酸酸化至</w:t>
            </w:r>
            <w:r w:rsidRPr="00F37D4E">
              <w:rPr>
                <w:rFonts w:ascii="Calibri" w:eastAsia="宋体" w:hAnsi="Calibri" w:cs="Calibri"/>
                <w:color w:val="000000"/>
                <w:kern w:val="0"/>
                <w:sz w:val="24"/>
                <w:szCs w:val="24"/>
              </w:rPr>
              <w:t>pH</w:t>
            </w:r>
            <w:r w:rsidRPr="00F37D4E">
              <w:rPr>
                <w:rFonts w:ascii="宋体" w:eastAsia="宋体" w:hAnsi="宋体" w:cs="宋体" w:hint="eastAsia"/>
                <w:color w:val="000000"/>
                <w:kern w:val="0"/>
                <w:sz w:val="24"/>
                <w:szCs w:val="24"/>
              </w:rPr>
              <w:t>≤</w:t>
            </w:r>
            <w:r w:rsidRPr="00F37D4E">
              <w:rPr>
                <w:rFonts w:ascii="Calibri" w:eastAsia="宋体" w:hAnsi="Calibri" w:cs="Calibri"/>
                <w:color w:val="000000"/>
                <w:kern w:val="0"/>
                <w:sz w:val="24"/>
                <w:szCs w:val="24"/>
              </w:rPr>
              <w:t>2</w:t>
            </w:r>
          </w:p>
        </w:tc>
      </w:tr>
      <w:tr w:rsidR="00F37D4E" w:rsidRPr="00F37D4E" w:rsidTr="00C16691">
        <w:trPr>
          <w:trHeight w:val="31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总氮</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用硫酸酸化，</w:t>
            </w:r>
            <w:r w:rsidRPr="00F37D4E">
              <w:rPr>
                <w:rFonts w:ascii="Calibri" w:eastAsia="宋体" w:hAnsi="Calibri" w:cs="Calibri"/>
                <w:color w:val="000000"/>
                <w:kern w:val="0"/>
                <w:sz w:val="24"/>
                <w:szCs w:val="24"/>
              </w:rPr>
              <w:t>pH 1</w:t>
            </w:r>
            <w:r w:rsidRPr="00F37D4E">
              <w:rPr>
                <w:rFonts w:ascii="宋体" w:eastAsia="宋体" w:hAnsi="宋体" w:cs="宋体" w:hint="eastAsia"/>
                <w:color w:val="000000"/>
                <w:kern w:val="0"/>
                <w:sz w:val="24"/>
                <w:szCs w:val="24"/>
              </w:rPr>
              <w:t>～</w:t>
            </w:r>
            <w:r w:rsidRPr="00F37D4E">
              <w:rPr>
                <w:rFonts w:ascii="Calibri" w:eastAsia="宋体" w:hAnsi="Calibri" w:cs="Calibri"/>
                <w:color w:val="000000"/>
                <w:kern w:val="0"/>
                <w:sz w:val="24"/>
                <w:szCs w:val="24"/>
              </w:rPr>
              <w:t>2</w:t>
            </w:r>
          </w:p>
        </w:tc>
      </w:tr>
      <w:tr w:rsidR="00F37D4E" w:rsidRPr="00F37D4E" w:rsidTr="00C16691">
        <w:trPr>
          <w:trHeight w:val="31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石油类</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 xml:space="preserve">用 盐酸 酸化至 </w:t>
            </w:r>
            <w:r w:rsidRPr="00F37D4E">
              <w:rPr>
                <w:rFonts w:ascii="Calibri" w:eastAsia="宋体" w:hAnsi="Calibri" w:cs="Calibri"/>
                <w:color w:val="000000"/>
                <w:kern w:val="0"/>
                <w:sz w:val="24"/>
                <w:szCs w:val="24"/>
              </w:rPr>
              <w:t>pH</w:t>
            </w:r>
            <w:r w:rsidRPr="00F37D4E">
              <w:rPr>
                <w:rFonts w:ascii="宋体" w:eastAsia="宋体" w:hAnsi="宋体" w:cs="宋体" w:hint="eastAsia"/>
                <w:color w:val="000000"/>
                <w:kern w:val="0"/>
                <w:sz w:val="24"/>
                <w:szCs w:val="24"/>
              </w:rPr>
              <w:t>≤</w:t>
            </w:r>
            <w:r w:rsidRPr="00F37D4E">
              <w:rPr>
                <w:rFonts w:ascii="Calibri" w:eastAsia="宋体" w:hAnsi="Calibri" w:cs="Calibri"/>
                <w:color w:val="000000"/>
                <w:kern w:val="0"/>
                <w:sz w:val="24"/>
                <w:szCs w:val="24"/>
              </w:rPr>
              <w:t>2</w:t>
            </w:r>
          </w:p>
        </w:tc>
      </w:tr>
      <w:tr w:rsidR="00F37D4E" w:rsidRPr="00F37D4E" w:rsidTr="00C16691">
        <w:trPr>
          <w:trHeight w:val="285"/>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余氯</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避光，尽量现场测定</w:t>
            </w:r>
          </w:p>
        </w:tc>
      </w:tr>
      <w:tr w:rsidR="00F37D4E" w:rsidRPr="00F37D4E" w:rsidTr="00C16691">
        <w:trPr>
          <w:trHeight w:val="300"/>
        </w:trPr>
        <w:tc>
          <w:tcPr>
            <w:tcW w:w="1796" w:type="dxa"/>
            <w:vMerge w:val="restart"/>
            <w:tcBorders>
              <w:top w:val="nil"/>
              <w:left w:val="single" w:sz="8" w:space="0" w:color="000000"/>
              <w:bottom w:val="single" w:sz="8" w:space="0" w:color="000000"/>
              <w:right w:val="single" w:sz="8" w:space="0" w:color="000000"/>
            </w:tcBorders>
            <w:shd w:val="clear" w:color="auto" w:fill="auto"/>
            <w:vAlign w:val="center"/>
          </w:tcPr>
          <w:p w:rsidR="00F37D4E" w:rsidRPr="00F37D4E" w:rsidRDefault="00F37D4E" w:rsidP="00F37D4E">
            <w:pPr>
              <w:widowControl/>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废气</w:t>
            </w:r>
            <w:r w:rsidRPr="00F37D4E">
              <w:rPr>
                <w:rFonts w:ascii="宋体" w:eastAsia="宋体" w:hAnsi="宋体" w:cs="宋体" w:hint="eastAsia"/>
                <w:color w:val="000000"/>
                <w:kern w:val="0"/>
                <w:sz w:val="24"/>
                <w:szCs w:val="24"/>
              </w:rPr>
              <w:br/>
              <w:t>（有组织和无组织）</w:t>
            </w:r>
          </w:p>
        </w:tc>
        <w:tc>
          <w:tcPr>
            <w:tcW w:w="2391" w:type="dxa"/>
            <w:tcBorders>
              <w:top w:val="nil"/>
              <w:left w:val="single" w:sz="8" w:space="0" w:color="000000"/>
              <w:bottom w:val="single" w:sz="8" w:space="0" w:color="000000"/>
              <w:right w:val="single" w:sz="8"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氨</w:t>
            </w:r>
          </w:p>
        </w:tc>
        <w:tc>
          <w:tcPr>
            <w:tcW w:w="3913" w:type="dxa"/>
            <w:tcBorders>
              <w:top w:val="nil"/>
              <w:left w:val="single" w:sz="8" w:space="0" w:color="000000"/>
              <w:bottom w:val="single" w:sz="8" w:space="0" w:color="000000"/>
              <w:right w:val="single" w:sz="8"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避光，冷藏</w:t>
            </w:r>
          </w:p>
        </w:tc>
      </w:tr>
      <w:tr w:rsidR="00F37D4E" w:rsidRPr="00F37D4E" w:rsidTr="00C16691">
        <w:trPr>
          <w:trHeight w:val="300"/>
        </w:trPr>
        <w:tc>
          <w:tcPr>
            <w:tcW w:w="1796" w:type="dxa"/>
            <w:vMerge/>
            <w:tcBorders>
              <w:top w:val="nil"/>
              <w:left w:val="single" w:sz="8" w:space="0" w:color="000000"/>
              <w:bottom w:val="single" w:sz="8" w:space="0" w:color="000000"/>
              <w:right w:val="single" w:sz="8"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nil"/>
              <w:left w:val="single" w:sz="8" w:space="0" w:color="000000"/>
              <w:bottom w:val="single" w:sz="8" w:space="0" w:color="000000"/>
              <w:right w:val="single" w:sz="8"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硫化氢</w:t>
            </w:r>
          </w:p>
        </w:tc>
        <w:tc>
          <w:tcPr>
            <w:tcW w:w="3913" w:type="dxa"/>
            <w:tcBorders>
              <w:top w:val="nil"/>
              <w:left w:val="single" w:sz="8" w:space="0" w:color="000000"/>
              <w:bottom w:val="single" w:sz="8" w:space="0" w:color="000000"/>
              <w:right w:val="single" w:sz="8"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避光，冷藏</w:t>
            </w:r>
          </w:p>
        </w:tc>
      </w:tr>
      <w:tr w:rsidR="00F37D4E" w:rsidRPr="00F37D4E" w:rsidTr="00C16691">
        <w:trPr>
          <w:trHeight w:val="300"/>
        </w:trPr>
        <w:tc>
          <w:tcPr>
            <w:tcW w:w="1796" w:type="dxa"/>
            <w:vMerge/>
            <w:tcBorders>
              <w:top w:val="nil"/>
              <w:left w:val="single" w:sz="8" w:space="0" w:color="000000"/>
              <w:bottom w:val="single" w:sz="8" w:space="0" w:color="000000"/>
              <w:right w:val="single" w:sz="8" w:space="0" w:color="000000"/>
            </w:tcBorders>
            <w:shd w:val="clear" w:color="auto" w:fill="auto"/>
            <w:vAlign w:val="center"/>
          </w:tcPr>
          <w:p w:rsidR="00F37D4E" w:rsidRPr="00F37D4E" w:rsidRDefault="00F37D4E" w:rsidP="00F37D4E">
            <w:pPr>
              <w:ind w:firstLineChars="200" w:firstLine="480"/>
              <w:jc w:val="center"/>
              <w:rPr>
                <w:rFonts w:ascii="宋体" w:eastAsia="宋体" w:hAnsi="宋体" w:cs="宋体"/>
                <w:color w:val="000000"/>
                <w:sz w:val="24"/>
                <w:szCs w:val="24"/>
              </w:rPr>
            </w:pPr>
          </w:p>
        </w:tc>
        <w:tc>
          <w:tcPr>
            <w:tcW w:w="2391" w:type="dxa"/>
            <w:tcBorders>
              <w:top w:val="nil"/>
              <w:left w:val="single" w:sz="8" w:space="0" w:color="000000"/>
              <w:bottom w:val="single" w:sz="8" w:space="0" w:color="000000"/>
              <w:right w:val="single" w:sz="8" w:space="0" w:color="000000"/>
            </w:tcBorders>
            <w:shd w:val="clear" w:color="auto" w:fill="auto"/>
            <w:vAlign w:val="center"/>
          </w:tcPr>
          <w:p w:rsidR="00F37D4E" w:rsidRPr="00F37D4E" w:rsidRDefault="00F37D4E" w:rsidP="00F37D4E">
            <w:pPr>
              <w:widowControl/>
              <w:ind w:firstLineChars="200" w:firstLine="480"/>
              <w:jc w:val="center"/>
              <w:textAlignment w:val="center"/>
              <w:rPr>
                <w:rFonts w:ascii="宋体" w:eastAsia="宋体" w:hAnsi="宋体" w:cs="宋体"/>
                <w:color w:val="000000"/>
                <w:sz w:val="24"/>
                <w:szCs w:val="24"/>
              </w:rPr>
            </w:pPr>
            <w:r w:rsidRPr="00F37D4E">
              <w:rPr>
                <w:rFonts w:ascii="宋体" w:eastAsia="宋体" w:hAnsi="宋体" w:cs="宋体" w:hint="eastAsia"/>
                <w:color w:val="000000"/>
                <w:kern w:val="0"/>
                <w:sz w:val="24"/>
                <w:szCs w:val="24"/>
              </w:rPr>
              <w:t>臭气浓度</w:t>
            </w:r>
          </w:p>
        </w:tc>
        <w:tc>
          <w:tcPr>
            <w:tcW w:w="3913" w:type="dxa"/>
            <w:tcBorders>
              <w:top w:val="nil"/>
              <w:left w:val="single" w:sz="8" w:space="0" w:color="000000"/>
              <w:bottom w:val="single" w:sz="8" w:space="0" w:color="000000"/>
              <w:right w:val="single" w:sz="8" w:space="0" w:color="000000"/>
            </w:tcBorders>
            <w:shd w:val="clear" w:color="auto" w:fill="auto"/>
          </w:tcPr>
          <w:p w:rsidR="00F37D4E" w:rsidRPr="00F37D4E" w:rsidRDefault="00F37D4E" w:rsidP="00F37D4E">
            <w:pPr>
              <w:widowControl/>
              <w:ind w:firstLineChars="200" w:firstLine="480"/>
              <w:jc w:val="center"/>
              <w:textAlignment w:val="top"/>
              <w:rPr>
                <w:rFonts w:ascii="宋体" w:eastAsia="宋体" w:hAnsi="宋体" w:cs="宋体"/>
                <w:color w:val="000000"/>
                <w:sz w:val="24"/>
                <w:szCs w:val="24"/>
              </w:rPr>
            </w:pPr>
            <w:r w:rsidRPr="00F37D4E">
              <w:rPr>
                <w:rFonts w:ascii="宋体" w:eastAsia="宋体" w:hAnsi="宋体" w:cs="宋体" w:hint="eastAsia"/>
                <w:color w:val="000000"/>
                <w:kern w:val="0"/>
                <w:sz w:val="24"/>
                <w:szCs w:val="24"/>
              </w:rPr>
              <w:t>避光，室温</w:t>
            </w:r>
          </w:p>
        </w:tc>
      </w:tr>
    </w:tbl>
    <w:p w:rsidR="00F37D4E" w:rsidRDefault="00F37D4E" w:rsidP="00F37D4E">
      <w:pPr>
        <w:jc w:val="left"/>
        <w:outlineLvl w:val="1"/>
        <w:rPr>
          <w:rFonts w:ascii="宋体" w:eastAsia="宋体" w:hAnsi="宋体" w:cs="宋体"/>
          <w:sz w:val="28"/>
          <w:szCs w:val="28"/>
          <w:highlight w:val="yellow"/>
        </w:rPr>
      </w:pPr>
    </w:p>
    <w:p w:rsidR="00F37D4E" w:rsidRPr="00F37D4E" w:rsidRDefault="00525BC7" w:rsidP="00F37D4E">
      <w:pPr>
        <w:jc w:val="left"/>
        <w:outlineLvl w:val="1"/>
        <w:rPr>
          <w:rFonts w:ascii="宋体" w:eastAsia="宋体" w:hAnsi="宋体" w:cs="宋体"/>
          <w:b/>
          <w:sz w:val="28"/>
          <w:szCs w:val="28"/>
        </w:rPr>
      </w:pPr>
      <w:r>
        <w:rPr>
          <w:rFonts w:ascii="宋体" w:eastAsia="宋体" w:hAnsi="宋体" w:cs="宋体" w:hint="eastAsia"/>
          <w:b/>
          <w:sz w:val="28"/>
          <w:szCs w:val="28"/>
        </w:rPr>
        <w:t>七</w:t>
      </w:r>
      <w:r w:rsidR="00F37D4E" w:rsidRPr="00F37D4E">
        <w:rPr>
          <w:rFonts w:ascii="宋体" w:eastAsia="宋体" w:hAnsi="宋体" w:cs="宋体" w:hint="eastAsia"/>
          <w:b/>
          <w:sz w:val="28"/>
          <w:szCs w:val="28"/>
        </w:rPr>
        <w:t>、监测质量保证与质量控制措施</w:t>
      </w:r>
    </w:p>
    <w:p w:rsidR="00F37D4E" w:rsidRPr="00F37D4E" w:rsidRDefault="00F37D4E" w:rsidP="00F37D4E">
      <w:pPr>
        <w:jc w:val="left"/>
        <w:outlineLvl w:val="1"/>
        <w:rPr>
          <w:rFonts w:ascii="宋体" w:eastAsia="宋体" w:hAnsi="宋体" w:cs="宋体"/>
          <w:sz w:val="28"/>
          <w:szCs w:val="28"/>
          <w:lang w:val="zh-CN"/>
        </w:rPr>
      </w:pPr>
      <w:r w:rsidRPr="00F37D4E">
        <w:rPr>
          <w:rFonts w:ascii="宋体" w:eastAsia="宋体" w:hAnsi="宋体" w:cs="宋体" w:hint="eastAsia"/>
          <w:sz w:val="28"/>
          <w:szCs w:val="28"/>
          <w:lang w:val="zh-CN"/>
        </w:rPr>
        <w:t>（一）污水厂化验室质量保证与控制措施</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1、质量保证</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1.1、建立质量体系</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严格按照国家认监委国认实〔2016〕33号文件及《检验检测机构资</w:t>
      </w:r>
      <w:r w:rsidRPr="00F37D4E">
        <w:rPr>
          <w:rFonts w:ascii="宋体" w:eastAsia="宋体" w:hAnsi="宋体" w:cs="宋体" w:hint="eastAsia"/>
          <w:sz w:val="28"/>
          <w:szCs w:val="28"/>
          <w:lang w:val="zh-CN"/>
        </w:rPr>
        <w:lastRenderedPageBreak/>
        <w:t>质认证评审准则》要求建立了质量管理体系。由质量负责人主导，进行了宣贯。工作中按照评审准则及公司体系文件要求开展各项检测工作并持续改进质量管理体系。</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从事污水监测的监测人员、监测仪器与设备设施等按</w:t>
      </w:r>
      <w:r w:rsidRPr="00F37D4E">
        <w:rPr>
          <w:rFonts w:ascii="宋体" w:eastAsia="宋体" w:hAnsi="宋体" w:cs="宋体" w:hint="eastAsia"/>
          <w:sz w:val="28"/>
          <w:szCs w:val="28"/>
        </w:rPr>
        <w:t xml:space="preserve">《检验检测机构资质认定能力评价 检验监测机构通用要求》RB/T 214-2017、《HJ </w:t>
      </w:r>
      <w:r w:rsidRPr="00F37D4E">
        <w:rPr>
          <w:rFonts w:ascii="宋体" w:eastAsia="宋体" w:hAnsi="宋体" w:cs="宋体" w:hint="eastAsia"/>
          <w:sz w:val="28"/>
          <w:szCs w:val="28"/>
          <w:lang w:val="zh-CN"/>
        </w:rPr>
        <w:t>630、HJ/T 373</w:t>
      </w:r>
      <w:r w:rsidRPr="00F37D4E">
        <w:rPr>
          <w:rFonts w:ascii="宋体" w:eastAsia="宋体" w:hAnsi="宋体" w:cs="宋体" w:hint="eastAsia"/>
          <w:sz w:val="28"/>
          <w:szCs w:val="28"/>
        </w:rPr>
        <w:t>》</w:t>
      </w:r>
      <w:r w:rsidRPr="00F37D4E">
        <w:rPr>
          <w:rFonts w:ascii="宋体" w:eastAsia="宋体" w:hAnsi="宋体" w:cs="宋体" w:hint="eastAsia"/>
          <w:sz w:val="28"/>
          <w:szCs w:val="28"/>
          <w:lang w:val="zh-CN"/>
        </w:rPr>
        <w:t xml:space="preserve"> 等相关内容执行。</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 xml:space="preserve">污水厂检测人员: </w:t>
      </w:r>
      <w:r>
        <w:rPr>
          <w:rFonts w:ascii="宋体" w:eastAsia="宋体" w:hAnsi="宋体" w:cs="宋体" w:hint="eastAsia"/>
          <w:sz w:val="28"/>
          <w:szCs w:val="28"/>
          <w:lang w:val="zh-CN"/>
        </w:rPr>
        <w:t>廖炳吉、王平香</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 xml:space="preserve">污水厂主要检测仪器与设备: </w:t>
      </w:r>
      <w:r w:rsidR="00D1142A" w:rsidRPr="00D1142A">
        <w:rPr>
          <w:rFonts w:ascii="宋体" w:eastAsia="宋体" w:hAnsi="宋体" w:hint="eastAsia"/>
          <w:color w:val="000000"/>
          <w:sz w:val="28"/>
          <w:szCs w:val="28"/>
        </w:rPr>
        <w:t>生化培养箱、</w:t>
      </w:r>
      <w:r w:rsidR="00D1142A" w:rsidRPr="00D1142A">
        <w:rPr>
          <w:rFonts w:ascii="宋体" w:eastAsia="宋体" w:hAnsi="宋体" w:cs="宋体" w:hint="eastAsia"/>
          <w:color w:val="000000"/>
          <w:kern w:val="0"/>
          <w:sz w:val="28"/>
          <w:szCs w:val="28"/>
        </w:rPr>
        <w:t>立式压力蒸汽灭菌器、</w:t>
      </w:r>
      <w:r w:rsidR="00D1142A" w:rsidRPr="00D1142A">
        <w:rPr>
          <w:rFonts w:ascii="宋体" w:eastAsia="宋体" w:hAnsi="宋体" w:hint="eastAsia"/>
          <w:color w:val="000000"/>
          <w:sz w:val="28"/>
          <w:szCs w:val="28"/>
        </w:rPr>
        <w:t>COD消解仪、</w:t>
      </w:r>
      <w:r w:rsidR="00D1142A" w:rsidRPr="00D1142A">
        <w:rPr>
          <w:rFonts w:ascii="宋体" w:eastAsia="宋体" w:hAnsi="宋体" w:cs="宋体" w:hint="eastAsia"/>
          <w:color w:val="000000" w:themeColor="text1"/>
          <w:kern w:val="0"/>
          <w:sz w:val="28"/>
          <w:szCs w:val="28"/>
          <w:lang w:bidi="ar"/>
        </w:rPr>
        <w:t>紫外可见</w:t>
      </w:r>
      <w:r w:rsidR="00D1142A" w:rsidRPr="00D1142A">
        <w:rPr>
          <w:rFonts w:ascii="宋体" w:eastAsia="宋体" w:hAnsi="宋体" w:hint="eastAsia"/>
          <w:sz w:val="28"/>
          <w:szCs w:val="28"/>
        </w:rPr>
        <w:t>分</w:t>
      </w:r>
      <w:r w:rsidR="00D1142A" w:rsidRPr="00D1142A">
        <w:rPr>
          <w:rFonts w:ascii="宋体" w:eastAsia="宋体" w:hAnsi="宋体" w:cs="宋体" w:hint="eastAsia"/>
          <w:color w:val="000000" w:themeColor="text1"/>
          <w:kern w:val="0"/>
          <w:sz w:val="28"/>
          <w:szCs w:val="28"/>
          <w:lang w:bidi="ar"/>
        </w:rPr>
        <w:t>光光度计、电子天平、电热恒温干燥箱、pH计、箱式电阻炉等。</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1.2、监测设施与环境</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 xml:space="preserve"> 公司</w:t>
      </w:r>
      <w:r w:rsidRPr="00F37D4E">
        <w:rPr>
          <w:rFonts w:ascii="宋体" w:eastAsia="宋体" w:hAnsi="宋体" w:cs="宋体" w:hint="eastAsia"/>
          <w:sz w:val="28"/>
          <w:szCs w:val="28"/>
        </w:rPr>
        <w:t>具备</w:t>
      </w:r>
      <w:r w:rsidRPr="00F37D4E">
        <w:rPr>
          <w:rFonts w:ascii="宋体" w:eastAsia="宋体" w:hAnsi="宋体" w:cs="宋体" w:hint="eastAsia"/>
          <w:sz w:val="28"/>
          <w:szCs w:val="28"/>
          <w:lang w:val="zh-CN"/>
        </w:rPr>
        <w:t>固定的适合开展检测工作的实验场所。配备了适合开展工作的设施及满足检测工作的需要的环境条件。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1.3</w:t>
      </w:r>
      <w:r w:rsidRPr="00F37D4E">
        <w:rPr>
          <w:rFonts w:ascii="宋体" w:eastAsia="宋体" w:hAnsi="宋体" w:cs="宋体" w:hint="eastAsia"/>
          <w:sz w:val="28"/>
          <w:szCs w:val="28"/>
          <w:lang w:val="zh-CN"/>
        </w:rPr>
        <w:t>、监测仪器设备和实验试剂</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1.4</w:t>
      </w:r>
      <w:r w:rsidRPr="00F37D4E">
        <w:rPr>
          <w:rFonts w:ascii="宋体" w:eastAsia="宋体" w:hAnsi="宋体" w:cs="宋体" w:hint="eastAsia"/>
          <w:sz w:val="28"/>
          <w:szCs w:val="28"/>
          <w:lang w:val="zh-CN"/>
        </w:rPr>
        <w:t>、监测方法技术能力验证</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按照国家标准分析方法要求，污水厂对检测能力范围内所有项目的检出限、精密度、准确度等指标进行了方法验证，验证结果均符合方法</w:t>
      </w:r>
      <w:r w:rsidRPr="00F37D4E">
        <w:rPr>
          <w:rFonts w:ascii="宋体" w:eastAsia="宋体" w:hAnsi="宋体" w:cs="宋体" w:hint="eastAsia"/>
          <w:sz w:val="28"/>
          <w:szCs w:val="28"/>
          <w:lang w:val="zh-CN"/>
        </w:rPr>
        <w:lastRenderedPageBreak/>
        <w:t>标准要求。</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2、</w:t>
      </w:r>
      <w:r w:rsidRPr="00F37D4E">
        <w:rPr>
          <w:rFonts w:ascii="宋体" w:eastAsia="宋体" w:hAnsi="宋体" w:cs="宋体" w:hint="eastAsia"/>
          <w:sz w:val="28"/>
          <w:szCs w:val="28"/>
          <w:lang w:val="zh-CN"/>
        </w:rPr>
        <w:t>质量控制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2.1、检测过程质量控制：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污水厂化验室的质控措施包括全程序空白样、平行样、加标回收或质控样的测定，以及仪器仪表的校准。具体措施如下：</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 xml:space="preserve"> 空白样：化验室对分析的所有污染因子实施全程序空白样，每批样品检测必带空白样检测，以屏蔽其他外在因子对水样分析结果造成影响；</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平行样：对厂部所有分析水样做平行样检测，以减少实验误差对水样结果的影响；</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加标回收或质控样：按检测规范要求，厂部会对检测的污染因子进行加标回收或者质控样品的测定，以验证实验结果的准确性；</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（二）第三方检测质量保证与质量控制措施</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1、质量保证：</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1.1、对第三方的检测要求：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1.1.1、本污水厂委托检测的要求（检测项目、采样点位、检测频率、检测因子），第三方检测单位的检测能力应达到或优于本污水厂的要求，且符合国家有关标准和规范要求；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1.1.2、 拥有独立的专项检测实验室；</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lastRenderedPageBreak/>
        <w:t>1.1.3、实验室有相关的内部质量控制管理和外部质量控制管理。</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1.1.4、 需配备实验所需的检测仪器；使用的仪器设备需定期进行检定合格和校准并符合相关要求。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1.1.5、按照《水质采样 样品的保存和管理技术规定》HJ493-2009规范要求，保障样品及时进入实验室；</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1.1.6、样品采样、运输、检测、留样由第三方检测机构自行负责。</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1.1.7、第三方检测机构采样后，按国家标准要求进行检测、填写原始记录表、出具监测报告并拍照。</w:t>
      </w:r>
    </w:p>
    <w:p w:rsidR="00F37D4E" w:rsidRPr="00F37D4E" w:rsidRDefault="00F37D4E" w:rsidP="00F37D4E">
      <w:pPr>
        <w:jc w:val="left"/>
        <w:rPr>
          <w:rFonts w:ascii="宋体" w:eastAsia="宋体" w:hAnsi="宋体" w:cs="宋体"/>
          <w:sz w:val="28"/>
          <w:szCs w:val="28"/>
        </w:rPr>
      </w:pPr>
      <w:r w:rsidRPr="00F37D4E">
        <w:rPr>
          <w:rFonts w:ascii="宋体" w:hAnsi="宋体" w:hint="eastAsia"/>
          <w:sz w:val="28"/>
          <w:szCs w:val="28"/>
        </w:rPr>
        <w:t>1.1.8</w:t>
      </w:r>
      <w:r w:rsidRPr="00F37D4E">
        <w:rPr>
          <w:rFonts w:ascii="宋体" w:hAnsi="宋体" w:hint="eastAsia"/>
          <w:sz w:val="28"/>
          <w:szCs w:val="28"/>
        </w:rPr>
        <w:t>、</w:t>
      </w:r>
      <w:r w:rsidRPr="00F37D4E">
        <w:rPr>
          <w:rFonts w:ascii="宋体" w:eastAsia="宋体" w:hAnsi="宋体" w:cs="宋体" w:hint="eastAsia"/>
          <w:sz w:val="28"/>
          <w:szCs w:val="28"/>
        </w:rPr>
        <w:t>第三方检测机构应在合同规定的时间内将每次检测的采样及样品流转记录、检测及原始记录、加盖鲜章的检测报告扫描件发送至指定邮箱并寄送纸质版至我公司。</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2</w:t>
      </w:r>
      <w:r w:rsidRPr="00F37D4E">
        <w:rPr>
          <w:rFonts w:ascii="宋体" w:eastAsia="宋体" w:hAnsi="宋体" w:cs="宋体" w:hint="eastAsia"/>
          <w:sz w:val="28"/>
          <w:szCs w:val="28"/>
          <w:lang w:val="zh-CN"/>
        </w:rPr>
        <w:t>、第三方内部质量控制活动</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2.1第三方</w:t>
      </w:r>
      <w:r w:rsidRPr="00F37D4E">
        <w:rPr>
          <w:rFonts w:ascii="宋体" w:eastAsia="宋体" w:hAnsi="宋体" w:cs="宋体" w:hint="eastAsia"/>
          <w:sz w:val="28"/>
          <w:szCs w:val="28"/>
          <w:lang w:val="zh-CN"/>
        </w:rPr>
        <w:t>内部质量控制技术校核</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（1）每次检测样品前均制作标准曲线或应用标准溶液校准标准曲线。</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（2）定期使用有证标准物质进行内部质量控制活动。</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（3）使用相同或不同的方法进行重复检测。</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（4）分析一个样品的不同特性结果的相关性。</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（5）密码平行样品、加标样品检测等考核。</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（6）对所得检测结果测量不确定度进行评定。</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（7）细菌检测培养基应用参考菌种进行灵敏度实验。</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rPr>
        <w:t>2.2第三方</w:t>
      </w:r>
      <w:r w:rsidRPr="00F37D4E">
        <w:rPr>
          <w:rFonts w:ascii="宋体" w:eastAsia="宋体" w:hAnsi="宋体" w:cs="宋体" w:hint="eastAsia"/>
          <w:sz w:val="28"/>
          <w:szCs w:val="28"/>
          <w:lang w:val="zh-CN"/>
        </w:rPr>
        <w:t>内部质量控制计划</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（1）检测部根据质量控制计划，针对不同检测项目安排开展工作。</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lastRenderedPageBreak/>
        <w:t>（2）内部开展的一切质控活动的情况均应纳入每年的管理评审，进行评价。</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（3）档案管理员应按质量控制的计划，及时收集有关资料并编号归档保存。</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2.3、委托方对第三方检测公司的质控措施</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2.3.1、查看第三方检测公司的CMA资质，需有资质检测委托的相关项目，及相应检测报告、采样及样品流转、原始记录是否符合相关标准规范；</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2.3.2、查看第三方检测公司CMA认证的实验室，是否配备有相应的仪器设备及人员，所采用的检测方法是否符合相应标准规范的要求；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2.3.3、对第三方检测公司实施质控样盲样比对，频次是一年1-3次；</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2.3.4、查看第三方检测公司对委托检测合同条款的履行情况。</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、检测及结果质量控制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.2、检验检测工作由培训合格的、有相关技术能力和专业背景，经本公司能力确认并由最高管理者授权的人员进行。</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.3、使用定期进行检定合格和校准符合要求的仪器设备，用于检验检测活动。按计划开展仪器设备的期间核查工作，保持其原有状态，防止使用不符合技术规范要求的设备。</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lastRenderedPageBreak/>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.4、尽可能使用有证标准物质，按计划开展标准物质期间核查工作，确保相关检测的结果能够溯源到国家基准。</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.5、对影响检测结果的化学试剂等消耗品进行质量验证，保证其使用不影响最终检测结果和质量。</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.6、定期开展标准查新和更换，保证检测室现场使用的检测标准、作业指导书均为现行有效版本。</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.7、对现场环境条件及设施进行有效监控，保证环境条件和相关设施符合检验检测活动要求。</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.8、检测部质量监督员对涉及检测结果的各项活动进行充分监督，尽可能运用统计技术对实验室的检测结果质量进行控制。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5</w:t>
      </w:r>
      <w:r w:rsidRPr="00F37D4E">
        <w:rPr>
          <w:rFonts w:ascii="宋体" w:eastAsia="宋体" w:hAnsi="宋体" w:cs="宋体" w:hint="eastAsia"/>
          <w:sz w:val="28"/>
          <w:szCs w:val="28"/>
          <w:lang w:val="zh-CN"/>
        </w:rPr>
        <w:t>、检测报告质量控制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5</w:t>
      </w:r>
      <w:r w:rsidRPr="00F37D4E">
        <w:rPr>
          <w:rFonts w:ascii="宋体" w:eastAsia="宋体" w:hAnsi="宋体" w:cs="宋体" w:hint="eastAsia"/>
          <w:sz w:val="28"/>
          <w:szCs w:val="28"/>
          <w:lang w:val="zh-CN"/>
        </w:rPr>
        <w:t>.1、检测报告编制人员、各级报告审查人员检查有关检测记录、检测方法、报告格式、结果判定是否满足要求，授权签字人对报告的正确性负责。</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2.</w:t>
      </w:r>
      <w:r w:rsidRPr="00F37D4E">
        <w:rPr>
          <w:rFonts w:ascii="宋体" w:eastAsia="宋体" w:hAnsi="宋体" w:cs="宋体" w:hint="eastAsia"/>
          <w:sz w:val="28"/>
          <w:szCs w:val="28"/>
        </w:rPr>
        <w:t>5</w:t>
      </w:r>
      <w:r w:rsidRPr="00F37D4E">
        <w:rPr>
          <w:rFonts w:ascii="宋体" w:eastAsia="宋体" w:hAnsi="宋体" w:cs="宋体" w:hint="eastAsia"/>
          <w:sz w:val="28"/>
          <w:szCs w:val="28"/>
          <w:lang w:val="zh-CN"/>
        </w:rPr>
        <w:t>.2、报告检查中，无论哪个环节发现问题，及时反馈，及时纠正，实现对报告质量的有效控制。</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五</w:t>
      </w:r>
      <w:r w:rsidRPr="00F37D4E">
        <w:rPr>
          <w:rFonts w:ascii="宋体" w:eastAsia="宋体" w:hAnsi="宋体" w:cs="宋体" w:hint="eastAsia"/>
          <w:sz w:val="28"/>
          <w:szCs w:val="28"/>
          <w:lang w:val="zh-CN"/>
        </w:rPr>
        <w:t>）在线运维质量保证与质量控制措施</w:t>
      </w:r>
    </w:p>
    <w:p w:rsidR="00F37D4E" w:rsidRPr="00F37D4E" w:rsidRDefault="00F37D4E" w:rsidP="00F37D4E">
      <w:pPr>
        <w:ind w:leftChars="-200" w:left="-420" w:firstLineChars="200" w:firstLine="560"/>
        <w:outlineLvl w:val="1"/>
        <w:rPr>
          <w:rFonts w:ascii="宋体" w:eastAsia="宋体" w:hAnsi="宋体" w:cs="宋体"/>
          <w:sz w:val="28"/>
          <w:szCs w:val="28"/>
          <w:lang w:val="zh-CN"/>
        </w:rPr>
      </w:pPr>
      <w:r w:rsidRPr="00F37D4E">
        <w:rPr>
          <w:rFonts w:ascii="宋体" w:eastAsia="宋体" w:hAnsi="宋体" w:cs="宋体" w:hint="eastAsia"/>
          <w:sz w:val="28"/>
          <w:szCs w:val="28"/>
          <w:lang w:val="zh-CN"/>
        </w:rPr>
        <w:t>对水污染源在线监测系统各监测仪每月进行不少于一次手动/自动校准，至少进行一次实际水样比对试验和质控样试验，对上位机数据、仪表数据、数采仪数据、</w:t>
      </w:r>
      <w:r w:rsidRPr="00F37D4E">
        <w:rPr>
          <w:rFonts w:ascii="宋体" w:eastAsia="宋体" w:hAnsi="宋体" w:cs="宋体" w:hint="eastAsia"/>
          <w:sz w:val="28"/>
          <w:szCs w:val="28"/>
        </w:rPr>
        <w:t>在线平</w:t>
      </w:r>
      <w:r w:rsidRPr="00F37D4E">
        <w:rPr>
          <w:rFonts w:ascii="宋体" w:eastAsia="宋体" w:hAnsi="宋体" w:cs="宋体" w:hint="eastAsia"/>
          <w:sz w:val="28"/>
          <w:szCs w:val="28"/>
          <w:lang w:val="zh-CN"/>
        </w:rPr>
        <w:t>台数据进行不少于一次的一致性比对、校准。</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1、运维技术要求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lastRenderedPageBreak/>
        <w:t>对 COD</w:t>
      </w:r>
      <w:r w:rsidRPr="00F37D4E">
        <w:rPr>
          <w:rFonts w:ascii="宋体" w:eastAsia="宋体" w:hAnsi="宋体" w:cs="宋体" w:hint="eastAsia"/>
          <w:sz w:val="28"/>
          <w:szCs w:val="28"/>
          <w:vertAlign w:val="subscript"/>
        </w:rPr>
        <w:t>Cr</w:t>
      </w:r>
      <w:r w:rsidRPr="00F37D4E">
        <w:rPr>
          <w:rFonts w:ascii="宋体" w:eastAsia="宋体" w:hAnsi="宋体" w:cs="宋体" w:hint="eastAsia"/>
          <w:sz w:val="28"/>
          <w:szCs w:val="28"/>
        </w:rPr>
        <w:t>、TOC、NH</w:t>
      </w:r>
      <w:r w:rsidRPr="00F37D4E">
        <w:rPr>
          <w:rFonts w:ascii="宋体" w:eastAsia="宋体" w:hAnsi="宋体" w:cs="宋体" w:hint="eastAsia"/>
          <w:sz w:val="28"/>
          <w:szCs w:val="28"/>
          <w:vertAlign w:val="subscript"/>
        </w:rPr>
        <w:t>3</w:t>
      </w:r>
      <w:r w:rsidRPr="00F37D4E">
        <w:rPr>
          <w:rFonts w:ascii="宋体" w:eastAsia="宋体" w:hAnsi="宋体" w:cs="宋体" w:hint="eastAsia"/>
          <w:sz w:val="28"/>
          <w:szCs w:val="28"/>
        </w:rPr>
        <w:t>-N、TP、TN 水质自动分析仪按照 HJ-355 的要求定期进行自动标样核查和自动校准，自动标样核查结果应满足HJ-355表1要求。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对 COD</w:t>
      </w:r>
      <w:r w:rsidRPr="00F37D4E">
        <w:rPr>
          <w:rFonts w:ascii="宋体" w:eastAsia="宋体" w:hAnsi="宋体" w:cs="宋体" w:hint="eastAsia"/>
          <w:sz w:val="28"/>
          <w:szCs w:val="28"/>
          <w:vertAlign w:val="subscript"/>
        </w:rPr>
        <w:t>Cr</w:t>
      </w:r>
      <w:r w:rsidRPr="00F37D4E">
        <w:rPr>
          <w:rFonts w:ascii="宋体" w:eastAsia="宋体" w:hAnsi="宋体" w:cs="宋体" w:hint="eastAsia"/>
          <w:sz w:val="28"/>
          <w:szCs w:val="28"/>
        </w:rPr>
        <w:t>、TOC、NH</w:t>
      </w:r>
      <w:r w:rsidRPr="00F37D4E">
        <w:rPr>
          <w:rFonts w:ascii="宋体" w:eastAsia="宋体" w:hAnsi="宋体" w:cs="宋体" w:hint="eastAsia"/>
          <w:sz w:val="28"/>
          <w:szCs w:val="28"/>
          <w:vertAlign w:val="subscript"/>
        </w:rPr>
        <w:t>3</w:t>
      </w:r>
      <w:r w:rsidRPr="00F37D4E">
        <w:rPr>
          <w:rFonts w:ascii="宋体" w:eastAsia="宋体" w:hAnsi="宋体" w:cs="宋体" w:hint="eastAsia"/>
          <w:sz w:val="28"/>
          <w:szCs w:val="28"/>
        </w:rPr>
        <w:t>-N、TP、TN、pH 水质自动分析仪、温度计及超声波明渠流量计按照HJ-355要求定期进行实际水样比对试验，比对试验结果应满足HJ-355表1的要求，实际水样国家环境监测分析方法标准。</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2、校验、比对试验和质控样测试工作要求。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2.1必要时对设备进行量程漂移、零点漂移和重复性测试。</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lang w:val="zh-CN"/>
        </w:rPr>
        <w:t>（1）</w:t>
      </w:r>
      <w:r w:rsidRPr="00F37D4E">
        <w:rPr>
          <w:rFonts w:ascii="宋体" w:eastAsia="宋体" w:hAnsi="宋体" w:cs="宋体" w:hint="eastAsia"/>
          <w:sz w:val="28"/>
          <w:szCs w:val="28"/>
        </w:rPr>
        <w:t>COD</w:t>
      </w:r>
      <w:r w:rsidRPr="00F37D4E">
        <w:rPr>
          <w:rFonts w:ascii="宋体" w:eastAsia="宋体" w:hAnsi="宋体" w:cs="宋体" w:hint="eastAsia"/>
          <w:sz w:val="28"/>
          <w:szCs w:val="28"/>
          <w:vertAlign w:val="subscript"/>
        </w:rPr>
        <w:t>Cr</w:t>
      </w:r>
      <w:r w:rsidRPr="00F37D4E">
        <w:rPr>
          <w:rFonts w:ascii="宋体" w:eastAsia="宋体" w:hAnsi="宋体" w:cs="宋体" w:hint="eastAsia"/>
          <w:sz w:val="28"/>
          <w:szCs w:val="28"/>
        </w:rPr>
        <w:t>自动监测仪的量程漂移、零点漂移和重复性测试方法见HJ377-2019《化学需氧量（COD</w:t>
      </w:r>
      <w:r w:rsidRPr="00F37D4E">
        <w:rPr>
          <w:rFonts w:ascii="宋体" w:eastAsia="宋体" w:hAnsi="宋体" w:cs="宋体" w:hint="eastAsia"/>
          <w:sz w:val="28"/>
          <w:szCs w:val="28"/>
          <w:vertAlign w:val="subscript"/>
        </w:rPr>
        <w:t>Cr</w:t>
      </w:r>
      <w:r w:rsidRPr="00F37D4E">
        <w:rPr>
          <w:rFonts w:ascii="宋体" w:eastAsia="宋体" w:hAnsi="宋体" w:cs="宋体" w:hint="eastAsia"/>
          <w:sz w:val="28"/>
          <w:szCs w:val="28"/>
        </w:rPr>
        <w:t>）水质在线自动监测仪技术要求及检测方法》。</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2</w:t>
      </w: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氨氮自动监测仪的量程漂移、零点漂移和重复性测试方法详见HJ/T101-2019《氨氮水质在线自动监测仪技术要求及检测方法》</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3</w:t>
      </w: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总磷总氮的量程漂移、零点漂移和重复性测试方法见HJ103-03《总磷水质自动分析仪技术要求》、HJ102-03《总氮水质自动分析仪技术要求》，具体操作参照各仪器使用说明书。</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4</w:t>
      </w:r>
      <w:r w:rsidRPr="00F37D4E">
        <w:rPr>
          <w:rFonts w:ascii="宋体" w:eastAsia="宋体" w:hAnsi="宋体" w:cs="宋体" w:hint="eastAsia"/>
          <w:sz w:val="28"/>
          <w:szCs w:val="28"/>
          <w:lang w:val="zh-CN"/>
        </w:rPr>
        <w:t>）</w:t>
      </w:r>
      <w:r w:rsidRPr="00F37D4E">
        <w:rPr>
          <w:rFonts w:ascii="宋体" w:eastAsia="宋体" w:hAnsi="宋体" w:cs="宋体" w:hint="eastAsia"/>
          <w:sz w:val="28"/>
          <w:szCs w:val="28"/>
        </w:rPr>
        <w:t>操作参照各仪器使用说明书。</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3、与标准方法比对试验</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除流量外，运维人员每月应对每个站点所有自动分析仪至少进行1次自动监测方法与实验室标准方法的比对试验，试验结果应满足HJ 355表1规定的要求。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4、质控样试验</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lastRenderedPageBreak/>
        <w:t>运维人员每月应对每个站点所有自动分析仪至少进行1次质控样试验，采用国家认可的两种浓度的质控样进行试验，一种为接近废水浓度的质控样品，另一种为超过相应排放标准浓度的质控样品，每种样品至少测定2次，质控样测定的相对误差不大于标准值的±10%。</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5、有效数据率</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以月为周期，计算每个周期内水污染源在线监测仪实际获得的有效数据的个数占应获得的有效数据的个数的百分比不得小于 90%，有效数据的判定参见 HJ-356 的相关规定。</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6、其他质量控制要求</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6.1应按照 HJ-91.1、HJ-493 以及本标准的相关要求对水样分析、自动监测实施质量控制。</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6.2对某一时段、某些异常水样，应不定期进行平行监测、加密监测和留样比对试验。</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6.3水污染源在线监测仪器所使用的标准溶液应正确保存且经有证的标准样品验证合格后方可使用。</w:t>
      </w:r>
    </w:p>
    <w:p w:rsidR="00F37D4E" w:rsidRPr="008F7084" w:rsidRDefault="008F7084" w:rsidP="00F37D4E">
      <w:pPr>
        <w:ind w:leftChars="-200" w:left="-420" w:firstLineChars="200" w:firstLine="562"/>
        <w:outlineLvl w:val="1"/>
        <w:rPr>
          <w:rFonts w:ascii="宋体" w:eastAsia="宋体" w:hAnsi="宋体" w:cs="宋体"/>
          <w:b/>
          <w:sz w:val="28"/>
          <w:szCs w:val="28"/>
        </w:rPr>
      </w:pPr>
      <w:r w:rsidRPr="008F7084">
        <w:rPr>
          <w:rFonts w:ascii="宋体" w:eastAsia="宋体" w:hAnsi="宋体" w:cs="宋体" w:hint="eastAsia"/>
          <w:b/>
          <w:sz w:val="28"/>
          <w:szCs w:val="28"/>
        </w:rPr>
        <w:t>八</w:t>
      </w:r>
      <w:r w:rsidR="00F37D4E" w:rsidRPr="008F7084">
        <w:rPr>
          <w:rFonts w:ascii="宋体" w:eastAsia="宋体" w:hAnsi="宋体" w:cs="宋体" w:hint="eastAsia"/>
          <w:b/>
          <w:sz w:val="28"/>
          <w:szCs w:val="28"/>
        </w:rPr>
        <w:t xml:space="preserve">、监测信息公开 </w:t>
      </w:r>
    </w:p>
    <w:p w:rsidR="00F37D4E" w:rsidRPr="00F37D4E" w:rsidRDefault="00F37D4E" w:rsidP="00F37D4E">
      <w:pPr>
        <w:ind w:leftChars="-200" w:left="-420" w:firstLineChars="200" w:firstLine="560"/>
        <w:outlineLvl w:val="1"/>
        <w:rPr>
          <w:rFonts w:ascii="宋体" w:eastAsia="宋体" w:hAnsi="宋体" w:cs="宋体"/>
          <w:sz w:val="28"/>
          <w:szCs w:val="28"/>
        </w:rPr>
      </w:pPr>
      <w:r w:rsidRPr="00F37D4E">
        <w:rPr>
          <w:rFonts w:ascii="宋体" w:eastAsia="宋体" w:hAnsi="宋体" w:cs="宋体" w:hint="eastAsia"/>
          <w:sz w:val="28"/>
          <w:szCs w:val="28"/>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rsidR="00EF54F9" w:rsidRPr="00F37D4E" w:rsidRDefault="00EF54F9" w:rsidP="00F37D4E">
      <w:pPr>
        <w:spacing w:line="360" w:lineRule="auto"/>
        <w:jc w:val="left"/>
        <w:outlineLvl w:val="1"/>
        <w:rPr>
          <w:rFonts w:ascii="宋体" w:eastAsia="宋体" w:hAnsi="宋体" w:cs="宋体"/>
          <w:sz w:val="24"/>
          <w:szCs w:val="24"/>
        </w:rPr>
      </w:pPr>
    </w:p>
    <w:sectPr w:rsidR="00EF54F9" w:rsidRPr="00F37D4E">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D3" w:rsidRDefault="00FB26D3">
      <w:r>
        <w:separator/>
      </w:r>
    </w:p>
  </w:endnote>
  <w:endnote w:type="continuationSeparator" w:id="0">
    <w:p w:rsidR="00FB26D3" w:rsidRDefault="00F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13" w:rsidRDefault="00FB26D3">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7974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360E13" w:rsidRDefault="00360E13">
                <w:pPr>
                  <w:pStyle w:val="a5"/>
                </w:pPr>
                <w:r>
                  <w:t xml:space="preserve">第 </w:t>
                </w:r>
                <w:r>
                  <w:fldChar w:fldCharType="begin"/>
                </w:r>
                <w:r>
                  <w:instrText xml:space="preserve"> PAGE  \* MERGEFORMAT </w:instrText>
                </w:r>
                <w:r>
                  <w:fldChar w:fldCharType="separate"/>
                </w:r>
                <w:r w:rsidR="00987854">
                  <w:rPr>
                    <w:noProof/>
                  </w:rPr>
                  <w:t>19</w:t>
                </w:r>
                <w:r>
                  <w:fldChar w:fldCharType="end"/>
                </w:r>
                <w:r>
                  <w:t xml:space="preserve"> 页 共 </w:t>
                </w:r>
                <w:r w:rsidR="00FB26D3">
                  <w:fldChar w:fldCharType="begin"/>
                </w:r>
                <w:r w:rsidR="00FB26D3">
                  <w:instrText xml:space="preserve"> NUMPAGES  \* MERGEFORMAT </w:instrText>
                </w:r>
                <w:r w:rsidR="00FB26D3">
                  <w:fldChar w:fldCharType="separate"/>
                </w:r>
                <w:r w:rsidR="00987854">
                  <w:rPr>
                    <w:noProof/>
                  </w:rPr>
                  <w:t>30</w:t>
                </w:r>
                <w:r w:rsidR="00FB26D3">
                  <w:rPr>
                    <w:noProof/>
                  </w:rPr>
                  <w:fldChar w:fldCharType="end"/>
                </w:r>
                <w:r>
                  <w:t xml:space="preserve"> 页</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D3" w:rsidRDefault="00FB26D3">
      <w:r>
        <w:separator/>
      </w:r>
    </w:p>
  </w:footnote>
  <w:footnote w:type="continuationSeparator" w:id="0">
    <w:p w:rsidR="00FB26D3" w:rsidRDefault="00FB26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C9558"/>
    <w:multiLevelType w:val="singleLevel"/>
    <w:tmpl w:val="5D0C9558"/>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329"/>
  <w:displayHorizontalDrawingGridEvery w:val="0"/>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40B"/>
    <w:rsid w:val="00000B92"/>
    <w:rsid w:val="000029C3"/>
    <w:rsid w:val="0000402E"/>
    <w:rsid w:val="000076F3"/>
    <w:rsid w:val="000077A0"/>
    <w:rsid w:val="0001128C"/>
    <w:rsid w:val="00015708"/>
    <w:rsid w:val="00020068"/>
    <w:rsid w:val="000236B0"/>
    <w:rsid w:val="00026E64"/>
    <w:rsid w:val="0003495F"/>
    <w:rsid w:val="000407E0"/>
    <w:rsid w:val="00041B8F"/>
    <w:rsid w:val="00042431"/>
    <w:rsid w:val="000444B5"/>
    <w:rsid w:val="000463DC"/>
    <w:rsid w:val="00053811"/>
    <w:rsid w:val="00053DE8"/>
    <w:rsid w:val="0006290B"/>
    <w:rsid w:val="00064DBF"/>
    <w:rsid w:val="00070C07"/>
    <w:rsid w:val="00072373"/>
    <w:rsid w:val="000769FE"/>
    <w:rsid w:val="00076A8B"/>
    <w:rsid w:val="00087A96"/>
    <w:rsid w:val="000962DE"/>
    <w:rsid w:val="000973D4"/>
    <w:rsid w:val="0009788E"/>
    <w:rsid w:val="000A2F3D"/>
    <w:rsid w:val="000A58F0"/>
    <w:rsid w:val="000B3138"/>
    <w:rsid w:val="000B5E52"/>
    <w:rsid w:val="000B5E83"/>
    <w:rsid w:val="000B6C8C"/>
    <w:rsid w:val="000B7FD1"/>
    <w:rsid w:val="000C21FA"/>
    <w:rsid w:val="000D35B4"/>
    <w:rsid w:val="000D4AFA"/>
    <w:rsid w:val="000E2879"/>
    <w:rsid w:val="000E747A"/>
    <w:rsid w:val="000F1D72"/>
    <w:rsid w:val="000F3992"/>
    <w:rsid w:val="000F7324"/>
    <w:rsid w:val="0010023F"/>
    <w:rsid w:val="00101858"/>
    <w:rsid w:val="00116A00"/>
    <w:rsid w:val="00127441"/>
    <w:rsid w:val="00140CB9"/>
    <w:rsid w:val="00145857"/>
    <w:rsid w:val="00151331"/>
    <w:rsid w:val="00153080"/>
    <w:rsid w:val="00153114"/>
    <w:rsid w:val="00161733"/>
    <w:rsid w:val="00161E75"/>
    <w:rsid w:val="0017058E"/>
    <w:rsid w:val="00170F6A"/>
    <w:rsid w:val="00175306"/>
    <w:rsid w:val="001757C8"/>
    <w:rsid w:val="0018619F"/>
    <w:rsid w:val="00191881"/>
    <w:rsid w:val="00197478"/>
    <w:rsid w:val="001A4620"/>
    <w:rsid w:val="001A47A3"/>
    <w:rsid w:val="001A75BE"/>
    <w:rsid w:val="001B17CC"/>
    <w:rsid w:val="001C412D"/>
    <w:rsid w:val="001C4308"/>
    <w:rsid w:val="001C7632"/>
    <w:rsid w:val="001D1A48"/>
    <w:rsid w:val="001D376B"/>
    <w:rsid w:val="001D4462"/>
    <w:rsid w:val="001E3707"/>
    <w:rsid w:val="002060D5"/>
    <w:rsid w:val="00207077"/>
    <w:rsid w:val="0021150A"/>
    <w:rsid w:val="00213628"/>
    <w:rsid w:val="00220719"/>
    <w:rsid w:val="00221EEB"/>
    <w:rsid w:val="00232518"/>
    <w:rsid w:val="00233E7D"/>
    <w:rsid w:val="002369D5"/>
    <w:rsid w:val="002369FD"/>
    <w:rsid w:val="00236F65"/>
    <w:rsid w:val="00237FE4"/>
    <w:rsid w:val="0024020A"/>
    <w:rsid w:val="002408BC"/>
    <w:rsid w:val="00243891"/>
    <w:rsid w:val="00243DA0"/>
    <w:rsid w:val="002552B8"/>
    <w:rsid w:val="002615FB"/>
    <w:rsid w:val="002711CF"/>
    <w:rsid w:val="00273D88"/>
    <w:rsid w:val="00275634"/>
    <w:rsid w:val="002772E3"/>
    <w:rsid w:val="002854D0"/>
    <w:rsid w:val="00291AC6"/>
    <w:rsid w:val="00292DF4"/>
    <w:rsid w:val="0029361E"/>
    <w:rsid w:val="00294D5C"/>
    <w:rsid w:val="002A438C"/>
    <w:rsid w:val="002A5162"/>
    <w:rsid w:val="002B4687"/>
    <w:rsid w:val="002B6C6D"/>
    <w:rsid w:val="002C0922"/>
    <w:rsid w:val="002C3360"/>
    <w:rsid w:val="002C7DD5"/>
    <w:rsid w:val="002D0D64"/>
    <w:rsid w:val="002D19DF"/>
    <w:rsid w:val="002D3934"/>
    <w:rsid w:val="002D7FC9"/>
    <w:rsid w:val="002E6476"/>
    <w:rsid w:val="002F33CE"/>
    <w:rsid w:val="002F3417"/>
    <w:rsid w:val="002F7FC8"/>
    <w:rsid w:val="00307EF1"/>
    <w:rsid w:val="00322A19"/>
    <w:rsid w:val="0033362F"/>
    <w:rsid w:val="00337448"/>
    <w:rsid w:val="00337C73"/>
    <w:rsid w:val="003416D6"/>
    <w:rsid w:val="00350251"/>
    <w:rsid w:val="003532B3"/>
    <w:rsid w:val="003535C4"/>
    <w:rsid w:val="00353BD8"/>
    <w:rsid w:val="003603C1"/>
    <w:rsid w:val="00360E13"/>
    <w:rsid w:val="00363BB0"/>
    <w:rsid w:val="003900FB"/>
    <w:rsid w:val="003A0ACF"/>
    <w:rsid w:val="003A63F0"/>
    <w:rsid w:val="003B285E"/>
    <w:rsid w:val="003B420E"/>
    <w:rsid w:val="003C0734"/>
    <w:rsid w:val="003D3AFF"/>
    <w:rsid w:val="003D7AB8"/>
    <w:rsid w:val="003E3D30"/>
    <w:rsid w:val="003F03DA"/>
    <w:rsid w:val="003F2E65"/>
    <w:rsid w:val="003F6058"/>
    <w:rsid w:val="003F7260"/>
    <w:rsid w:val="0041650C"/>
    <w:rsid w:val="00423044"/>
    <w:rsid w:val="00423AEA"/>
    <w:rsid w:val="004242E5"/>
    <w:rsid w:val="00430876"/>
    <w:rsid w:val="00441F08"/>
    <w:rsid w:val="00442A62"/>
    <w:rsid w:val="00450A96"/>
    <w:rsid w:val="00455504"/>
    <w:rsid w:val="00456CCB"/>
    <w:rsid w:val="0045792B"/>
    <w:rsid w:val="004604B9"/>
    <w:rsid w:val="00461230"/>
    <w:rsid w:val="00465F57"/>
    <w:rsid w:val="00472C56"/>
    <w:rsid w:val="0047781F"/>
    <w:rsid w:val="00487F49"/>
    <w:rsid w:val="004909DB"/>
    <w:rsid w:val="004B2427"/>
    <w:rsid w:val="004B4703"/>
    <w:rsid w:val="004C4E23"/>
    <w:rsid w:val="004D0C88"/>
    <w:rsid w:val="004D7B5B"/>
    <w:rsid w:val="004E0EB9"/>
    <w:rsid w:val="004E1CDE"/>
    <w:rsid w:val="004E7181"/>
    <w:rsid w:val="004F04D3"/>
    <w:rsid w:val="0050037C"/>
    <w:rsid w:val="00506B3C"/>
    <w:rsid w:val="005075EB"/>
    <w:rsid w:val="0051189B"/>
    <w:rsid w:val="00517794"/>
    <w:rsid w:val="0052423B"/>
    <w:rsid w:val="00525BC7"/>
    <w:rsid w:val="00534AB9"/>
    <w:rsid w:val="00534CC1"/>
    <w:rsid w:val="00541B84"/>
    <w:rsid w:val="005448BB"/>
    <w:rsid w:val="00546A4C"/>
    <w:rsid w:val="00560BAE"/>
    <w:rsid w:val="00565394"/>
    <w:rsid w:val="00567A6C"/>
    <w:rsid w:val="00574117"/>
    <w:rsid w:val="005741B7"/>
    <w:rsid w:val="00577D5F"/>
    <w:rsid w:val="0058283C"/>
    <w:rsid w:val="00587F2E"/>
    <w:rsid w:val="0059100B"/>
    <w:rsid w:val="005A66A8"/>
    <w:rsid w:val="005B4C50"/>
    <w:rsid w:val="005B59CF"/>
    <w:rsid w:val="005C0B9D"/>
    <w:rsid w:val="005C4210"/>
    <w:rsid w:val="005D466C"/>
    <w:rsid w:val="005D617C"/>
    <w:rsid w:val="005E0C5B"/>
    <w:rsid w:val="005E4039"/>
    <w:rsid w:val="005E7E36"/>
    <w:rsid w:val="005F0E78"/>
    <w:rsid w:val="00601C8E"/>
    <w:rsid w:val="0060224F"/>
    <w:rsid w:val="00603507"/>
    <w:rsid w:val="006058FE"/>
    <w:rsid w:val="00621748"/>
    <w:rsid w:val="00621818"/>
    <w:rsid w:val="006240B2"/>
    <w:rsid w:val="0065106F"/>
    <w:rsid w:val="00654176"/>
    <w:rsid w:val="00655C56"/>
    <w:rsid w:val="00656F25"/>
    <w:rsid w:val="00663813"/>
    <w:rsid w:val="006655BA"/>
    <w:rsid w:val="00665788"/>
    <w:rsid w:val="00671759"/>
    <w:rsid w:val="006805CA"/>
    <w:rsid w:val="00682C70"/>
    <w:rsid w:val="006847A1"/>
    <w:rsid w:val="0068515D"/>
    <w:rsid w:val="006A3615"/>
    <w:rsid w:val="006A3BC1"/>
    <w:rsid w:val="006A6089"/>
    <w:rsid w:val="006A6173"/>
    <w:rsid w:val="006C0166"/>
    <w:rsid w:val="006C7931"/>
    <w:rsid w:val="006D69F4"/>
    <w:rsid w:val="006E03BE"/>
    <w:rsid w:val="006E13A2"/>
    <w:rsid w:val="006E5931"/>
    <w:rsid w:val="006F281E"/>
    <w:rsid w:val="006F2B28"/>
    <w:rsid w:val="006F2CBE"/>
    <w:rsid w:val="007116EA"/>
    <w:rsid w:val="00721BBB"/>
    <w:rsid w:val="007247EF"/>
    <w:rsid w:val="0073038F"/>
    <w:rsid w:val="00731C25"/>
    <w:rsid w:val="00744124"/>
    <w:rsid w:val="00757865"/>
    <w:rsid w:val="00763090"/>
    <w:rsid w:val="007764CA"/>
    <w:rsid w:val="0077701A"/>
    <w:rsid w:val="0079257A"/>
    <w:rsid w:val="00794811"/>
    <w:rsid w:val="007A3E51"/>
    <w:rsid w:val="007B4F51"/>
    <w:rsid w:val="007C0E57"/>
    <w:rsid w:val="007C3AF7"/>
    <w:rsid w:val="007D1652"/>
    <w:rsid w:val="007D2FD9"/>
    <w:rsid w:val="007E161F"/>
    <w:rsid w:val="007F0829"/>
    <w:rsid w:val="008078F7"/>
    <w:rsid w:val="0081185F"/>
    <w:rsid w:val="00811E58"/>
    <w:rsid w:val="00814C27"/>
    <w:rsid w:val="00821275"/>
    <w:rsid w:val="00827385"/>
    <w:rsid w:val="00836C6E"/>
    <w:rsid w:val="0084062F"/>
    <w:rsid w:val="00853124"/>
    <w:rsid w:val="008570CE"/>
    <w:rsid w:val="00872D01"/>
    <w:rsid w:val="00872EA4"/>
    <w:rsid w:val="00882D76"/>
    <w:rsid w:val="00890359"/>
    <w:rsid w:val="0089081D"/>
    <w:rsid w:val="008918D7"/>
    <w:rsid w:val="008A24EC"/>
    <w:rsid w:val="008A61DC"/>
    <w:rsid w:val="008A70AA"/>
    <w:rsid w:val="008B07BC"/>
    <w:rsid w:val="008C5777"/>
    <w:rsid w:val="008D7116"/>
    <w:rsid w:val="008F2920"/>
    <w:rsid w:val="008F436A"/>
    <w:rsid w:val="008F7084"/>
    <w:rsid w:val="00903FF5"/>
    <w:rsid w:val="00912669"/>
    <w:rsid w:val="00923210"/>
    <w:rsid w:val="00924AF7"/>
    <w:rsid w:val="00932FB8"/>
    <w:rsid w:val="00941189"/>
    <w:rsid w:val="00941857"/>
    <w:rsid w:val="009441C8"/>
    <w:rsid w:val="009447A0"/>
    <w:rsid w:val="00946279"/>
    <w:rsid w:val="00957B8E"/>
    <w:rsid w:val="00962ED7"/>
    <w:rsid w:val="009657C0"/>
    <w:rsid w:val="00975B64"/>
    <w:rsid w:val="0098056F"/>
    <w:rsid w:val="00987854"/>
    <w:rsid w:val="009902F7"/>
    <w:rsid w:val="009916B7"/>
    <w:rsid w:val="00991B3E"/>
    <w:rsid w:val="0099404F"/>
    <w:rsid w:val="00995FF6"/>
    <w:rsid w:val="009A350D"/>
    <w:rsid w:val="009A3E9B"/>
    <w:rsid w:val="009B145A"/>
    <w:rsid w:val="009B2962"/>
    <w:rsid w:val="009B7F2D"/>
    <w:rsid w:val="009C453A"/>
    <w:rsid w:val="009D0DDA"/>
    <w:rsid w:val="009D20FC"/>
    <w:rsid w:val="009D43B7"/>
    <w:rsid w:val="009E02BD"/>
    <w:rsid w:val="009F432C"/>
    <w:rsid w:val="00A04514"/>
    <w:rsid w:val="00A14DA6"/>
    <w:rsid w:val="00A16D3B"/>
    <w:rsid w:val="00A16D8B"/>
    <w:rsid w:val="00A27FBE"/>
    <w:rsid w:val="00A414E5"/>
    <w:rsid w:val="00A42540"/>
    <w:rsid w:val="00A44E9B"/>
    <w:rsid w:val="00A54117"/>
    <w:rsid w:val="00A5606C"/>
    <w:rsid w:val="00A571A4"/>
    <w:rsid w:val="00A61420"/>
    <w:rsid w:val="00A61600"/>
    <w:rsid w:val="00A634BA"/>
    <w:rsid w:val="00A66A7D"/>
    <w:rsid w:val="00A771C6"/>
    <w:rsid w:val="00A84202"/>
    <w:rsid w:val="00A85CC8"/>
    <w:rsid w:val="00A9197D"/>
    <w:rsid w:val="00A91D88"/>
    <w:rsid w:val="00A927B8"/>
    <w:rsid w:val="00A94A34"/>
    <w:rsid w:val="00A96C41"/>
    <w:rsid w:val="00AA5D34"/>
    <w:rsid w:val="00AB125C"/>
    <w:rsid w:val="00AB4428"/>
    <w:rsid w:val="00AD03D1"/>
    <w:rsid w:val="00AE1889"/>
    <w:rsid w:val="00AE444D"/>
    <w:rsid w:val="00AF1BB2"/>
    <w:rsid w:val="00AF3130"/>
    <w:rsid w:val="00AF6CF1"/>
    <w:rsid w:val="00AF7972"/>
    <w:rsid w:val="00B00BF7"/>
    <w:rsid w:val="00B06961"/>
    <w:rsid w:val="00B0720A"/>
    <w:rsid w:val="00B11C6A"/>
    <w:rsid w:val="00B310CA"/>
    <w:rsid w:val="00B31EB1"/>
    <w:rsid w:val="00B40451"/>
    <w:rsid w:val="00B7106C"/>
    <w:rsid w:val="00B719C7"/>
    <w:rsid w:val="00B75FBD"/>
    <w:rsid w:val="00B85D33"/>
    <w:rsid w:val="00B9271D"/>
    <w:rsid w:val="00BA02AD"/>
    <w:rsid w:val="00BA2D03"/>
    <w:rsid w:val="00BA3A56"/>
    <w:rsid w:val="00BB1B3F"/>
    <w:rsid w:val="00BB37A6"/>
    <w:rsid w:val="00BB3DF2"/>
    <w:rsid w:val="00BC46D6"/>
    <w:rsid w:val="00BC46FF"/>
    <w:rsid w:val="00BC52DB"/>
    <w:rsid w:val="00BD1F19"/>
    <w:rsid w:val="00BD4034"/>
    <w:rsid w:val="00BD4BD3"/>
    <w:rsid w:val="00BD6A13"/>
    <w:rsid w:val="00BD6CF5"/>
    <w:rsid w:val="00BE5AB6"/>
    <w:rsid w:val="00BF61F5"/>
    <w:rsid w:val="00C0451F"/>
    <w:rsid w:val="00C07B71"/>
    <w:rsid w:val="00C1254D"/>
    <w:rsid w:val="00C159AC"/>
    <w:rsid w:val="00C3161D"/>
    <w:rsid w:val="00C34C8A"/>
    <w:rsid w:val="00C46546"/>
    <w:rsid w:val="00C53C9E"/>
    <w:rsid w:val="00C57ED5"/>
    <w:rsid w:val="00C608DA"/>
    <w:rsid w:val="00C646A1"/>
    <w:rsid w:val="00C80E37"/>
    <w:rsid w:val="00C8202A"/>
    <w:rsid w:val="00CA3ACD"/>
    <w:rsid w:val="00CB0109"/>
    <w:rsid w:val="00CB0D32"/>
    <w:rsid w:val="00CB370B"/>
    <w:rsid w:val="00CC5F1A"/>
    <w:rsid w:val="00CC6F7B"/>
    <w:rsid w:val="00CD031E"/>
    <w:rsid w:val="00CD7203"/>
    <w:rsid w:val="00CE17E6"/>
    <w:rsid w:val="00CE271A"/>
    <w:rsid w:val="00CE328C"/>
    <w:rsid w:val="00CE6020"/>
    <w:rsid w:val="00CF2D17"/>
    <w:rsid w:val="00CF36C7"/>
    <w:rsid w:val="00CF3E49"/>
    <w:rsid w:val="00CF57A7"/>
    <w:rsid w:val="00D00C9C"/>
    <w:rsid w:val="00D1142A"/>
    <w:rsid w:val="00D11EBA"/>
    <w:rsid w:val="00D1354A"/>
    <w:rsid w:val="00D1594A"/>
    <w:rsid w:val="00D23E9F"/>
    <w:rsid w:val="00D3366E"/>
    <w:rsid w:val="00D41445"/>
    <w:rsid w:val="00D43A8A"/>
    <w:rsid w:val="00D44CAA"/>
    <w:rsid w:val="00D46829"/>
    <w:rsid w:val="00D53F44"/>
    <w:rsid w:val="00D55E0F"/>
    <w:rsid w:val="00D57304"/>
    <w:rsid w:val="00D6035B"/>
    <w:rsid w:val="00D64A16"/>
    <w:rsid w:val="00D70F70"/>
    <w:rsid w:val="00D7113D"/>
    <w:rsid w:val="00D73F7C"/>
    <w:rsid w:val="00D74F0A"/>
    <w:rsid w:val="00D75040"/>
    <w:rsid w:val="00D84A10"/>
    <w:rsid w:val="00D935DE"/>
    <w:rsid w:val="00D937A2"/>
    <w:rsid w:val="00DA090C"/>
    <w:rsid w:val="00DB0F36"/>
    <w:rsid w:val="00DC0108"/>
    <w:rsid w:val="00DC0C3A"/>
    <w:rsid w:val="00DC15F7"/>
    <w:rsid w:val="00DC7EDB"/>
    <w:rsid w:val="00DD56DD"/>
    <w:rsid w:val="00DD64A0"/>
    <w:rsid w:val="00DF1506"/>
    <w:rsid w:val="00DF7832"/>
    <w:rsid w:val="00E13681"/>
    <w:rsid w:val="00E1602B"/>
    <w:rsid w:val="00E166D0"/>
    <w:rsid w:val="00E23C7B"/>
    <w:rsid w:val="00E27E8E"/>
    <w:rsid w:val="00E3554F"/>
    <w:rsid w:val="00E456A9"/>
    <w:rsid w:val="00E505C8"/>
    <w:rsid w:val="00E522EE"/>
    <w:rsid w:val="00E558B9"/>
    <w:rsid w:val="00E63C13"/>
    <w:rsid w:val="00E719E2"/>
    <w:rsid w:val="00E745D9"/>
    <w:rsid w:val="00E86701"/>
    <w:rsid w:val="00E9566F"/>
    <w:rsid w:val="00EA3D4C"/>
    <w:rsid w:val="00EB1D2D"/>
    <w:rsid w:val="00EB69C6"/>
    <w:rsid w:val="00EC3C12"/>
    <w:rsid w:val="00EC65EE"/>
    <w:rsid w:val="00EC7B5F"/>
    <w:rsid w:val="00ED3EEB"/>
    <w:rsid w:val="00EE2704"/>
    <w:rsid w:val="00EF41A7"/>
    <w:rsid w:val="00EF54F9"/>
    <w:rsid w:val="00EF740B"/>
    <w:rsid w:val="00F02C3A"/>
    <w:rsid w:val="00F06454"/>
    <w:rsid w:val="00F11596"/>
    <w:rsid w:val="00F13E03"/>
    <w:rsid w:val="00F1480C"/>
    <w:rsid w:val="00F1631C"/>
    <w:rsid w:val="00F20EBF"/>
    <w:rsid w:val="00F21ADE"/>
    <w:rsid w:val="00F23EDC"/>
    <w:rsid w:val="00F31164"/>
    <w:rsid w:val="00F340A5"/>
    <w:rsid w:val="00F34A89"/>
    <w:rsid w:val="00F37A51"/>
    <w:rsid w:val="00F37D4E"/>
    <w:rsid w:val="00F53183"/>
    <w:rsid w:val="00F62870"/>
    <w:rsid w:val="00F6726A"/>
    <w:rsid w:val="00F82737"/>
    <w:rsid w:val="00FA0934"/>
    <w:rsid w:val="00FA4C39"/>
    <w:rsid w:val="00FA5381"/>
    <w:rsid w:val="00FB26D3"/>
    <w:rsid w:val="00FC617C"/>
    <w:rsid w:val="00FF50D2"/>
    <w:rsid w:val="00FF5BA2"/>
    <w:rsid w:val="040C098B"/>
    <w:rsid w:val="06FB071E"/>
    <w:rsid w:val="086F5E4B"/>
    <w:rsid w:val="0A2C0FC6"/>
    <w:rsid w:val="0ED66D3D"/>
    <w:rsid w:val="0EEA64D6"/>
    <w:rsid w:val="0EF32C8C"/>
    <w:rsid w:val="0F9A48A5"/>
    <w:rsid w:val="10B15F8A"/>
    <w:rsid w:val="11BF72FC"/>
    <w:rsid w:val="13BD54BA"/>
    <w:rsid w:val="17157909"/>
    <w:rsid w:val="1855459F"/>
    <w:rsid w:val="19C51922"/>
    <w:rsid w:val="1B4E3220"/>
    <w:rsid w:val="1B7D1004"/>
    <w:rsid w:val="1C2E362B"/>
    <w:rsid w:val="1C705992"/>
    <w:rsid w:val="1D905164"/>
    <w:rsid w:val="1E54046E"/>
    <w:rsid w:val="22C41BF6"/>
    <w:rsid w:val="23FD5412"/>
    <w:rsid w:val="241D72D4"/>
    <w:rsid w:val="243F40E1"/>
    <w:rsid w:val="266A1C01"/>
    <w:rsid w:val="269A5B24"/>
    <w:rsid w:val="294927D4"/>
    <w:rsid w:val="2A0809A6"/>
    <w:rsid w:val="2A93199E"/>
    <w:rsid w:val="2B1B3997"/>
    <w:rsid w:val="2C2E4431"/>
    <w:rsid w:val="2D922BFC"/>
    <w:rsid w:val="2DA96923"/>
    <w:rsid w:val="2FBF34B1"/>
    <w:rsid w:val="3045688A"/>
    <w:rsid w:val="312675A2"/>
    <w:rsid w:val="3369156B"/>
    <w:rsid w:val="35EB6C5A"/>
    <w:rsid w:val="364455A1"/>
    <w:rsid w:val="37F80BB6"/>
    <w:rsid w:val="38301B4E"/>
    <w:rsid w:val="395F7E65"/>
    <w:rsid w:val="3D554D08"/>
    <w:rsid w:val="3D573024"/>
    <w:rsid w:val="417E333A"/>
    <w:rsid w:val="41A34A10"/>
    <w:rsid w:val="4345537E"/>
    <w:rsid w:val="44C56B27"/>
    <w:rsid w:val="451B5D5B"/>
    <w:rsid w:val="45AB524E"/>
    <w:rsid w:val="46FD0278"/>
    <w:rsid w:val="4833468D"/>
    <w:rsid w:val="48C75EE5"/>
    <w:rsid w:val="4C3059D9"/>
    <w:rsid w:val="4DCF26D8"/>
    <w:rsid w:val="50212DF4"/>
    <w:rsid w:val="50901EEE"/>
    <w:rsid w:val="519C73F3"/>
    <w:rsid w:val="519D1E4A"/>
    <w:rsid w:val="51FB72F0"/>
    <w:rsid w:val="53024FB1"/>
    <w:rsid w:val="532B17D4"/>
    <w:rsid w:val="590C4BBD"/>
    <w:rsid w:val="5AEC76B1"/>
    <w:rsid w:val="5BB866B2"/>
    <w:rsid w:val="5C9D4157"/>
    <w:rsid w:val="5D717C23"/>
    <w:rsid w:val="5EA75FAD"/>
    <w:rsid w:val="61ED34E5"/>
    <w:rsid w:val="62AD2335"/>
    <w:rsid w:val="62E54C85"/>
    <w:rsid w:val="62F4418D"/>
    <w:rsid w:val="63580A4A"/>
    <w:rsid w:val="65223575"/>
    <w:rsid w:val="667F54A5"/>
    <w:rsid w:val="67D7470B"/>
    <w:rsid w:val="68357337"/>
    <w:rsid w:val="6B435B60"/>
    <w:rsid w:val="6BD26774"/>
    <w:rsid w:val="6C3E5E68"/>
    <w:rsid w:val="6C8F26DD"/>
    <w:rsid w:val="6EDB67EE"/>
    <w:rsid w:val="6EE76D51"/>
    <w:rsid w:val="704626B3"/>
    <w:rsid w:val="744F5739"/>
    <w:rsid w:val="75446ADA"/>
    <w:rsid w:val="75AD7B36"/>
    <w:rsid w:val="761C05B9"/>
    <w:rsid w:val="76403C6A"/>
    <w:rsid w:val="76BE678C"/>
    <w:rsid w:val="78455C77"/>
    <w:rsid w:val="786D4BEC"/>
    <w:rsid w:val="7A5B3090"/>
    <w:rsid w:val="7BB405E0"/>
    <w:rsid w:val="7D086AB0"/>
    <w:rsid w:val="7D891B1C"/>
    <w:rsid w:val="7F25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allout" idref="#对话气泡: 椭圆形 7"/>
        <o:r id="V:Rule2" type="callout" idref="#对话气泡: 椭圆形 6"/>
      </o:rules>
    </o:shapelayout>
  </w:shapeDefaults>
  <w:decimalSymbol w:val="."/>
  <w:listSeparator w:val=","/>
  <w14:docId w14:val="0822353B"/>
  <w15:docId w15:val="{3B83AB96-D21C-48C4-BD08-DB3EF4C6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spacing w:before="240" w:after="60" w:line="312" w:lineRule="auto"/>
      <w:jc w:val="center"/>
      <w:outlineLvl w:val="1"/>
    </w:pPr>
    <w:rPr>
      <w:b/>
      <w:bCs/>
      <w:kern w:val="28"/>
      <w:sz w:val="32"/>
      <w:szCs w:val="32"/>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A00">
    <w:name w:val="A0正文"/>
    <w:basedOn w:val="a"/>
    <w:qFormat/>
    <w:pPr>
      <w:spacing w:line="500" w:lineRule="exact"/>
      <w:ind w:firstLineChars="200" w:firstLine="480"/>
    </w:pPr>
    <w:rPr>
      <w:rFonts w:ascii="Times New Roman" w:eastAsia="宋体" w:hAnsi="Times New Roman" w:cs="宋体"/>
      <w:sz w:val="24"/>
      <w:szCs w:val="20"/>
      <w:lang w:val="zh-CN"/>
    </w:rPr>
  </w:style>
  <w:style w:type="paragraph" w:customStyle="1" w:styleId="A20">
    <w:name w:val="A标题2级"/>
    <w:basedOn w:val="2"/>
    <w:qFormat/>
    <w:pPr>
      <w:spacing w:before="240" w:after="0" w:line="500" w:lineRule="exact"/>
    </w:pPr>
    <w:rPr>
      <w:rFonts w:ascii="Times New Roman" w:eastAsia="黑体" w:hAnsi="Times New Roman" w:cs="宋体"/>
      <w:b w:val="0"/>
      <w:bCs w:val="0"/>
      <w:sz w:val="28"/>
      <w:szCs w:val="2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23">
    <w:name w:val="正文_23"/>
    <w:qFormat/>
    <w:pPr>
      <w:widowControl w:val="0"/>
      <w:jc w:val="both"/>
    </w:pPr>
    <w:rPr>
      <w:rFonts w:ascii="Calibri" w:eastAsia="宋体" w:hAnsi="Calibri" w:cs="Times New Roman"/>
      <w:kern w:val="2"/>
      <w:sz w:val="21"/>
    </w:rPr>
  </w:style>
  <w:style w:type="paragraph" w:customStyle="1" w:styleId="22">
    <w:name w:val="正文_22"/>
    <w:qFormat/>
    <w:pPr>
      <w:widowControl w:val="0"/>
      <w:jc w:val="both"/>
    </w:pPr>
    <w:rPr>
      <w:rFonts w:ascii="Calibri" w:eastAsia="宋体" w:hAnsi="Calibri" w:cs="Times New Roman"/>
      <w:kern w:val="2"/>
      <w:sz w:val="21"/>
    </w:rPr>
  </w:style>
  <w:style w:type="character" w:customStyle="1" w:styleId="font51">
    <w:name w:val="font51"/>
    <w:basedOn w:val="a0"/>
    <w:qFormat/>
    <w:rPr>
      <w:rFonts w:ascii="Arial" w:hAnsi="Arial" w:cs="Arial" w:hint="default"/>
      <w:color w:val="000000"/>
      <w:sz w:val="19"/>
      <w:szCs w:val="19"/>
      <w:u w:val="none"/>
    </w:rPr>
  </w:style>
  <w:style w:type="character" w:customStyle="1" w:styleId="font41">
    <w:name w:val="font41"/>
    <w:basedOn w:val="a0"/>
    <w:qFormat/>
    <w:rPr>
      <w:rFonts w:ascii="Arial" w:hAnsi="Arial" w:cs="Arial" w:hint="default"/>
      <w:color w:val="333333"/>
      <w:sz w:val="19"/>
      <w:szCs w:val="19"/>
      <w:u w:val="none"/>
    </w:rPr>
  </w:style>
  <w:style w:type="character" w:customStyle="1" w:styleId="font61">
    <w:name w:val="font61"/>
    <w:basedOn w:val="a0"/>
    <w:qFormat/>
    <w:rPr>
      <w:rFonts w:ascii="宋体" w:eastAsia="宋体" w:hAnsi="宋体" w:cs="宋体" w:hint="eastAsia"/>
      <w:color w:val="333333"/>
      <w:sz w:val="19"/>
      <w:szCs w:val="19"/>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等线" w:eastAsia="等线" w:hAnsi="等线" w:cs="等线"/>
      <w:color w:val="000000"/>
      <w:sz w:val="21"/>
      <w:szCs w:val="21"/>
      <w:u w:val="none"/>
    </w:rPr>
  </w:style>
  <w:style w:type="character" w:customStyle="1" w:styleId="font01">
    <w:name w:val="font01"/>
    <w:basedOn w:val="a0"/>
    <w:qFormat/>
    <w:rPr>
      <w:rFonts w:ascii="宋体" w:eastAsia="宋体" w:hAnsi="宋体" w:cs="宋体" w:hint="eastAsia"/>
      <w:color w:val="FF0000"/>
      <w:sz w:val="21"/>
      <w:szCs w:val="21"/>
      <w:u w:val="none"/>
    </w:rPr>
  </w:style>
  <w:style w:type="character" w:customStyle="1" w:styleId="a4">
    <w:name w:val="批注框文本 字符"/>
    <w:basedOn w:val="a0"/>
    <w:link w:val="a3"/>
    <w:uiPriority w:val="99"/>
    <w:semiHidden/>
    <w:qFormat/>
    <w:rPr>
      <w:kern w:val="2"/>
      <w:sz w:val="18"/>
      <w:szCs w:val="18"/>
    </w:rPr>
  </w:style>
  <w:style w:type="table" w:customStyle="1" w:styleId="10">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semiHidden/>
    <w:unhideWhenUsed/>
    <w:qFormat/>
    <w:rsid w:val="00F37D4E"/>
    <w:pPr>
      <w:jc w:val="left"/>
    </w:pPr>
  </w:style>
  <w:style w:type="character" w:customStyle="1" w:styleId="ac">
    <w:name w:val="批注文字 字符"/>
    <w:basedOn w:val="a0"/>
    <w:link w:val="ab"/>
    <w:uiPriority w:val="99"/>
    <w:semiHidden/>
    <w:qFormat/>
    <w:rsid w:val="00F37D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41"/>
    <customShpInfo spid="_x0000_s1040"/>
    <customShpInfo spid="_x0000_s1039"/>
    <customShpInfo spid="_x0000_s1038"/>
    <customShpInfo spid="_x0000_s1037"/>
    <customShpInfo spid="_x0000_s1036"/>
    <customShpInfo spid="_x0000_s1035"/>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30</Pages>
  <Words>2549</Words>
  <Characters>14532</Characters>
  <Application>Microsoft Office Word</Application>
  <DocSecurity>0</DocSecurity>
  <Lines>121</Lines>
  <Paragraphs>34</Paragraphs>
  <ScaleCrop>false</ScaleCrop>
  <Company>中国石油大学</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莹莹</dc:creator>
  <cp:lastModifiedBy>ShengChanBu</cp:lastModifiedBy>
  <cp:revision>408</cp:revision>
  <cp:lastPrinted>2023-06-11T10:01:00Z</cp:lastPrinted>
  <dcterms:created xsi:type="dcterms:W3CDTF">2019-06-17T03:07:00Z</dcterms:created>
  <dcterms:modified xsi:type="dcterms:W3CDTF">2023-12-17T09:04:00Z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FECE90BE81B04AA09187A8F41E04A9BE</vt:lpwstr>
  </property>
</Properties>
</file>