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318B">
      <w:pPr>
        <w:spacing w:before="163" w:line="305" w:lineRule="auto"/>
        <w:ind w:left="434" w:right="625" w:firstLine="456"/>
        <w:outlineLvl w:val="0"/>
        <w:rPr>
          <w:rFonts w:ascii="宋体" w:hAnsi="宋体" w:eastAsia="宋体" w:cs="宋体"/>
          <w:color w:val="auto"/>
          <w:sz w:val="28"/>
          <w:szCs w:val="28"/>
        </w:rPr>
      </w:pPr>
      <w:r>
        <w:rPr>
          <w:rFonts w:ascii="宋体" w:hAnsi="宋体" w:eastAsia="宋体" w:cs="宋体"/>
          <w:color w:val="auto"/>
          <w:spacing w:val="10"/>
          <w:sz w:val="31"/>
          <w:szCs w:val="31"/>
          <w14:textOutline w14:w="5793" w14:cap="sq" w14:cmpd="sng">
            <w14:solidFill>
              <w14:srgbClr w14:val="000000"/>
            </w14:solidFill>
            <w14:prstDash w14:val="solid"/>
            <w14:bevel/>
          </w14:textOutline>
        </w:rPr>
        <w:t>江西洪城水业环保有限公司定南分公司自行监测方案</w:t>
      </w:r>
      <w:r>
        <w:rPr>
          <w:rFonts w:ascii="宋体" w:hAnsi="宋体" w:eastAsia="宋体" w:cs="宋体"/>
          <w:color w:val="auto"/>
          <w:spacing w:val="12"/>
          <w:sz w:val="31"/>
          <w:szCs w:val="31"/>
        </w:rPr>
        <w:t xml:space="preserve"> </w:t>
      </w:r>
      <w:r>
        <w:rPr>
          <w:rFonts w:ascii="宋体" w:hAnsi="宋体" w:eastAsia="宋体" w:cs="宋体"/>
          <w:color w:val="auto"/>
          <w:spacing w:val="-1"/>
          <w:sz w:val="28"/>
          <w:szCs w:val="28"/>
          <w14:textOutline w14:w="5103" w14:cap="sq" w14:cmpd="sng">
            <w14:solidFill>
              <w14:srgbClr w14:val="000000"/>
            </w14:solidFill>
            <w14:prstDash w14:val="solid"/>
            <w14:bevel/>
          </w14:textOutline>
        </w:rPr>
        <w:t>一、排污单位基本情况</w:t>
      </w:r>
    </w:p>
    <w:p w14:paraId="0C46E608">
      <w:pPr>
        <w:spacing w:before="291" w:line="219" w:lineRule="auto"/>
        <w:ind w:left="450"/>
        <w:rPr>
          <w:rFonts w:ascii="宋体" w:hAnsi="宋体" w:eastAsia="宋体" w:cs="宋体"/>
          <w:color w:val="auto"/>
          <w:sz w:val="28"/>
          <w:szCs w:val="28"/>
        </w:rPr>
      </w:pPr>
      <w:r>
        <w:rPr>
          <w:rFonts w:ascii="宋体" w:hAnsi="宋体" w:eastAsia="宋体" w:cs="宋体"/>
          <w:color w:val="auto"/>
          <w:spacing w:val="-6"/>
          <w:sz w:val="28"/>
          <w:szCs w:val="28"/>
        </w:rPr>
        <w:t>1、基本信息</w:t>
      </w:r>
    </w:p>
    <w:p w14:paraId="16E436BB">
      <w:pPr>
        <w:spacing w:before="79"/>
        <w:rPr>
          <w:color w:val="auto"/>
        </w:rPr>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1"/>
        <w:gridCol w:w="2011"/>
        <w:gridCol w:w="1889"/>
        <w:gridCol w:w="2958"/>
      </w:tblGrid>
      <w:tr w14:paraId="0659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011" w:type="dxa"/>
            <w:vAlign w:val="top"/>
          </w:tcPr>
          <w:p w14:paraId="22234E9A">
            <w:pPr>
              <w:pStyle w:val="6"/>
              <w:spacing w:before="73" w:line="219" w:lineRule="auto"/>
              <w:ind w:left="414"/>
              <w:rPr>
                <w:color w:val="auto"/>
              </w:rPr>
            </w:pPr>
            <w:r>
              <w:rPr>
                <w:color w:val="auto"/>
                <w:spacing w:val="-3"/>
              </w:rPr>
              <w:t>法定代表人</w:t>
            </w:r>
          </w:p>
        </w:tc>
        <w:tc>
          <w:tcPr>
            <w:tcW w:w="2011" w:type="dxa"/>
            <w:vAlign w:val="top"/>
          </w:tcPr>
          <w:p w14:paraId="414F8B00">
            <w:pPr>
              <w:pStyle w:val="6"/>
              <w:spacing w:before="73" w:line="219" w:lineRule="auto"/>
              <w:ind w:left="651"/>
              <w:rPr>
                <w:color w:val="auto"/>
              </w:rPr>
            </w:pPr>
            <w:r>
              <w:rPr>
                <w:color w:val="auto"/>
                <w:spacing w:val="-4"/>
              </w:rPr>
              <w:t>谢桂锋</w:t>
            </w:r>
          </w:p>
        </w:tc>
        <w:tc>
          <w:tcPr>
            <w:tcW w:w="1889" w:type="dxa"/>
            <w:vAlign w:val="top"/>
          </w:tcPr>
          <w:p w14:paraId="62CEA56E">
            <w:pPr>
              <w:pStyle w:val="6"/>
              <w:spacing w:before="72" w:line="221" w:lineRule="auto"/>
              <w:ind w:left="355"/>
              <w:rPr>
                <w:color w:val="auto"/>
              </w:rPr>
            </w:pPr>
            <w:r>
              <w:rPr>
                <w:color w:val="auto"/>
                <w:spacing w:val="-3"/>
              </w:rPr>
              <w:t>企业曾用名</w:t>
            </w:r>
          </w:p>
        </w:tc>
        <w:tc>
          <w:tcPr>
            <w:tcW w:w="2958" w:type="dxa"/>
            <w:vAlign w:val="top"/>
          </w:tcPr>
          <w:p w14:paraId="5C224DF0">
            <w:pPr>
              <w:pStyle w:val="6"/>
              <w:spacing w:before="73" w:line="224" w:lineRule="auto"/>
              <w:ind w:left="1423"/>
              <w:rPr>
                <w:color w:val="auto"/>
              </w:rPr>
            </w:pPr>
            <w:r>
              <w:rPr>
                <w:color w:val="auto"/>
              </w:rPr>
              <w:t>/</w:t>
            </w:r>
          </w:p>
        </w:tc>
      </w:tr>
      <w:tr w14:paraId="061B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11" w:type="dxa"/>
            <w:vAlign w:val="top"/>
          </w:tcPr>
          <w:p w14:paraId="2DE8518D">
            <w:pPr>
              <w:pStyle w:val="6"/>
              <w:spacing w:before="36" w:line="207" w:lineRule="auto"/>
              <w:ind w:left="537"/>
              <w:rPr>
                <w:color w:val="auto"/>
              </w:rPr>
            </w:pPr>
            <w:r>
              <w:rPr>
                <w:color w:val="auto"/>
                <w:spacing w:val="-4"/>
              </w:rPr>
              <w:t>企业类别</w:t>
            </w:r>
          </w:p>
        </w:tc>
        <w:tc>
          <w:tcPr>
            <w:tcW w:w="2011" w:type="dxa"/>
            <w:vAlign w:val="top"/>
          </w:tcPr>
          <w:p w14:paraId="1C5DA832">
            <w:pPr>
              <w:pStyle w:val="6"/>
              <w:spacing w:before="36" w:line="207" w:lineRule="auto"/>
              <w:ind w:left="770"/>
              <w:rPr>
                <w:color w:val="auto"/>
              </w:rPr>
            </w:pPr>
            <w:r>
              <w:rPr>
                <w:color w:val="auto"/>
                <w:spacing w:val="-5"/>
              </w:rPr>
              <w:t>废水</w:t>
            </w:r>
          </w:p>
        </w:tc>
        <w:tc>
          <w:tcPr>
            <w:tcW w:w="1889" w:type="dxa"/>
            <w:vAlign w:val="top"/>
          </w:tcPr>
          <w:p w14:paraId="44261FBE">
            <w:pPr>
              <w:pStyle w:val="6"/>
              <w:spacing w:before="36" w:line="207" w:lineRule="auto"/>
              <w:ind w:left="233"/>
              <w:rPr>
                <w:color w:val="auto"/>
              </w:rPr>
            </w:pPr>
            <w:r>
              <w:rPr>
                <w:color w:val="auto"/>
                <w:spacing w:val="-2"/>
              </w:rPr>
              <w:t>社会信用代码</w:t>
            </w:r>
          </w:p>
        </w:tc>
        <w:tc>
          <w:tcPr>
            <w:tcW w:w="2958" w:type="dxa"/>
            <w:vAlign w:val="top"/>
          </w:tcPr>
          <w:p w14:paraId="0DB80FB3">
            <w:pPr>
              <w:pStyle w:val="6"/>
              <w:spacing w:before="74" w:line="178" w:lineRule="auto"/>
              <w:ind w:left="405"/>
              <w:rPr>
                <w:color w:val="auto"/>
              </w:rPr>
            </w:pPr>
            <w:r>
              <w:rPr>
                <w:color w:val="auto"/>
                <w:spacing w:val="-1"/>
              </w:rPr>
              <w:t>91360728553535179X</w:t>
            </w:r>
          </w:p>
        </w:tc>
      </w:tr>
      <w:tr w14:paraId="506C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11" w:type="dxa"/>
            <w:vAlign w:val="top"/>
          </w:tcPr>
          <w:p w14:paraId="36714B43">
            <w:pPr>
              <w:pStyle w:val="6"/>
              <w:spacing w:before="38" w:line="206" w:lineRule="auto"/>
              <w:ind w:left="294"/>
              <w:rPr>
                <w:color w:val="auto"/>
              </w:rPr>
            </w:pPr>
            <w:r>
              <w:rPr>
                <w:color w:val="auto"/>
                <w:spacing w:val="-2"/>
              </w:rPr>
              <w:t>方案审核地址</w:t>
            </w:r>
          </w:p>
        </w:tc>
        <w:tc>
          <w:tcPr>
            <w:tcW w:w="6858" w:type="dxa"/>
            <w:gridSpan w:val="3"/>
            <w:vAlign w:val="top"/>
          </w:tcPr>
          <w:p w14:paraId="3E4C7806">
            <w:pPr>
              <w:pStyle w:val="6"/>
              <w:spacing w:before="38" w:line="206" w:lineRule="auto"/>
              <w:ind w:left="657"/>
              <w:rPr>
                <w:color w:val="auto"/>
              </w:rPr>
            </w:pPr>
            <w:r>
              <w:rPr>
                <w:color w:val="auto"/>
                <w:spacing w:val="-2"/>
              </w:rPr>
              <w:t>江西省赣州市定南县</w:t>
            </w:r>
          </w:p>
        </w:tc>
      </w:tr>
      <w:tr w14:paraId="07D8B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Merge w:val="restart"/>
            <w:tcBorders>
              <w:bottom w:val="nil"/>
            </w:tcBorders>
            <w:vAlign w:val="top"/>
          </w:tcPr>
          <w:p w14:paraId="5EE65D2D">
            <w:pPr>
              <w:spacing w:line="282" w:lineRule="auto"/>
              <w:rPr>
                <w:rFonts w:ascii="Arial"/>
                <w:color w:val="auto"/>
                <w:sz w:val="21"/>
              </w:rPr>
            </w:pPr>
          </w:p>
          <w:p w14:paraId="10280872">
            <w:pPr>
              <w:pStyle w:val="6"/>
              <w:spacing w:before="78" w:line="220" w:lineRule="auto"/>
              <w:ind w:left="556"/>
              <w:rPr>
                <w:color w:val="auto"/>
              </w:rPr>
            </w:pPr>
            <w:r>
              <w:rPr>
                <w:color w:val="auto"/>
                <w:spacing w:val="-8"/>
              </w:rPr>
              <w:t>中心经度</w:t>
            </w:r>
          </w:p>
        </w:tc>
        <w:tc>
          <w:tcPr>
            <w:tcW w:w="2011" w:type="dxa"/>
            <w:vAlign w:val="top"/>
          </w:tcPr>
          <w:p w14:paraId="75592140">
            <w:pPr>
              <w:pStyle w:val="6"/>
              <w:spacing w:before="39" w:line="206" w:lineRule="auto"/>
              <w:ind w:left="932"/>
              <w:rPr>
                <w:color w:val="auto"/>
              </w:rPr>
            </w:pPr>
            <w:r>
              <w:rPr>
                <w:color w:val="auto"/>
                <w:spacing w:val="-2"/>
                <w:sz w:val="20"/>
                <w:szCs w:val="20"/>
              </w:rPr>
              <w:t>115</w:t>
            </w:r>
            <w:r>
              <w:rPr>
                <w:color w:val="auto"/>
                <w:spacing w:val="-41"/>
                <w:sz w:val="20"/>
                <w:szCs w:val="20"/>
              </w:rPr>
              <w:t xml:space="preserve"> </w:t>
            </w:r>
            <w:r>
              <w:rPr>
                <w:color w:val="auto"/>
                <w:spacing w:val="-2"/>
              </w:rPr>
              <w:t>度</w:t>
            </w:r>
          </w:p>
        </w:tc>
        <w:tc>
          <w:tcPr>
            <w:tcW w:w="1889" w:type="dxa"/>
            <w:vMerge w:val="restart"/>
            <w:tcBorders>
              <w:bottom w:val="nil"/>
            </w:tcBorders>
            <w:vAlign w:val="top"/>
          </w:tcPr>
          <w:p w14:paraId="4096EA1A">
            <w:pPr>
              <w:spacing w:line="282" w:lineRule="auto"/>
              <w:rPr>
                <w:rFonts w:ascii="Arial"/>
                <w:color w:val="auto"/>
                <w:sz w:val="21"/>
              </w:rPr>
            </w:pPr>
          </w:p>
          <w:p w14:paraId="202A7AE9">
            <w:pPr>
              <w:pStyle w:val="6"/>
              <w:spacing w:before="78" w:line="220" w:lineRule="auto"/>
              <w:ind w:left="494"/>
              <w:rPr>
                <w:color w:val="auto"/>
              </w:rPr>
            </w:pPr>
            <w:r>
              <w:rPr>
                <w:color w:val="auto"/>
                <w:spacing w:val="-8"/>
              </w:rPr>
              <w:t>中心纬度</w:t>
            </w:r>
          </w:p>
        </w:tc>
        <w:tc>
          <w:tcPr>
            <w:tcW w:w="2958" w:type="dxa"/>
            <w:vAlign w:val="top"/>
          </w:tcPr>
          <w:p w14:paraId="728F1D5F">
            <w:pPr>
              <w:pStyle w:val="6"/>
              <w:spacing w:before="39" w:line="206" w:lineRule="auto"/>
              <w:ind w:left="1444"/>
              <w:rPr>
                <w:color w:val="auto"/>
              </w:rPr>
            </w:pPr>
            <w:r>
              <w:rPr>
                <w:color w:val="auto"/>
                <w:spacing w:val="-1"/>
                <w:sz w:val="20"/>
                <w:szCs w:val="20"/>
              </w:rPr>
              <w:t>24</w:t>
            </w:r>
            <w:r>
              <w:rPr>
                <w:color w:val="auto"/>
                <w:spacing w:val="-39"/>
                <w:sz w:val="20"/>
                <w:szCs w:val="20"/>
              </w:rPr>
              <w:t xml:space="preserve"> </w:t>
            </w:r>
            <w:r>
              <w:rPr>
                <w:color w:val="auto"/>
                <w:spacing w:val="-1"/>
              </w:rPr>
              <w:t>度</w:t>
            </w:r>
          </w:p>
        </w:tc>
      </w:tr>
      <w:tr w14:paraId="55C6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Merge w:val="continue"/>
            <w:tcBorders>
              <w:top w:val="nil"/>
              <w:bottom w:val="nil"/>
            </w:tcBorders>
            <w:vAlign w:val="top"/>
          </w:tcPr>
          <w:p w14:paraId="6689321F">
            <w:pPr>
              <w:rPr>
                <w:rFonts w:ascii="Arial"/>
                <w:color w:val="auto"/>
                <w:sz w:val="21"/>
              </w:rPr>
            </w:pPr>
          </w:p>
        </w:tc>
        <w:tc>
          <w:tcPr>
            <w:tcW w:w="2011" w:type="dxa"/>
            <w:vAlign w:val="top"/>
          </w:tcPr>
          <w:p w14:paraId="09738CE3">
            <w:pPr>
              <w:pStyle w:val="6"/>
              <w:spacing w:before="40" w:line="205" w:lineRule="auto"/>
              <w:ind w:left="1021"/>
              <w:rPr>
                <w:color w:val="auto"/>
              </w:rPr>
            </w:pPr>
            <w:r>
              <w:rPr>
                <w:color w:val="auto"/>
                <w:spacing w:val="-2"/>
                <w:sz w:val="20"/>
                <w:szCs w:val="20"/>
              </w:rPr>
              <w:t>4</w:t>
            </w:r>
            <w:r>
              <w:rPr>
                <w:color w:val="auto"/>
                <w:spacing w:val="-37"/>
                <w:sz w:val="20"/>
                <w:szCs w:val="20"/>
              </w:rPr>
              <w:t xml:space="preserve"> </w:t>
            </w:r>
            <w:r>
              <w:rPr>
                <w:color w:val="auto"/>
                <w:spacing w:val="-2"/>
              </w:rPr>
              <w:t>分</w:t>
            </w:r>
          </w:p>
        </w:tc>
        <w:tc>
          <w:tcPr>
            <w:tcW w:w="1889" w:type="dxa"/>
            <w:vMerge w:val="continue"/>
            <w:tcBorders>
              <w:top w:val="nil"/>
              <w:bottom w:val="nil"/>
            </w:tcBorders>
            <w:vAlign w:val="top"/>
          </w:tcPr>
          <w:p w14:paraId="1F5DCA0D">
            <w:pPr>
              <w:rPr>
                <w:rFonts w:ascii="Arial"/>
                <w:color w:val="auto"/>
                <w:sz w:val="21"/>
              </w:rPr>
            </w:pPr>
          </w:p>
        </w:tc>
        <w:tc>
          <w:tcPr>
            <w:tcW w:w="2958" w:type="dxa"/>
            <w:vAlign w:val="top"/>
          </w:tcPr>
          <w:p w14:paraId="6E6CD6E1">
            <w:pPr>
              <w:pStyle w:val="6"/>
              <w:spacing w:before="40" w:line="205" w:lineRule="auto"/>
              <w:ind w:left="1441"/>
              <w:rPr>
                <w:color w:val="auto"/>
              </w:rPr>
            </w:pPr>
            <w:r>
              <w:rPr>
                <w:color w:val="auto"/>
                <w:sz w:val="20"/>
                <w:szCs w:val="20"/>
              </w:rPr>
              <w:t>45</w:t>
            </w:r>
            <w:r>
              <w:rPr>
                <w:color w:val="auto"/>
                <w:spacing w:val="-35"/>
                <w:sz w:val="20"/>
                <w:szCs w:val="20"/>
              </w:rPr>
              <w:t xml:space="preserve"> </w:t>
            </w:r>
            <w:r>
              <w:rPr>
                <w:color w:val="auto"/>
              </w:rPr>
              <w:t>分</w:t>
            </w:r>
          </w:p>
        </w:tc>
      </w:tr>
      <w:tr w14:paraId="2F58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Merge w:val="continue"/>
            <w:tcBorders>
              <w:top w:val="nil"/>
            </w:tcBorders>
            <w:vAlign w:val="top"/>
          </w:tcPr>
          <w:p w14:paraId="20CD568F">
            <w:pPr>
              <w:rPr>
                <w:rFonts w:ascii="Arial"/>
                <w:color w:val="auto"/>
                <w:sz w:val="21"/>
              </w:rPr>
            </w:pPr>
          </w:p>
        </w:tc>
        <w:tc>
          <w:tcPr>
            <w:tcW w:w="2011" w:type="dxa"/>
            <w:vAlign w:val="top"/>
          </w:tcPr>
          <w:p w14:paraId="4FD444F5">
            <w:pPr>
              <w:pStyle w:val="6"/>
              <w:spacing w:before="40" w:line="205" w:lineRule="auto"/>
              <w:ind w:left="810"/>
              <w:rPr>
                <w:color w:val="auto"/>
              </w:rPr>
            </w:pPr>
            <w:r>
              <w:rPr>
                <w:color w:val="auto"/>
                <w:spacing w:val="2"/>
                <w:sz w:val="20"/>
                <w:szCs w:val="20"/>
              </w:rPr>
              <w:t>48.79</w:t>
            </w:r>
            <w:r>
              <w:rPr>
                <w:color w:val="auto"/>
                <w:spacing w:val="-34"/>
                <w:sz w:val="20"/>
                <w:szCs w:val="20"/>
              </w:rPr>
              <w:t xml:space="preserve"> </w:t>
            </w:r>
            <w:r>
              <w:rPr>
                <w:color w:val="auto"/>
                <w:spacing w:val="2"/>
              </w:rPr>
              <w:t>秒</w:t>
            </w:r>
          </w:p>
        </w:tc>
        <w:tc>
          <w:tcPr>
            <w:tcW w:w="1889" w:type="dxa"/>
            <w:vMerge w:val="continue"/>
            <w:tcBorders>
              <w:top w:val="nil"/>
            </w:tcBorders>
            <w:vAlign w:val="top"/>
          </w:tcPr>
          <w:p w14:paraId="415CA5A3">
            <w:pPr>
              <w:rPr>
                <w:rFonts w:ascii="Arial"/>
                <w:color w:val="auto"/>
                <w:sz w:val="21"/>
              </w:rPr>
            </w:pPr>
          </w:p>
        </w:tc>
        <w:tc>
          <w:tcPr>
            <w:tcW w:w="2958" w:type="dxa"/>
            <w:vAlign w:val="top"/>
          </w:tcPr>
          <w:p w14:paraId="5F54C814">
            <w:pPr>
              <w:pStyle w:val="6"/>
              <w:spacing w:before="40" w:line="205" w:lineRule="auto"/>
              <w:ind w:left="1287"/>
              <w:rPr>
                <w:color w:val="auto"/>
              </w:rPr>
            </w:pPr>
            <w:r>
              <w:rPr>
                <w:color w:val="auto"/>
                <w:spacing w:val="2"/>
                <w:sz w:val="20"/>
                <w:szCs w:val="20"/>
              </w:rPr>
              <w:t>56.02</w:t>
            </w:r>
            <w:r>
              <w:rPr>
                <w:color w:val="auto"/>
                <w:spacing w:val="-39"/>
                <w:sz w:val="20"/>
                <w:szCs w:val="20"/>
              </w:rPr>
              <w:t xml:space="preserve"> </w:t>
            </w:r>
            <w:r>
              <w:rPr>
                <w:color w:val="auto"/>
                <w:spacing w:val="2"/>
              </w:rPr>
              <w:t>秒</w:t>
            </w:r>
          </w:p>
        </w:tc>
      </w:tr>
      <w:tr w14:paraId="452D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Align w:val="top"/>
          </w:tcPr>
          <w:p w14:paraId="400A1D32">
            <w:pPr>
              <w:pStyle w:val="6"/>
              <w:spacing w:before="39" w:line="206" w:lineRule="auto"/>
              <w:ind w:left="654"/>
              <w:rPr>
                <w:color w:val="auto"/>
              </w:rPr>
            </w:pPr>
            <w:r>
              <w:rPr>
                <w:color w:val="auto"/>
                <w:spacing w:val="-4"/>
              </w:rPr>
              <w:t>联系人</w:t>
            </w:r>
          </w:p>
        </w:tc>
        <w:tc>
          <w:tcPr>
            <w:tcW w:w="2011" w:type="dxa"/>
            <w:vAlign w:val="top"/>
          </w:tcPr>
          <w:p w14:paraId="3EF90CE7">
            <w:pPr>
              <w:pStyle w:val="6"/>
              <w:spacing w:before="39" w:line="206" w:lineRule="auto"/>
              <w:ind w:left="651"/>
              <w:rPr>
                <w:color w:val="auto"/>
              </w:rPr>
            </w:pPr>
            <w:r>
              <w:rPr>
                <w:color w:val="auto"/>
                <w:spacing w:val="-4"/>
              </w:rPr>
              <w:t>谢桂锋</w:t>
            </w:r>
          </w:p>
        </w:tc>
        <w:tc>
          <w:tcPr>
            <w:tcW w:w="1889" w:type="dxa"/>
            <w:vAlign w:val="top"/>
          </w:tcPr>
          <w:p w14:paraId="3FB619A3">
            <w:pPr>
              <w:pStyle w:val="6"/>
              <w:spacing w:before="39" w:line="206" w:lineRule="auto"/>
              <w:ind w:left="499"/>
              <w:rPr>
                <w:color w:val="auto"/>
              </w:rPr>
            </w:pPr>
            <w:r>
              <w:rPr>
                <w:color w:val="auto"/>
                <w:spacing w:val="-10"/>
              </w:rPr>
              <w:t>电话号码</w:t>
            </w:r>
          </w:p>
        </w:tc>
        <w:tc>
          <w:tcPr>
            <w:tcW w:w="2958" w:type="dxa"/>
            <w:vAlign w:val="top"/>
          </w:tcPr>
          <w:p w14:paraId="17074627">
            <w:pPr>
              <w:pStyle w:val="6"/>
              <w:spacing w:before="76" w:line="177" w:lineRule="auto"/>
              <w:ind w:left="841"/>
              <w:rPr>
                <w:color w:val="auto"/>
              </w:rPr>
            </w:pPr>
            <w:r>
              <w:rPr>
                <w:color w:val="auto"/>
                <w:spacing w:val="-3"/>
              </w:rPr>
              <w:t>18607971788</w:t>
            </w:r>
          </w:p>
        </w:tc>
      </w:tr>
      <w:tr w14:paraId="0BA3E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Align w:val="top"/>
          </w:tcPr>
          <w:p w14:paraId="27B5FEC1">
            <w:pPr>
              <w:pStyle w:val="6"/>
              <w:spacing w:before="39" w:line="206" w:lineRule="auto"/>
              <w:ind w:left="531"/>
              <w:rPr>
                <w:color w:val="auto"/>
              </w:rPr>
            </w:pPr>
            <w:r>
              <w:rPr>
                <w:color w:val="auto"/>
                <w:spacing w:val="-2"/>
              </w:rPr>
              <w:t>传真号码</w:t>
            </w:r>
          </w:p>
        </w:tc>
        <w:tc>
          <w:tcPr>
            <w:tcW w:w="2011" w:type="dxa"/>
            <w:vAlign w:val="top"/>
          </w:tcPr>
          <w:p w14:paraId="2DA91E49">
            <w:pPr>
              <w:pStyle w:val="6"/>
              <w:spacing w:before="39" w:line="206" w:lineRule="auto"/>
              <w:ind w:left="950"/>
              <w:rPr>
                <w:color w:val="auto"/>
              </w:rPr>
            </w:pPr>
            <w:r>
              <w:rPr>
                <w:color w:val="auto"/>
              </w:rPr>
              <w:t>/</w:t>
            </w:r>
          </w:p>
        </w:tc>
        <w:tc>
          <w:tcPr>
            <w:tcW w:w="1889" w:type="dxa"/>
            <w:vAlign w:val="top"/>
          </w:tcPr>
          <w:p w14:paraId="41F47503">
            <w:pPr>
              <w:pStyle w:val="6"/>
              <w:spacing w:before="39" w:line="206" w:lineRule="auto"/>
              <w:ind w:left="729"/>
              <w:rPr>
                <w:color w:val="auto"/>
              </w:rPr>
            </w:pPr>
            <w:r>
              <w:rPr>
                <w:color w:val="auto"/>
                <w:spacing w:val="-14"/>
              </w:rPr>
              <w:t>邮编</w:t>
            </w:r>
          </w:p>
        </w:tc>
        <w:tc>
          <w:tcPr>
            <w:tcW w:w="2958" w:type="dxa"/>
            <w:vAlign w:val="top"/>
          </w:tcPr>
          <w:p w14:paraId="348F6FC3">
            <w:pPr>
              <w:pStyle w:val="6"/>
              <w:spacing w:before="76" w:line="177" w:lineRule="auto"/>
              <w:ind w:left="1128"/>
              <w:rPr>
                <w:color w:val="auto"/>
              </w:rPr>
            </w:pPr>
            <w:r>
              <w:rPr>
                <w:color w:val="auto"/>
                <w:spacing w:val="-3"/>
              </w:rPr>
              <w:t>341900</w:t>
            </w:r>
          </w:p>
        </w:tc>
      </w:tr>
      <w:tr w14:paraId="14C7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1" w:type="dxa"/>
            <w:vAlign w:val="top"/>
          </w:tcPr>
          <w:p w14:paraId="05D6CE31">
            <w:pPr>
              <w:pStyle w:val="6"/>
              <w:spacing w:before="195" w:line="220" w:lineRule="auto"/>
              <w:ind w:left="177"/>
              <w:rPr>
                <w:color w:val="auto"/>
              </w:rPr>
            </w:pPr>
            <w:r>
              <w:rPr>
                <w:color w:val="auto"/>
                <w:spacing w:val="-4"/>
              </w:rPr>
              <w:t>是否为</w:t>
            </w:r>
            <w:r>
              <w:rPr>
                <w:color w:val="auto"/>
                <w:spacing w:val="-56"/>
              </w:rPr>
              <w:t xml:space="preserve"> </w:t>
            </w:r>
            <w:r>
              <w:rPr>
                <w:color w:val="auto"/>
                <w:spacing w:val="-4"/>
              </w:rPr>
              <w:t>VOC</w:t>
            </w:r>
            <w:r>
              <w:rPr>
                <w:color w:val="auto"/>
                <w:spacing w:val="-47"/>
              </w:rPr>
              <w:t xml:space="preserve"> </w:t>
            </w:r>
            <w:r>
              <w:rPr>
                <w:color w:val="auto"/>
                <w:spacing w:val="-4"/>
              </w:rPr>
              <w:t>企业</w:t>
            </w:r>
          </w:p>
        </w:tc>
        <w:tc>
          <w:tcPr>
            <w:tcW w:w="2011" w:type="dxa"/>
            <w:vAlign w:val="top"/>
          </w:tcPr>
          <w:p w14:paraId="19737BEC">
            <w:pPr>
              <w:pStyle w:val="6"/>
              <w:spacing w:before="195" w:line="220" w:lineRule="auto"/>
              <w:ind w:left="898"/>
              <w:rPr>
                <w:color w:val="auto"/>
              </w:rPr>
            </w:pPr>
            <w:r>
              <w:rPr>
                <w:color w:val="auto"/>
              </w:rPr>
              <w:t>否</w:t>
            </w:r>
          </w:p>
        </w:tc>
        <w:tc>
          <w:tcPr>
            <w:tcW w:w="1889" w:type="dxa"/>
            <w:vAlign w:val="top"/>
          </w:tcPr>
          <w:p w14:paraId="2C82FC5C">
            <w:pPr>
              <w:pStyle w:val="6"/>
              <w:spacing w:before="38" w:line="223" w:lineRule="auto"/>
              <w:ind w:left="711" w:right="221" w:hanging="441"/>
              <w:rPr>
                <w:color w:val="auto"/>
              </w:rPr>
            </w:pPr>
            <w:r>
              <w:rPr>
                <w:color w:val="auto"/>
                <w:spacing w:val="-9"/>
              </w:rPr>
              <w:t>自行监测开展</w:t>
            </w:r>
            <w:r>
              <w:rPr>
                <w:color w:val="auto"/>
                <w:spacing w:val="4"/>
              </w:rPr>
              <w:t xml:space="preserve"> </w:t>
            </w:r>
            <w:r>
              <w:rPr>
                <w:color w:val="auto"/>
                <w:spacing w:val="-6"/>
              </w:rPr>
              <w:t>方式</w:t>
            </w:r>
          </w:p>
        </w:tc>
        <w:tc>
          <w:tcPr>
            <w:tcW w:w="2958" w:type="dxa"/>
            <w:vAlign w:val="top"/>
          </w:tcPr>
          <w:p w14:paraId="43BF1139">
            <w:pPr>
              <w:pStyle w:val="6"/>
              <w:spacing w:before="195" w:line="220" w:lineRule="auto"/>
              <w:ind w:left="404"/>
              <w:rPr>
                <w:color w:val="auto"/>
              </w:rPr>
            </w:pPr>
            <w:r>
              <w:rPr>
                <w:color w:val="auto"/>
                <w:spacing w:val="-1"/>
              </w:rPr>
              <w:t>手工+自动+委托监测</w:t>
            </w:r>
          </w:p>
        </w:tc>
      </w:tr>
      <w:tr w14:paraId="6630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1" w:type="dxa"/>
            <w:vAlign w:val="top"/>
          </w:tcPr>
          <w:p w14:paraId="54179E97">
            <w:pPr>
              <w:pStyle w:val="6"/>
              <w:spacing w:before="196" w:line="219" w:lineRule="auto"/>
              <w:ind w:left="537"/>
              <w:rPr>
                <w:color w:val="auto"/>
              </w:rPr>
            </w:pPr>
            <w:r>
              <w:rPr>
                <w:color w:val="auto"/>
                <w:spacing w:val="-4"/>
              </w:rPr>
              <w:t>行业类别</w:t>
            </w:r>
          </w:p>
        </w:tc>
        <w:tc>
          <w:tcPr>
            <w:tcW w:w="2011" w:type="dxa"/>
            <w:vAlign w:val="top"/>
          </w:tcPr>
          <w:p w14:paraId="47E8EF14">
            <w:pPr>
              <w:pStyle w:val="6"/>
              <w:spacing w:before="40" w:line="222" w:lineRule="auto"/>
              <w:ind w:left="653" w:right="164" w:hanging="480"/>
              <w:rPr>
                <w:color w:val="auto"/>
              </w:rPr>
            </w:pPr>
            <w:r>
              <w:rPr>
                <w:color w:val="auto"/>
                <w:spacing w:val="-2"/>
              </w:rPr>
              <w:t>污水处理及其再</w:t>
            </w:r>
            <w:r>
              <w:rPr>
                <w:color w:val="auto"/>
                <w:spacing w:val="1"/>
              </w:rPr>
              <w:t xml:space="preserve"> </w:t>
            </w:r>
            <w:r>
              <w:rPr>
                <w:color w:val="auto"/>
                <w:spacing w:val="-4"/>
              </w:rPr>
              <w:t>生利用</w:t>
            </w:r>
          </w:p>
        </w:tc>
        <w:tc>
          <w:tcPr>
            <w:tcW w:w="1889" w:type="dxa"/>
            <w:vAlign w:val="top"/>
          </w:tcPr>
          <w:p w14:paraId="1A7DB195">
            <w:pPr>
              <w:pStyle w:val="6"/>
              <w:spacing w:before="196" w:line="219" w:lineRule="auto"/>
              <w:ind w:left="475"/>
              <w:rPr>
                <w:color w:val="auto"/>
              </w:rPr>
            </w:pPr>
            <w:r>
              <w:rPr>
                <w:color w:val="auto"/>
                <w:spacing w:val="-4"/>
              </w:rPr>
              <w:t>行业代码</w:t>
            </w:r>
          </w:p>
        </w:tc>
        <w:tc>
          <w:tcPr>
            <w:tcW w:w="2958" w:type="dxa"/>
            <w:vAlign w:val="top"/>
          </w:tcPr>
          <w:p w14:paraId="4722463A">
            <w:pPr>
              <w:pStyle w:val="6"/>
              <w:spacing w:before="233" w:line="183" w:lineRule="auto"/>
              <w:ind w:left="1179"/>
              <w:rPr>
                <w:color w:val="auto"/>
              </w:rPr>
            </w:pPr>
            <w:r>
              <w:rPr>
                <w:color w:val="auto"/>
                <w:spacing w:val="-1"/>
              </w:rPr>
              <w:t>D4620</w:t>
            </w:r>
          </w:p>
        </w:tc>
      </w:tr>
      <w:tr w14:paraId="1A84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Align w:val="top"/>
          </w:tcPr>
          <w:p w14:paraId="26FEB7B9">
            <w:pPr>
              <w:pStyle w:val="6"/>
              <w:spacing w:before="43" w:line="203" w:lineRule="auto"/>
              <w:ind w:left="537"/>
              <w:rPr>
                <w:color w:val="auto"/>
              </w:rPr>
            </w:pPr>
            <w:r>
              <w:rPr>
                <w:color w:val="auto"/>
                <w:spacing w:val="-4"/>
              </w:rPr>
              <w:t>设计规模</w:t>
            </w:r>
          </w:p>
        </w:tc>
        <w:tc>
          <w:tcPr>
            <w:tcW w:w="2011" w:type="dxa"/>
            <w:vAlign w:val="top"/>
          </w:tcPr>
          <w:p w14:paraId="417983E4">
            <w:pPr>
              <w:pStyle w:val="6"/>
              <w:spacing w:before="43" w:line="203" w:lineRule="auto"/>
              <w:ind w:left="385"/>
              <w:rPr>
                <w:color w:val="auto"/>
              </w:rPr>
            </w:pPr>
            <w:r>
              <w:rPr>
                <w:color w:val="auto"/>
                <w:spacing w:val="-4"/>
              </w:rPr>
              <w:t>2.5</w:t>
            </w:r>
            <w:r>
              <w:rPr>
                <w:color w:val="auto"/>
                <w:spacing w:val="-45"/>
              </w:rPr>
              <w:t xml:space="preserve"> </w:t>
            </w:r>
            <w:r>
              <w:rPr>
                <w:color w:val="auto"/>
                <w:spacing w:val="-4"/>
              </w:rPr>
              <w:t>万吨/天</w:t>
            </w:r>
          </w:p>
        </w:tc>
        <w:tc>
          <w:tcPr>
            <w:tcW w:w="1889" w:type="dxa"/>
            <w:vAlign w:val="top"/>
          </w:tcPr>
          <w:p w14:paraId="638B74A6">
            <w:pPr>
              <w:pStyle w:val="6"/>
              <w:spacing w:before="43" w:line="203" w:lineRule="auto"/>
              <w:ind w:left="471"/>
              <w:rPr>
                <w:color w:val="auto"/>
              </w:rPr>
            </w:pPr>
            <w:r>
              <w:rPr>
                <w:color w:val="auto"/>
                <w:spacing w:val="-3"/>
              </w:rPr>
              <w:t>服务范围</w:t>
            </w:r>
          </w:p>
        </w:tc>
        <w:tc>
          <w:tcPr>
            <w:tcW w:w="2958" w:type="dxa"/>
            <w:vAlign w:val="top"/>
          </w:tcPr>
          <w:p w14:paraId="67FFCA1F">
            <w:pPr>
              <w:pStyle w:val="6"/>
              <w:spacing w:before="43" w:line="203" w:lineRule="auto"/>
              <w:ind w:left="289"/>
              <w:rPr>
                <w:color w:val="auto"/>
              </w:rPr>
            </w:pPr>
            <w:r>
              <w:rPr>
                <w:color w:val="auto"/>
                <w:spacing w:val="-2"/>
              </w:rPr>
              <w:t>定南县规划范围内城区</w:t>
            </w:r>
          </w:p>
        </w:tc>
      </w:tr>
      <w:tr w14:paraId="7293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11" w:type="dxa"/>
            <w:vAlign w:val="top"/>
          </w:tcPr>
          <w:p w14:paraId="348D1581">
            <w:pPr>
              <w:pStyle w:val="6"/>
              <w:spacing w:before="41" w:line="204" w:lineRule="auto"/>
              <w:ind w:left="533"/>
              <w:rPr>
                <w:color w:val="auto"/>
              </w:rPr>
            </w:pPr>
            <w:r>
              <w:rPr>
                <w:color w:val="auto"/>
                <w:spacing w:val="-3"/>
              </w:rPr>
              <w:t>排污方式</w:t>
            </w:r>
          </w:p>
        </w:tc>
        <w:tc>
          <w:tcPr>
            <w:tcW w:w="2011" w:type="dxa"/>
            <w:vAlign w:val="top"/>
          </w:tcPr>
          <w:p w14:paraId="663D8B27">
            <w:pPr>
              <w:pStyle w:val="6"/>
              <w:spacing w:before="41" w:line="204" w:lineRule="auto"/>
              <w:ind w:left="532"/>
              <w:rPr>
                <w:color w:val="auto"/>
              </w:rPr>
            </w:pPr>
            <w:r>
              <w:rPr>
                <w:color w:val="auto"/>
                <w:spacing w:val="-3"/>
              </w:rPr>
              <w:t>连续排放</w:t>
            </w:r>
          </w:p>
        </w:tc>
        <w:tc>
          <w:tcPr>
            <w:tcW w:w="1889" w:type="dxa"/>
            <w:vAlign w:val="top"/>
          </w:tcPr>
          <w:p w14:paraId="17EC6F38">
            <w:pPr>
              <w:pStyle w:val="6"/>
              <w:spacing w:before="41" w:line="204" w:lineRule="auto"/>
              <w:ind w:left="476"/>
              <w:rPr>
                <w:color w:val="auto"/>
              </w:rPr>
            </w:pPr>
            <w:r>
              <w:rPr>
                <w:color w:val="auto"/>
                <w:spacing w:val="-4"/>
              </w:rPr>
              <w:t>受纳水体</w:t>
            </w:r>
          </w:p>
        </w:tc>
        <w:tc>
          <w:tcPr>
            <w:tcW w:w="2958" w:type="dxa"/>
            <w:vAlign w:val="top"/>
          </w:tcPr>
          <w:p w14:paraId="463515EF">
            <w:pPr>
              <w:pStyle w:val="6"/>
              <w:spacing w:before="41" w:line="204" w:lineRule="auto"/>
              <w:ind w:left="1243"/>
              <w:rPr>
                <w:color w:val="auto"/>
              </w:rPr>
            </w:pPr>
            <w:r>
              <w:rPr>
                <w:color w:val="auto"/>
                <w:spacing w:val="-5"/>
              </w:rPr>
              <w:t>Ⅲ类</w:t>
            </w:r>
          </w:p>
        </w:tc>
      </w:tr>
      <w:tr w14:paraId="59F9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1" w:type="dxa"/>
            <w:vAlign w:val="top"/>
          </w:tcPr>
          <w:p w14:paraId="4802B2BF">
            <w:pPr>
              <w:pStyle w:val="6"/>
              <w:spacing w:before="198" w:line="219" w:lineRule="auto"/>
              <w:ind w:left="414"/>
              <w:rPr>
                <w:color w:val="auto"/>
              </w:rPr>
            </w:pPr>
            <w:r>
              <w:rPr>
                <w:color w:val="auto"/>
                <w:spacing w:val="-3"/>
              </w:rPr>
              <w:t>技术负责人</w:t>
            </w:r>
          </w:p>
        </w:tc>
        <w:tc>
          <w:tcPr>
            <w:tcW w:w="2011" w:type="dxa"/>
            <w:vAlign w:val="top"/>
          </w:tcPr>
          <w:p w14:paraId="550063A3">
            <w:pPr>
              <w:pStyle w:val="6"/>
              <w:spacing w:before="198" w:line="219" w:lineRule="auto"/>
              <w:ind w:left="650"/>
              <w:rPr>
                <w:color w:val="auto"/>
              </w:rPr>
            </w:pPr>
            <w:r>
              <w:rPr>
                <w:color w:val="auto"/>
                <w:spacing w:val="-3"/>
              </w:rPr>
              <w:t>赖丽霞</w:t>
            </w:r>
          </w:p>
        </w:tc>
        <w:tc>
          <w:tcPr>
            <w:tcW w:w="1889" w:type="dxa"/>
            <w:vAlign w:val="top"/>
          </w:tcPr>
          <w:p w14:paraId="6C06CFBC">
            <w:pPr>
              <w:pStyle w:val="6"/>
              <w:spacing w:before="198" w:line="219" w:lineRule="auto"/>
              <w:ind w:left="233"/>
              <w:rPr>
                <w:color w:val="auto"/>
              </w:rPr>
            </w:pPr>
            <w:r>
              <w:rPr>
                <w:color w:val="auto"/>
                <w:spacing w:val="-2"/>
              </w:rPr>
              <w:t>数据公开时限</w:t>
            </w:r>
          </w:p>
        </w:tc>
        <w:tc>
          <w:tcPr>
            <w:tcW w:w="2958" w:type="dxa"/>
            <w:vAlign w:val="top"/>
          </w:tcPr>
          <w:p w14:paraId="70EDC6A8">
            <w:pPr>
              <w:pStyle w:val="6"/>
              <w:spacing w:before="41" w:line="218" w:lineRule="auto"/>
              <w:ind w:left="116"/>
              <w:rPr>
                <w:color w:val="auto"/>
              </w:rPr>
            </w:pPr>
            <w:r>
              <w:rPr>
                <w:color w:val="auto"/>
                <w:spacing w:val="-1"/>
              </w:rPr>
              <w:t>手工：收到报告的次日，</w:t>
            </w:r>
          </w:p>
          <w:p w14:paraId="6196FD39">
            <w:pPr>
              <w:pStyle w:val="6"/>
              <w:spacing w:before="28" w:line="207" w:lineRule="auto"/>
              <w:ind w:left="155"/>
              <w:rPr>
                <w:color w:val="auto"/>
              </w:rPr>
            </w:pPr>
            <w:r>
              <w:rPr>
                <w:color w:val="auto"/>
                <w:spacing w:val="-10"/>
              </w:rPr>
              <w:t>自动：实时</w:t>
            </w:r>
          </w:p>
        </w:tc>
      </w:tr>
    </w:tbl>
    <w:p w14:paraId="37F1D649">
      <w:pPr>
        <w:spacing w:before="172" w:line="220" w:lineRule="auto"/>
        <w:ind w:left="433"/>
        <w:rPr>
          <w:rFonts w:ascii="宋体" w:hAnsi="宋体" w:eastAsia="宋体" w:cs="宋体"/>
          <w:color w:val="auto"/>
          <w:sz w:val="28"/>
          <w:szCs w:val="28"/>
        </w:rPr>
      </w:pPr>
      <w:r>
        <w:rPr>
          <w:rFonts w:ascii="宋体" w:hAnsi="宋体" w:eastAsia="宋体" w:cs="宋体"/>
          <w:color w:val="auto"/>
          <w:spacing w:val="-2"/>
          <w:sz w:val="28"/>
          <w:szCs w:val="28"/>
        </w:rPr>
        <w:t>2、污染物产生情况</w:t>
      </w:r>
    </w:p>
    <w:p w14:paraId="228EFF0C">
      <w:pPr>
        <w:spacing w:line="119" w:lineRule="exact"/>
        <w:rPr>
          <w:color w:val="auto"/>
        </w:rPr>
      </w:pPr>
    </w:p>
    <w:tbl>
      <w:tblPr>
        <w:tblStyle w:val="5"/>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7870"/>
      </w:tblGrid>
      <w:tr w14:paraId="6AD0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014" w:type="dxa"/>
            <w:vAlign w:val="top"/>
          </w:tcPr>
          <w:p w14:paraId="1EFB417A">
            <w:pPr>
              <w:spacing w:line="430" w:lineRule="auto"/>
              <w:rPr>
                <w:rFonts w:ascii="Arial"/>
                <w:color w:val="auto"/>
                <w:sz w:val="21"/>
              </w:rPr>
            </w:pPr>
          </w:p>
          <w:p w14:paraId="3E0DDF9B">
            <w:pPr>
              <w:pStyle w:val="6"/>
              <w:spacing w:before="78" w:line="219" w:lineRule="auto"/>
              <w:ind w:left="273"/>
              <w:rPr>
                <w:color w:val="auto"/>
              </w:rPr>
            </w:pPr>
            <w:r>
              <w:rPr>
                <w:color w:val="auto"/>
                <w:spacing w:val="-5"/>
              </w:rPr>
              <w:t>废水</w:t>
            </w:r>
          </w:p>
        </w:tc>
        <w:tc>
          <w:tcPr>
            <w:tcW w:w="7870" w:type="dxa"/>
            <w:vAlign w:val="top"/>
          </w:tcPr>
          <w:p w14:paraId="55CE960B">
            <w:pPr>
              <w:pStyle w:val="6"/>
              <w:spacing w:before="41" w:line="233" w:lineRule="auto"/>
              <w:ind w:left="115" w:right="108" w:hanging="3"/>
              <w:rPr>
                <w:color w:val="auto"/>
              </w:rPr>
            </w:pPr>
            <w:r>
              <w:rPr>
                <w:color w:val="auto"/>
                <w:spacing w:val="-1"/>
              </w:rPr>
              <w:t>根据环评及环评批复，我厂主要主要处理城镇生活管网收集的</w:t>
            </w:r>
            <w:r>
              <w:rPr>
                <w:color w:val="auto"/>
                <w:spacing w:val="-2"/>
              </w:rPr>
              <w:t>负荷相关接</w:t>
            </w:r>
            <w:r>
              <w:rPr>
                <w:color w:val="auto"/>
              </w:rPr>
              <w:t xml:space="preserve"> </w:t>
            </w:r>
            <w:r>
              <w:rPr>
                <w:color w:val="auto"/>
                <w:spacing w:val="-1"/>
              </w:rPr>
              <w:t>管标准的生活污水，厂区生活污水及脱泥压滤产生的</w:t>
            </w:r>
            <w:r>
              <w:rPr>
                <w:color w:val="auto"/>
                <w:spacing w:val="-2"/>
              </w:rPr>
              <w:t>少量污水回流至厂区</w:t>
            </w:r>
            <w:r>
              <w:rPr>
                <w:color w:val="auto"/>
              </w:rPr>
              <w:t xml:space="preserve"> </w:t>
            </w:r>
            <w:r>
              <w:rPr>
                <w:color w:val="auto"/>
                <w:spacing w:val="-1"/>
              </w:rPr>
              <w:t>一体泵站提升至氧化沟。出水执行《城镇污水处理厂污染物排放标准》</w:t>
            </w:r>
          </w:p>
          <w:p w14:paraId="62C568A0">
            <w:pPr>
              <w:pStyle w:val="6"/>
              <w:spacing w:before="27" w:line="206" w:lineRule="auto"/>
              <w:ind w:left="123"/>
              <w:rPr>
                <w:color w:val="auto"/>
              </w:rPr>
            </w:pPr>
            <w:r>
              <w:rPr>
                <w:color w:val="auto"/>
                <w:spacing w:val="-2"/>
              </w:rPr>
              <w:t>（GB18918-2002）一级</w:t>
            </w:r>
            <w:r>
              <w:rPr>
                <w:color w:val="auto"/>
                <w:spacing w:val="-49"/>
              </w:rPr>
              <w:t xml:space="preserve"> </w:t>
            </w:r>
            <w:r>
              <w:rPr>
                <w:color w:val="auto"/>
                <w:spacing w:val="-2"/>
              </w:rPr>
              <w:t>A</w:t>
            </w:r>
            <w:r>
              <w:rPr>
                <w:color w:val="auto"/>
                <w:spacing w:val="-49"/>
              </w:rPr>
              <w:t xml:space="preserve"> </w:t>
            </w:r>
            <w:r>
              <w:rPr>
                <w:color w:val="auto"/>
                <w:spacing w:val="-2"/>
              </w:rPr>
              <w:t>标准排放。</w:t>
            </w:r>
          </w:p>
        </w:tc>
      </w:tr>
      <w:tr w14:paraId="4976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463B7F6F">
            <w:pPr>
              <w:spacing w:line="271" w:lineRule="auto"/>
              <w:rPr>
                <w:rFonts w:ascii="Arial"/>
                <w:color w:val="auto"/>
                <w:sz w:val="21"/>
              </w:rPr>
            </w:pPr>
          </w:p>
          <w:p w14:paraId="1A216318">
            <w:pPr>
              <w:pStyle w:val="6"/>
              <w:spacing w:before="78" w:line="220" w:lineRule="auto"/>
              <w:ind w:left="273"/>
              <w:rPr>
                <w:color w:val="auto"/>
              </w:rPr>
            </w:pPr>
            <w:r>
              <w:rPr>
                <w:color w:val="auto"/>
                <w:spacing w:val="-5"/>
              </w:rPr>
              <w:t>废气</w:t>
            </w:r>
          </w:p>
        </w:tc>
        <w:tc>
          <w:tcPr>
            <w:tcW w:w="7870" w:type="dxa"/>
            <w:vAlign w:val="top"/>
          </w:tcPr>
          <w:p w14:paraId="49AAE9A6">
            <w:pPr>
              <w:pStyle w:val="6"/>
              <w:spacing w:before="40" w:line="228" w:lineRule="auto"/>
              <w:ind w:left="115" w:right="108" w:hanging="3"/>
              <w:jc w:val="both"/>
              <w:rPr>
                <w:color w:val="auto"/>
              </w:rPr>
            </w:pPr>
            <w:r>
              <w:rPr>
                <w:color w:val="auto"/>
                <w:spacing w:val="-1"/>
              </w:rPr>
              <w:t>根据环评及环评批复，废气主要为污水及污泥处理过程中产生</w:t>
            </w:r>
            <w:r>
              <w:rPr>
                <w:color w:val="auto"/>
                <w:spacing w:val="-2"/>
              </w:rPr>
              <w:t>的恶臭，相</w:t>
            </w:r>
            <w:r>
              <w:rPr>
                <w:color w:val="auto"/>
              </w:rPr>
              <w:t xml:space="preserve"> </w:t>
            </w:r>
            <w:r>
              <w:rPr>
                <w:color w:val="auto"/>
                <w:spacing w:val="-2"/>
              </w:rPr>
              <w:t>关废气执行《城镇污水处理厂污染物排放标准》（GB18918-200</w:t>
            </w:r>
            <w:r>
              <w:rPr>
                <w:color w:val="auto"/>
                <w:spacing w:val="-3"/>
              </w:rPr>
              <w:t>2）表</w:t>
            </w:r>
            <w:r>
              <w:rPr>
                <w:color w:val="auto"/>
                <w:spacing w:val="-52"/>
              </w:rPr>
              <w:t xml:space="preserve"> </w:t>
            </w:r>
            <w:r>
              <w:rPr>
                <w:color w:val="auto"/>
                <w:spacing w:val="-3"/>
              </w:rPr>
              <w:t>4</w:t>
            </w:r>
            <w:r>
              <w:rPr>
                <w:color w:val="auto"/>
                <w:spacing w:val="-28"/>
              </w:rPr>
              <w:t xml:space="preserve"> </w:t>
            </w:r>
            <w:r>
              <w:rPr>
                <w:color w:val="auto"/>
                <w:spacing w:val="-3"/>
              </w:rPr>
              <w:t>中</w:t>
            </w:r>
            <w:r>
              <w:rPr>
                <w:color w:val="auto"/>
              </w:rPr>
              <w:t xml:space="preserve"> </w:t>
            </w:r>
            <w:r>
              <w:rPr>
                <w:color w:val="auto"/>
                <w:spacing w:val="-2"/>
              </w:rPr>
              <w:t>二级标准排放。</w:t>
            </w:r>
          </w:p>
        </w:tc>
      </w:tr>
      <w:tr w14:paraId="0D63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4" w:type="dxa"/>
            <w:vAlign w:val="top"/>
          </w:tcPr>
          <w:p w14:paraId="61FDAA91">
            <w:pPr>
              <w:pStyle w:val="6"/>
              <w:spacing w:before="195" w:line="220" w:lineRule="auto"/>
              <w:ind w:left="285"/>
              <w:rPr>
                <w:color w:val="auto"/>
              </w:rPr>
            </w:pPr>
            <w:r>
              <w:rPr>
                <w:color w:val="auto"/>
                <w:spacing w:val="-11"/>
              </w:rPr>
              <w:t>噪声</w:t>
            </w:r>
          </w:p>
        </w:tc>
        <w:tc>
          <w:tcPr>
            <w:tcW w:w="7870" w:type="dxa"/>
            <w:vAlign w:val="top"/>
          </w:tcPr>
          <w:p w14:paraId="5AC20D36">
            <w:pPr>
              <w:pStyle w:val="6"/>
              <w:spacing w:before="40" w:line="222" w:lineRule="auto"/>
              <w:ind w:left="112" w:right="108" w:firstLine="1"/>
              <w:rPr>
                <w:color w:val="auto"/>
              </w:rPr>
            </w:pPr>
            <w:r>
              <w:rPr>
                <w:color w:val="auto"/>
                <w:spacing w:val="-1"/>
              </w:rPr>
              <w:t>污水处理提升泵等设备运行过程中产生噪声执行《工业企</w:t>
            </w:r>
            <w:r>
              <w:rPr>
                <w:color w:val="auto"/>
                <w:spacing w:val="-2"/>
              </w:rPr>
              <w:t>业厂界环境噪声</w:t>
            </w:r>
            <w:r>
              <w:rPr>
                <w:color w:val="auto"/>
              </w:rPr>
              <w:t xml:space="preserve"> </w:t>
            </w:r>
            <w:r>
              <w:rPr>
                <w:color w:val="auto"/>
                <w:spacing w:val="-2"/>
              </w:rPr>
              <w:t>排放标准（GB12348-2008）中</w:t>
            </w:r>
            <w:r>
              <w:rPr>
                <w:color w:val="auto"/>
                <w:spacing w:val="-36"/>
              </w:rPr>
              <w:t xml:space="preserve"> </w:t>
            </w:r>
            <w:r>
              <w:rPr>
                <w:color w:val="auto"/>
                <w:spacing w:val="-2"/>
              </w:rPr>
              <w:t>2</w:t>
            </w:r>
            <w:r>
              <w:rPr>
                <w:color w:val="auto"/>
                <w:spacing w:val="-51"/>
              </w:rPr>
              <w:t xml:space="preserve"> </w:t>
            </w:r>
            <w:r>
              <w:rPr>
                <w:color w:val="auto"/>
                <w:spacing w:val="-2"/>
              </w:rPr>
              <w:t>类。</w:t>
            </w:r>
          </w:p>
        </w:tc>
      </w:tr>
      <w:tr w14:paraId="016C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014" w:type="dxa"/>
            <w:vAlign w:val="top"/>
          </w:tcPr>
          <w:p w14:paraId="368E20B7">
            <w:pPr>
              <w:spacing w:line="427" w:lineRule="auto"/>
              <w:rPr>
                <w:rFonts w:ascii="Arial"/>
                <w:color w:val="auto"/>
                <w:sz w:val="21"/>
              </w:rPr>
            </w:pPr>
          </w:p>
          <w:p w14:paraId="2B8226BC">
            <w:pPr>
              <w:pStyle w:val="6"/>
              <w:spacing w:before="78" w:line="220" w:lineRule="auto"/>
              <w:ind w:left="294"/>
              <w:rPr>
                <w:color w:val="auto"/>
              </w:rPr>
            </w:pPr>
            <w:r>
              <w:rPr>
                <w:color w:val="auto"/>
                <w:spacing w:val="-15"/>
              </w:rPr>
              <w:t>固废</w:t>
            </w:r>
          </w:p>
        </w:tc>
        <w:tc>
          <w:tcPr>
            <w:tcW w:w="7870" w:type="dxa"/>
            <w:vAlign w:val="top"/>
          </w:tcPr>
          <w:p w14:paraId="71EADAE3">
            <w:pPr>
              <w:pStyle w:val="6"/>
              <w:spacing w:before="39" w:line="232" w:lineRule="auto"/>
              <w:ind w:left="113" w:right="108" w:hanging="1"/>
              <w:jc w:val="both"/>
              <w:rPr>
                <w:color w:val="auto"/>
              </w:rPr>
            </w:pPr>
            <w:r>
              <w:rPr>
                <w:color w:val="auto"/>
                <w:spacing w:val="-1"/>
              </w:rPr>
              <w:t>根据环评及环评批复，我司污水处理厂固体废物主要为污水处</w:t>
            </w:r>
            <w:r>
              <w:rPr>
                <w:color w:val="auto"/>
                <w:spacing w:val="-2"/>
              </w:rPr>
              <w:t>理过程中产</w:t>
            </w:r>
            <w:r>
              <w:rPr>
                <w:color w:val="auto"/>
              </w:rPr>
              <w:t xml:space="preserve"> </w:t>
            </w:r>
            <w:r>
              <w:rPr>
                <w:color w:val="auto"/>
                <w:spacing w:val="-1"/>
              </w:rPr>
              <w:t>生的剩余污泥，固体废物满足相关稳定化和脱水处理后，</w:t>
            </w:r>
            <w:r>
              <w:rPr>
                <w:color w:val="auto"/>
                <w:spacing w:val="-2"/>
              </w:rPr>
              <w:t>再外运至政府指</w:t>
            </w:r>
            <w:r>
              <w:rPr>
                <w:color w:val="auto"/>
              </w:rPr>
              <w:t xml:space="preserve"> </w:t>
            </w:r>
            <w:r>
              <w:rPr>
                <w:color w:val="auto"/>
                <w:spacing w:val="-1"/>
              </w:rPr>
              <w:t>定地点，格栅、沉沙委托环卫部门处置，废机油、</w:t>
            </w:r>
            <w:r>
              <w:rPr>
                <w:color w:val="auto"/>
                <w:spacing w:val="-2"/>
              </w:rPr>
              <w:t>在线监测废</w:t>
            </w:r>
            <w:r>
              <w:rPr>
                <w:color w:val="auto"/>
              </w:rPr>
              <w:t xml:space="preserve"> </w:t>
            </w:r>
            <w:r>
              <w:rPr>
                <w:color w:val="auto"/>
                <w:spacing w:val="-1"/>
              </w:rPr>
              <w:t>液、实验室废液及废试剂瓶等收集委托有资质单位处置。</w:t>
            </w:r>
          </w:p>
        </w:tc>
      </w:tr>
    </w:tbl>
    <w:p w14:paraId="27FC3DB1">
      <w:pPr>
        <w:spacing w:before="171" w:line="221" w:lineRule="auto"/>
        <w:ind w:left="435"/>
        <w:rPr>
          <w:rFonts w:ascii="宋体" w:hAnsi="宋体" w:eastAsia="宋体" w:cs="宋体"/>
          <w:color w:val="auto"/>
          <w:sz w:val="28"/>
          <w:szCs w:val="28"/>
        </w:rPr>
      </w:pPr>
      <w:r>
        <w:rPr>
          <w:rFonts w:ascii="宋体" w:hAnsi="宋体" w:eastAsia="宋体" w:cs="宋体"/>
          <w:color w:val="auto"/>
          <w:spacing w:val="-2"/>
          <w:sz w:val="28"/>
          <w:szCs w:val="28"/>
        </w:rPr>
        <w:t>3、污染处理设施情况</w:t>
      </w:r>
    </w:p>
    <w:p w14:paraId="1B407EBA">
      <w:pPr>
        <w:spacing w:line="221" w:lineRule="auto"/>
        <w:rPr>
          <w:rFonts w:ascii="宋体" w:hAnsi="宋体" w:eastAsia="宋体" w:cs="宋体"/>
          <w:color w:val="auto"/>
          <w:sz w:val="28"/>
          <w:szCs w:val="28"/>
        </w:rPr>
        <w:sectPr>
          <w:footerReference r:id="rId5" w:type="default"/>
          <w:pgSz w:w="11906" w:h="16839"/>
          <w:pgMar w:top="1431" w:right="1635" w:bottom="1175" w:left="1381" w:header="0" w:footer="987" w:gutter="0"/>
          <w:cols w:space="720" w:num="1"/>
        </w:sectPr>
      </w:pPr>
    </w:p>
    <w:p w14:paraId="77B7BB8F">
      <w:pPr>
        <w:spacing w:line="91" w:lineRule="auto"/>
        <w:rPr>
          <w:rFonts w:ascii="Arial"/>
          <w:color w:val="auto"/>
          <w:sz w:val="2"/>
        </w:rPr>
      </w:pPr>
    </w:p>
    <w:tbl>
      <w:tblPr>
        <w:tblStyle w:val="5"/>
        <w:tblW w:w="8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6932"/>
      </w:tblGrid>
      <w:tr w14:paraId="6372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1967" w:type="dxa"/>
            <w:vAlign w:val="top"/>
          </w:tcPr>
          <w:p w14:paraId="679DC9FC">
            <w:pPr>
              <w:spacing w:line="337" w:lineRule="auto"/>
              <w:rPr>
                <w:rFonts w:ascii="Arial"/>
                <w:color w:val="auto"/>
                <w:sz w:val="21"/>
              </w:rPr>
            </w:pPr>
          </w:p>
          <w:p w14:paraId="54161ABB">
            <w:pPr>
              <w:spacing w:line="338" w:lineRule="auto"/>
              <w:rPr>
                <w:rFonts w:ascii="Arial"/>
                <w:color w:val="auto"/>
                <w:sz w:val="21"/>
              </w:rPr>
            </w:pPr>
          </w:p>
          <w:p w14:paraId="1CC5A812">
            <w:pPr>
              <w:pStyle w:val="6"/>
              <w:spacing w:before="78" w:line="219" w:lineRule="auto"/>
              <w:ind w:left="271"/>
              <w:rPr>
                <w:color w:val="auto"/>
              </w:rPr>
            </w:pPr>
            <w:r>
              <w:rPr>
                <w:color w:val="auto"/>
                <w:spacing w:val="-2"/>
              </w:rPr>
              <w:t>废水治理设施</w:t>
            </w:r>
          </w:p>
        </w:tc>
        <w:tc>
          <w:tcPr>
            <w:tcW w:w="6932" w:type="dxa"/>
            <w:vAlign w:val="top"/>
          </w:tcPr>
          <w:p w14:paraId="36981036">
            <w:pPr>
              <w:pStyle w:val="6"/>
              <w:spacing w:before="42" w:line="235" w:lineRule="auto"/>
              <w:ind w:left="114" w:right="106" w:firstLine="1"/>
              <w:jc w:val="both"/>
              <w:rPr>
                <w:color w:val="auto"/>
              </w:rPr>
            </w:pPr>
            <w:r>
              <w:rPr>
                <w:color w:val="auto"/>
                <w:spacing w:val="-1"/>
              </w:rPr>
              <w:t>污水处理工艺为“沉砂池+改良型氧化沟工艺/AAO</w:t>
            </w:r>
            <w:r>
              <w:rPr>
                <w:color w:val="auto"/>
                <w:spacing w:val="-42"/>
              </w:rPr>
              <w:t xml:space="preserve"> </w:t>
            </w:r>
            <w:r>
              <w:rPr>
                <w:color w:val="auto"/>
                <w:spacing w:val="-1"/>
              </w:rPr>
              <w:t>池+二沉池+高</w:t>
            </w:r>
            <w:r>
              <w:rPr>
                <w:color w:val="auto"/>
              </w:rPr>
              <w:t xml:space="preserve"> </w:t>
            </w:r>
            <w:r>
              <w:rPr>
                <w:color w:val="auto"/>
                <w:spacing w:val="-2"/>
              </w:rPr>
              <w:t>效沉淀池+滤布滤池+次氯酸钠消毒</w:t>
            </w:r>
            <w:r>
              <w:rPr>
                <w:color w:val="auto"/>
                <w:spacing w:val="-78"/>
              </w:rPr>
              <w:t xml:space="preserve"> </w:t>
            </w:r>
            <w:r>
              <w:rPr>
                <w:color w:val="auto"/>
                <w:spacing w:val="-2"/>
              </w:rPr>
              <w:t>”，主要污染处理设施包括格</w:t>
            </w:r>
            <w:r>
              <w:rPr>
                <w:color w:val="auto"/>
              </w:rPr>
              <w:t xml:space="preserve"> </w:t>
            </w:r>
            <w:r>
              <w:rPr>
                <w:color w:val="auto"/>
                <w:spacing w:val="-1"/>
              </w:rPr>
              <w:t>栅、提升泵、沉砂池、氧化沟/生化降解池、二沉池、消毒等设</w:t>
            </w:r>
            <w:r>
              <w:rPr>
                <w:color w:val="auto"/>
                <w:spacing w:val="8"/>
              </w:rPr>
              <w:t xml:space="preserve">  </w:t>
            </w:r>
            <w:r>
              <w:rPr>
                <w:color w:val="auto"/>
                <w:spacing w:val="-3"/>
              </w:rPr>
              <w:t>备设施。</w:t>
            </w:r>
          </w:p>
        </w:tc>
      </w:tr>
      <w:tr w14:paraId="6AA3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67" w:type="dxa"/>
            <w:vAlign w:val="top"/>
          </w:tcPr>
          <w:p w14:paraId="5DE82DCA">
            <w:pPr>
              <w:pStyle w:val="6"/>
              <w:spacing w:before="194" w:line="220" w:lineRule="auto"/>
              <w:ind w:left="271"/>
              <w:rPr>
                <w:color w:val="auto"/>
              </w:rPr>
            </w:pPr>
            <w:r>
              <w:rPr>
                <w:color w:val="auto"/>
                <w:spacing w:val="-2"/>
              </w:rPr>
              <w:t>废气治理设施</w:t>
            </w:r>
          </w:p>
        </w:tc>
        <w:tc>
          <w:tcPr>
            <w:tcW w:w="6932" w:type="dxa"/>
            <w:vAlign w:val="top"/>
          </w:tcPr>
          <w:p w14:paraId="38ADA9C4">
            <w:pPr>
              <w:pStyle w:val="6"/>
              <w:spacing w:before="38" w:line="223" w:lineRule="auto"/>
              <w:ind w:left="120" w:right="106" w:hanging="4"/>
              <w:rPr>
                <w:color w:val="auto"/>
              </w:rPr>
            </w:pPr>
            <w:r>
              <w:rPr>
                <w:color w:val="auto"/>
                <w:spacing w:val="-1"/>
              </w:rPr>
              <w:t>按环评要求设置了卫生防护距离，并在厂界四周种植了绿化隔离</w:t>
            </w:r>
            <w:r>
              <w:rPr>
                <w:color w:val="auto"/>
                <w:spacing w:val="10"/>
              </w:rPr>
              <w:t xml:space="preserve"> </w:t>
            </w:r>
            <w:r>
              <w:rPr>
                <w:color w:val="auto"/>
                <w:spacing w:val="-8"/>
              </w:rPr>
              <w:t>带。</w:t>
            </w:r>
          </w:p>
        </w:tc>
      </w:tr>
      <w:tr w14:paraId="6AA06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67" w:type="dxa"/>
            <w:vAlign w:val="top"/>
          </w:tcPr>
          <w:p w14:paraId="56EE1532">
            <w:pPr>
              <w:pStyle w:val="6"/>
              <w:spacing w:before="242" w:line="220" w:lineRule="auto"/>
              <w:ind w:left="283"/>
              <w:rPr>
                <w:color w:val="auto"/>
              </w:rPr>
            </w:pPr>
            <w:r>
              <w:rPr>
                <w:color w:val="auto"/>
                <w:spacing w:val="-4"/>
              </w:rPr>
              <w:t>噪声治理设施</w:t>
            </w:r>
          </w:p>
        </w:tc>
        <w:tc>
          <w:tcPr>
            <w:tcW w:w="6932" w:type="dxa"/>
            <w:vAlign w:val="top"/>
          </w:tcPr>
          <w:p w14:paraId="185341E3">
            <w:pPr>
              <w:pStyle w:val="6"/>
              <w:spacing w:before="37" w:line="230" w:lineRule="auto"/>
              <w:ind w:left="114" w:right="106" w:hanging="1"/>
              <w:rPr>
                <w:color w:val="auto"/>
              </w:rPr>
            </w:pPr>
            <w:r>
              <w:rPr>
                <w:color w:val="auto"/>
                <w:spacing w:val="-1"/>
              </w:rPr>
              <w:t>采用低噪音环保设备并通过安装在室内、水下及厂区内外种植树</w:t>
            </w:r>
            <w:r>
              <w:rPr>
                <w:color w:val="auto"/>
                <w:spacing w:val="13"/>
              </w:rPr>
              <w:t xml:space="preserve"> </w:t>
            </w:r>
            <w:r>
              <w:rPr>
                <w:color w:val="auto"/>
                <w:spacing w:val="-2"/>
              </w:rPr>
              <w:t>木等措施防治噪音。</w:t>
            </w:r>
          </w:p>
        </w:tc>
      </w:tr>
      <w:tr w14:paraId="47A0A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967" w:type="dxa"/>
            <w:vAlign w:val="top"/>
          </w:tcPr>
          <w:p w14:paraId="498A3456">
            <w:pPr>
              <w:spacing w:line="245" w:lineRule="auto"/>
              <w:rPr>
                <w:rFonts w:ascii="Arial"/>
                <w:color w:val="auto"/>
                <w:sz w:val="21"/>
              </w:rPr>
            </w:pPr>
          </w:p>
          <w:p w14:paraId="52149325">
            <w:pPr>
              <w:spacing w:line="246" w:lineRule="auto"/>
              <w:rPr>
                <w:rFonts w:ascii="Arial"/>
                <w:color w:val="auto"/>
                <w:sz w:val="21"/>
              </w:rPr>
            </w:pPr>
          </w:p>
          <w:p w14:paraId="5EC47EAF">
            <w:pPr>
              <w:spacing w:line="246" w:lineRule="auto"/>
              <w:rPr>
                <w:rFonts w:ascii="Arial"/>
                <w:color w:val="auto"/>
                <w:sz w:val="21"/>
              </w:rPr>
            </w:pPr>
          </w:p>
          <w:p w14:paraId="091AB564">
            <w:pPr>
              <w:pStyle w:val="6"/>
              <w:spacing w:before="78" w:line="220" w:lineRule="auto"/>
              <w:ind w:left="292"/>
              <w:rPr>
                <w:color w:val="auto"/>
              </w:rPr>
            </w:pPr>
            <w:r>
              <w:rPr>
                <w:color w:val="auto"/>
                <w:spacing w:val="-6"/>
              </w:rPr>
              <w:t>固废治理设施</w:t>
            </w:r>
          </w:p>
        </w:tc>
        <w:tc>
          <w:tcPr>
            <w:tcW w:w="6932" w:type="dxa"/>
            <w:vAlign w:val="top"/>
          </w:tcPr>
          <w:p w14:paraId="2FECFA5D">
            <w:pPr>
              <w:pStyle w:val="6"/>
              <w:spacing w:before="119" w:line="360" w:lineRule="auto"/>
              <w:ind w:left="116" w:right="106"/>
              <w:jc w:val="both"/>
              <w:rPr>
                <w:color w:val="auto"/>
              </w:rPr>
            </w:pPr>
            <w:r>
              <w:rPr>
                <w:color w:val="auto"/>
                <w:spacing w:val="-1"/>
              </w:rPr>
              <w:t>污泥经过稳定化和脱水处理后外运至政府指定地点处理。污泥采</w:t>
            </w:r>
            <w:r>
              <w:rPr>
                <w:color w:val="auto"/>
                <w:spacing w:val="10"/>
              </w:rPr>
              <w:t xml:space="preserve"> </w:t>
            </w:r>
            <w:r>
              <w:rPr>
                <w:color w:val="auto"/>
                <w:spacing w:val="-1"/>
              </w:rPr>
              <w:t>用带式浓缩机及压滤机，含水率</w:t>
            </w:r>
            <w:r>
              <w:rPr>
                <w:rFonts w:hint="eastAsia"/>
                <w:color w:val="auto"/>
                <w:spacing w:val="-1"/>
                <w:lang w:val="en-US" w:eastAsia="zh-CN"/>
              </w:rPr>
              <w:t>≤</w:t>
            </w:r>
            <w:r>
              <w:rPr>
                <w:color w:val="auto"/>
                <w:spacing w:val="-1"/>
              </w:rPr>
              <w:t>60%、采用运</w:t>
            </w:r>
            <w:r>
              <w:rPr>
                <w:color w:val="auto"/>
                <w:spacing w:val="-2"/>
              </w:rPr>
              <w:t>输车辆运输至政府</w:t>
            </w:r>
            <w:r>
              <w:rPr>
                <w:color w:val="auto"/>
              </w:rPr>
              <w:t xml:space="preserve"> </w:t>
            </w:r>
            <w:r>
              <w:rPr>
                <w:color w:val="auto"/>
                <w:spacing w:val="-1"/>
              </w:rPr>
              <w:t>指定地点；废机油、在线监测废液、实验室废液及废</w:t>
            </w:r>
          </w:p>
          <w:p w14:paraId="0FC871F6">
            <w:pPr>
              <w:pStyle w:val="6"/>
              <w:spacing w:line="218" w:lineRule="auto"/>
              <w:ind w:left="114"/>
              <w:rPr>
                <w:color w:val="auto"/>
              </w:rPr>
            </w:pPr>
            <w:r>
              <w:rPr>
                <w:color w:val="auto"/>
                <w:spacing w:val="-1"/>
              </w:rPr>
              <w:t>试剂瓶等收集委托有资质单位处置。</w:t>
            </w:r>
          </w:p>
        </w:tc>
      </w:tr>
    </w:tbl>
    <w:p w14:paraId="02061597">
      <w:pPr>
        <w:rPr>
          <w:rFonts w:ascii="Arial"/>
          <w:color w:val="auto"/>
          <w:sz w:val="21"/>
        </w:rPr>
      </w:pPr>
    </w:p>
    <w:p w14:paraId="1D370D68">
      <w:pPr>
        <w:rPr>
          <w:rFonts w:ascii="Arial" w:hAnsi="Arial" w:eastAsia="Arial" w:cs="Arial"/>
          <w:color w:val="auto"/>
          <w:sz w:val="21"/>
          <w:szCs w:val="21"/>
        </w:rPr>
        <w:sectPr>
          <w:footerReference r:id="rId6" w:type="default"/>
          <w:pgSz w:w="11906" w:h="16839"/>
          <w:pgMar w:top="1431" w:right="1620" w:bottom="1177" w:left="1381" w:header="0" w:footer="987" w:gutter="0"/>
          <w:cols w:space="720" w:num="1"/>
        </w:sectPr>
      </w:pPr>
    </w:p>
    <w:p w14:paraId="74EC647A">
      <w:pPr>
        <w:spacing w:line="241" w:lineRule="auto"/>
        <w:rPr>
          <w:rFonts w:ascii="Arial"/>
          <w:color w:val="auto"/>
          <w:sz w:val="21"/>
        </w:rPr>
      </w:pPr>
    </w:p>
    <w:p w14:paraId="33A9F35D">
      <w:pPr>
        <w:spacing w:line="241" w:lineRule="auto"/>
        <w:rPr>
          <w:rFonts w:ascii="Arial"/>
          <w:color w:val="auto"/>
          <w:sz w:val="21"/>
        </w:rPr>
      </w:pPr>
    </w:p>
    <w:p w14:paraId="163CEE2C">
      <w:pPr>
        <w:numPr>
          <w:ilvl w:val="0"/>
          <w:numId w:val="1"/>
        </w:numPr>
        <w:spacing w:before="91" w:line="220" w:lineRule="auto"/>
        <w:ind w:left="15"/>
        <w:rPr>
          <w:rFonts w:ascii="宋体" w:hAnsi="宋体" w:eastAsia="宋体" w:cs="宋体"/>
          <w:color w:val="auto"/>
          <w:spacing w:val="-1"/>
          <w:sz w:val="28"/>
          <w:szCs w:val="28"/>
          <w14:textOutline w14:w="5103" w14:cap="sq" w14:cmpd="sng">
            <w14:solidFill>
              <w14:srgbClr w14:val="000000"/>
            </w14:solidFill>
            <w14:prstDash w14:val="solid"/>
            <w14:bevel/>
          </w14:textOutline>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工艺流程及废水监测点位</w:t>
      </w:r>
    </w:p>
    <w:p w14:paraId="3CF9588D">
      <w:pPr>
        <w:bidi w:val="0"/>
        <w:rPr>
          <w:rFonts w:hint="eastAsia"/>
          <w:lang w:eastAsia="zh-CN"/>
        </w:rPr>
      </w:pPr>
    </w:p>
    <w:p w14:paraId="3A41AC67">
      <w:pPr>
        <w:spacing w:line="240" w:lineRule="auto"/>
        <w:rPr>
          <w:rFonts w:hint="eastAsia" w:eastAsia="宋体"/>
          <w:color w:val="auto"/>
          <w:lang w:eastAsia="zh-CN"/>
        </w:rPr>
        <w:sectPr>
          <w:footerReference r:id="rId7" w:type="default"/>
          <w:pgSz w:w="16839" w:h="11906"/>
          <w:pgMar w:top="1012" w:right="1252" w:bottom="1177" w:left="1248" w:header="0" w:footer="987" w:gutter="0"/>
          <w:cols w:space="720" w:num="1"/>
        </w:sectPr>
      </w:pPr>
      <w:r>
        <w:rPr>
          <w:rFonts w:hint="eastAsia" w:eastAsia="宋体"/>
          <w:color w:val="auto"/>
          <w:lang w:eastAsia="zh-CN"/>
        </w:rPr>
        <w:drawing>
          <wp:inline distT="0" distB="0" distL="114300" distR="114300">
            <wp:extent cx="9074785" cy="5425440"/>
            <wp:effectExtent l="0" t="0" r="12065" b="3810"/>
            <wp:docPr id="2" name="图片 2"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图"/>
                    <pic:cNvPicPr>
                      <a:picLocks noChangeAspect="1"/>
                    </pic:cNvPicPr>
                  </pic:nvPicPr>
                  <pic:blipFill>
                    <a:blip r:embed="rId42"/>
                    <a:stretch>
                      <a:fillRect/>
                    </a:stretch>
                  </pic:blipFill>
                  <pic:spPr>
                    <a:xfrm>
                      <a:off x="0" y="0"/>
                      <a:ext cx="9074785" cy="5425440"/>
                    </a:xfrm>
                    <a:prstGeom prst="rect">
                      <a:avLst/>
                    </a:prstGeom>
                  </pic:spPr>
                </pic:pic>
              </a:graphicData>
            </a:graphic>
          </wp:inline>
        </w:drawing>
      </w:r>
    </w:p>
    <w:p w14:paraId="1565210C">
      <w:pPr>
        <w:spacing w:before="3"/>
        <w:rPr>
          <w:color w:val="auto"/>
        </w:rPr>
      </w:pPr>
      <w:r>
        <w:rPr>
          <w:color w:val="auto"/>
        </w:rPr>
        <w:pict>
          <v:shape id="_x0000_s1026" o:spid="_x0000_s1026" o:spt="202" type="#_x0000_t202" style="position:absolute;left:0pt;margin-left:354.3pt;margin-top:403.35pt;height:23.9pt;width:57.8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14:paraId="2E034901">
                  <w:pPr>
                    <w:spacing w:line="20" w:lineRule="exact"/>
                  </w:pPr>
                </w:p>
                <w:tbl>
                  <w:tblPr>
                    <w:tblStyle w:val="5"/>
                    <w:tblW w:w="1095" w:type="dxa"/>
                    <w:tblInd w:w="30" w:type="dxa"/>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0" w:type="dxa"/>
                      <w:left w:w="0" w:type="dxa"/>
                      <w:bottom w:w="0" w:type="dxa"/>
                      <w:right w:w="0" w:type="dxa"/>
                    </w:tblCellMar>
                  </w:tblPr>
                  <w:tblGrid>
                    <w:gridCol w:w="1095"/>
                  </w:tblGrid>
                  <w:tr w14:paraId="6E638096">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0" w:type="dxa"/>
                        <w:left w:w="0" w:type="dxa"/>
                        <w:bottom w:w="0" w:type="dxa"/>
                        <w:right w:w="0" w:type="dxa"/>
                      </w:tblCellMar>
                    </w:tblPrEx>
                    <w:trPr>
                      <w:trHeight w:val="397" w:hRule="atLeast"/>
                    </w:trPr>
                    <w:tc>
                      <w:tcPr>
                        <w:tcW w:w="1095" w:type="dxa"/>
                        <w:vAlign w:val="top"/>
                      </w:tcPr>
                      <w:p w14:paraId="247E2514">
                        <w:pPr>
                          <w:spacing w:before="93" w:line="294" w:lineRule="exact"/>
                          <w:rPr>
                            <w:rFonts w:ascii="等线" w:hAnsi="等线" w:eastAsia="等线" w:cs="等线"/>
                            <w:sz w:val="20"/>
                            <w:szCs w:val="20"/>
                          </w:rPr>
                        </w:pPr>
                        <w:r>
                          <w:rPr>
                            <w:rFonts w:ascii="微软雅黑" w:hAnsi="微软雅黑" w:eastAsia="微软雅黑" w:cs="微软雅黑"/>
                            <w:color w:val="183E51"/>
                            <w:spacing w:val="3"/>
                            <w:position w:val="1"/>
                            <w:sz w:val="36"/>
                            <w:szCs w:val="36"/>
                          </w:rPr>
                          <w:t>○</w:t>
                        </w:r>
                        <w:r>
                          <w:rPr>
                            <w:rFonts w:ascii="等线" w:hAnsi="等线" w:eastAsia="等线" w:cs="等线"/>
                            <w:color w:val="FF0000"/>
                            <w:sz w:val="20"/>
                            <w:szCs w:val="20"/>
                          </w:rPr>
                          <w:t>MF</w:t>
                        </w:r>
                        <w:r>
                          <w:rPr>
                            <w:rFonts w:ascii="等线" w:hAnsi="等线" w:eastAsia="等线" w:cs="等线"/>
                            <w:color w:val="FF0000"/>
                            <w:spacing w:val="3"/>
                            <w:sz w:val="20"/>
                            <w:szCs w:val="20"/>
                          </w:rPr>
                          <w:t>001</w:t>
                        </w:r>
                      </w:p>
                    </w:tc>
                  </w:tr>
                </w:tbl>
                <w:p w14:paraId="45AA92AB">
                  <w:pPr>
                    <w:rPr>
                      <w:rFonts w:ascii="Arial"/>
                      <w:sz w:val="21"/>
                    </w:rPr>
                  </w:pPr>
                </w:p>
              </w:txbxContent>
            </v:textbox>
          </v:shape>
        </w:pict>
      </w:r>
    </w:p>
    <w:p w14:paraId="48C361A6">
      <w:pPr>
        <w:spacing w:before="3"/>
        <w:rPr>
          <w:color w:val="auto"/>
        </w:rPr>
      </w:pPr>
    </w:p>
    <w:p w14:paraId="10EBDE5A">
      <w:pPr>
        <w:spacing w:before="3"/>
        <w:rPr>
          <w:color w:val="auto"/>
        </w:rPr>
      </w:pPr>
    </w:p>
    <w:p w14:paraId="70DEDFA4">
      <w:pPr>
        <w:rPr>
          <w:color w:val="auto"/>
        </w:rPr>
        <w:sectPr>
          <w:footerReference r:id="rId8" w:type="default"/>
          <w:pgSz w:w="16839" w:h="11906"/>
          <w:pgMar w:top="1012" w:right="2525" w:bottom="1175" w:left="2525" w:header="0" w:footer="987" w:gutter="0"/>
          <w:cols w:equalWidth="0" w:num="1">
            <w:col w:w="11787"/>
          </w:cols>
        </w:sectPr>
      </w:pPr>
    </w:p>
    <w:p w14:paraId="7732B467">
      <w:pPr>
        <w:pStyle w:val="2"/>
        <w:spacing w:line="437" w:lineRule="exact"/>
        <w:ind w:firstLine="1374"/>
        <w:rPr>
          <w:color w:val="auto"/>
        </w:rPr>
      </w:pPr>
      <w:r>
        <w:rPr>
          <w:color w:val="auto"/>
          <w:position w:val="-8"/>
        </w:rPr>
        <w:pict>
          <v:group id="_x0000_s1027" o:spid="_x0000_s1027" o:spt="203" style="height:21.9pt;width:52.45pt;" coordsize="1049,437">
            <o:lock v:ext="edit"/>
            <v:shape id="_x0000_s1028" o:spid="_x0000_s1028" o:spt="75" type="#_x0000_t75" style="position:absolute;left:820;top:123;height:216;width:227;" filled="f" stroked="f" coordsize="21600,21600">
              <v:path/>
              <v:fill on="f" focussize="0,0"/>
              <v:stroke on="f"/>
              <v:imagedata r:id="rId43" o:title=""/>
              <o:lock v:ext="edit" aspectratio="t"/>
            </v:shape>
            <v:shape id="_x0000_s1029" o:spid="_x0000_s1029" o:spt="202" type="#_x0000_t202" style="position:absolute;left:-20;top:-20;height:477;width:1085;" filled="f" stroked="f" coordsize="21600,21600">
              <v:path/>
              <v:fill on="f" focussize="0,0"/>
              <v:stroke on="f"/>
              <v:imagedata o:title=""/>
              <o:lock v:ext="edit" aspectratio="f"/>
              <v:textbox inset="0mm,0mm,0mm,0mm">
                <w:txbxContent>
                  <w:p w14:paraId="4D959345">
                    <w:pPr>
                      <w:spacing w:line="20" w:lineRule="exact"/>
                    </w:pPr>
                  </w:p>
                  <w:tbl>
                    <w:tblPr>
                      <w:tblStyle w:val="5"/>
                      <w:tblW w:w="1025" w:type="dxa"/>
                      <w:tblInd w:w="30" w:type="dxa"/>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0" w:type="dxa"/>
                        <w:left w:w="0" w:type="dxa"/>
                        <w:bottom w:w="0" w:type="dxa"/>
                        <w:right w:w="0" w:type="dxa"/>
                      </w:tblCellMar>
                    </w:tblPr>
                    <w:tblGrid>
                      <w:gridCol w:w="1025"/>
                    </w:tblGrid>
                    <w:tr w14:paraId="32C44C2A">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0" w:type="dxa"/>
                          <w:left w:w="0" w:type="dxa"/>
                          <w:bottom w:w="0" w:type="dxa"/>
                          <w:right w:w="0" w:type="dxa"/>
                        </w:tblCellMar>
                      </w:tblPrEx>
                      <w:trPr>
                        <w:trHeight w:val="397" w:hRule="atLeast"/>
                      </w:trPr>
                      <w:tc>
                        <w:tcPr>
                          <w:tcW w:w="1025" w:type="dxa"/>
                          <w:vAlign w:val="top"/>
                        </w:tcPr>
                        <w:p w14:paraId="21599F7E">
                          <w:pPr>
                            <w:spacing w:before="139" w:line="193" w:lineRule="auto"/>
                            <w:ind w:left="154"/>
                            <w:rPr>
                              <w:rFonts w:ascii="等线" w:hAnsi="等线" w:eastAsia="等线" w:cs="等线"/>
                              <w:sz w:val="20"/>
                              <w:szCs w:val="20"/>
                            </w:rPr>
                          </w:pPr>
                          <w:r>
                            <w:rPr>
                              <w:rFonts w:ascii="等线" w:hAnsi="等线" w:eastAsia="等线" w:cs="等线"/>
                              <w:color w:val="FF0000"/>
                              <w:sz w:val="20"/>
                              <w:szCs w:val="20"/>
                            </w:rPr>
                            <w:t>MF</w:t>
                          </w:r>
                          <w:r>
                            <w:rPr>
                              <w:rFonts w:ascii="等线" w:hAnsi="等线" w:eastAsia="等线" w:cs="等线"/>
                              <w:color w:val="FF0000"/>
                              <w:spacing w:val="2"/>
                              <w:sz w:val="20"/>
                              <w:szCs w:val="20"/>
                            </w:rPr>
                            <w:t>002</w:t>
                          </w:r>
                        </w:p>
                      </w:tc>
                    </w:tr>
                  </w:tbl>
                  <w:p w14:paraId="69647D46">
                    <w:pPr>
                      <w:rPr>
                        <w:rFonts w:ascii="Arial"/>
                        <w:sz w:val="21"/>
                      </w:rPr>
                    </w:pPr>
                  </w:p>
                </w:txbxContent>
              </v:textbox>
            </v:shape>
            <w10:wrap type="none"/>
            <w10:anchorlock/>
          </v:group>
        </w:pict>
      </w:r>
    </w:p>
    <w:p w14:paraId="407C8EBA">
      <w:pPr>
        <w:pStyle w:val="2"/>
        <w:spacing w:before="172" w:line="437" w:lineRule="exact"/>
        <w:ind w:firstLine="580"/>
        <w:rPr>
          <w:color w:val="auto"/>
        </w:rPr>
      </w:pPr>
      <w:r>
        <w:rPr>
          <w:color w:val="auto"/>
          <w:position w:val="-8"/>
        </w:rPr>
        <w:pict>
          <v:group id="_x0000_s1030" o:spid="_x0000_s1030" o:spt="203" style="height:21.9pt;width:58.8pt;" coordsize="1175,437">
            <o:lock v:ext="edit"/>
            <v:shape id="_x0000_s1031" o:spid="_x0000_s1031" o:spt="75" type="#_x0000_t75" style="position:absolute;left:0;top:0;height:437;width:1175;" filled="f" stroked="f" coordsize="21600,21600">
              <v:path/>
              <v:fill on="f" focussize="0,0"/>
              <v:stroke on="f"/>
              <v:imagedata r:id="rId44" o:title=""/>
              <o:lock v:ext="edit" aspectratio="t"/>
            </v:shape>
            <v:shape id="_x0000_s1032" o:spid="_x0000_s1032" o:spt="202" type="#_x0000_t202" style="position:absolute;left:-20;top:-20;height:477;width:1215;" filled="f" stroked="f" coordsize="21600,21600">
              <v:path/>
              <v:fill on="f" focussize="0,0"/>
              <v:stroke on="f"/>
              <v:imagedata o:title=""/>
              <o:lock v:ext="edit" aspectratio="f"/>
              <v:textbox inset="0mm,0mm,0mm,0mm">
                <w:txbxContent>
                  <w:p w14:paraId="00F9C453">
                    <w:pPr>
                      <w:spacing w:before="180" w:line="193" w:lineRule="auto"/>
                      <w:ind w:left="194"/>
                      <w:rPr>
                        <w:rFonts w:ascii="等线" w:hAnsi="等线" w:eastAsia="等线" w:cs="等线"/>
                        <w:sz w:val="20"/>
                        <w:szCs w:val="20"/>
                      </w:rPr>
                    </w:pPr>
                    <w:r>
                      <w:rPr>
                        <w:rFonts w:ascii="等线" w:hAnsi="等线" w:eastAsia="等线" w:cs="等线"/>
                        <w:color w:val="FF0000"/>
                        <w:sz w:val="20"/>
                        <w:szCs w:val="20"/>
                      </w:rPr>
                      <w:t>MW</w:t>
                    </w:r>
                    <w:r>
                      <w:rPr>
                        <w:rFonts w:ascii="等线" w:hAnsi="等线" w:eastAsia="等线" w:cs="等线"/>
                        <w:color w:val="FF0000"/>
                        <w:spacing w:val="3"/>
                        <w:sz w:val="20"/>
                        <w:szCs w:val="20"/>
                      </w:rPr>
                      <w:t>001</w:t>
                    </w:r>
                  </w:p>
                </w:txbxContent>
              </v:textbox>
            </v:shape>
            <w10:wrap type="none"/>
            <w10:anchorlock/>
          </v:group>
        </w:pict>
      </w:r>
    </w:p>
    <w:p w14:paraId="626791D9">
      <w:pPr>
        <w:spacing w:line="14" w:lineRule="auto"/>
        <w:rPr>
          <w:rFonts w:ascii="Arial"/>
          <w:color w:val="auto"/>
          <w:sz w:val="2"/>
        </w:rPr>
      </w:pPr>
      <w:r>
        <w:rPr>
          <w:rFonts w:ascii="Arial" w:hAnsi="Arial" w:eastAsia="Arial" w:cs="Arial"/>
          <w:color w:val="auto"/>
          <w:sz w:val="2"/>
          <w:szCs w:val="2"/>
        </w:rPr>
        <w:br w:type="column"/>
      </w:r>
    </w:p>
    <w:p w14:paraId="5DCE7F25">
      <w:pPr>
        <w:spacing w:line="269" w:lineRule="auto"/>
        <w:rPr>
          <w:rFonts w:ascii="Arial"/>
          <w:color w:val="auto"/>
          <w:sz w:val="21"/>
        </w:rPr>
      </w:pPr>
    </w:p>
    <w:p w14:paraId="78BCF3F2">
      <w:pPr>
        <w:spacing w:line="270" w:lineRule="auto"/>
        <w:rPr>
          <w:rFonts w:ascii="Arial"/>
          <w:color w:val="auto"/>
          <w:sz w:val="21"/>
        </w:rPr>
      </w:pPr>
    </w:p>
    <w:p w14:paraId="54650C88">
      <w:pPr>
        <w:pStyle w:val="2"/>
        <w:spacing w:line="542" w:lineRule="exact"/>
        <w:rPr>
          <w:color w:val="auto"/>
        </w:rPr>
      </w:pPr>
      <w:r>
        <w:rPr>
          <w:color w:val="auto"/>
          <w:position w:val="-10"/>
        </w:rPr>
        <w:pict>
          <v:group id="_x0000_s1033" o:spid="_x0000_s1033" o:spt="203" style="height:27.15pt;width:52.25pt;" coordsize="1045,542">
            <o:lock v:ext="edit"/>
            <v:shape id="_x0000_s1034" o:spid="_x0000_s1034" o:spt="75" type="#_x0000_t75" style="position:absolute;left:0;top:0;height:542;width:1045;" filled="f" stroked="f" coordsize="21600,21600">
              <v:path/>
              <v:fill on="f" focussize="0,0"/>
              <v:stroke on="f"/>
              <v:imagedata r:id="rId45" o:title=""/>
              <o:lock v:ext="edit" aspectratio="t"/>
            </v:shape>
            <v:shape id="_x0000_s1035" o:spid="_x0000_s1035" o:spt="202" type="#_x0000_t202" style="position:absolute;left:-20;top:-20;height:582;width:1085;" filled="f" stroked="f" coordsize="21600,21600">
              <v:path/>
              <v:fill on="f" focussize="0,0"/>
              <v:stroke on="f"/>
              <v:imagedata o:title=""/>
              <o:lock v:ext="edit" aspectratio="f"/>
              <v:textbox inset="0mm,0mm,0mm,0mm">
                <w:txbxContent>
                  <w:p w14:paraId="4058471D">
                    <w:pPr>
                      <w:spacing w:before="180" w:line="193" w:lineRule="auto"/>
                      <w:ind w:left="194"/>
                      <w:rPr>
                        <w:rFonts w:ascii="等线" w:hAnsi="等线" w:eastAsia="等线" w:cs="等线"/>
                        <w:sz w:val="20"/>
                        <w:szCs w:val="20"/>
                      </w:rPr>
                    </w:pPr>
                    <w:r>
                      <w:rPr>
                        <w:rFonts w:ascii="等线" w:hAnsi="等线" w:eastAsia="等线" w:cs="等线"/>
                        <w:color w:val="FF0000"/>
                        <w:sz w:val="20"/>
                        <w:szCs w:val="20"/>
                      </w:rPr>
                      <w:t>MF</w:t>
                    </w:r>
                    <w:r>
                      <w:rPr>
                        <w:rFonts w:ascii="等线" w:hAnsi="等线" w:eastAsia="等线" w:cs="等线"/>
                        <w:color w:val="FF0000"/>
                        <w:spacing w:val="2"/>
                        <w:sz w:val="20"/>
                        <w:szCs w:val="20"/>
                      </w:rPr>
                      <w:t>003</w:t>
                    </w:r>
                  </w:p>
                </w:txbxContent>
              </v:textbox>
            </v:shape>
            <w10:wrap type="none"/>
            <w10:anchorlock/>
          </v:group>
        </w:pict>
      </w:r>
    </w:p>
    <w:p w14:paraId="6F5CFA53">
      <w:pPr>
        <w:spacing w:line="14" w:lineRule="auto"/>
        <w:rPr>
          <w:rFonts w:ascii="Arial"/>
          <w:color w:val="auto"/>
          <w:sz w:val="2"/>
        </w:rPr>
      </w:pPr>
      <w:r>
        <w:rPr>
          <w:rFonts w:ascii="Arial" w:hAnsi="Arial" w:eastAsia="Arial" w:cs="Arial"/>
          <w:color w:val="auto"/>
          <w:sz w:val="2"/>
          <w:szCs w:val="2"/>
        </w:rPr>
        <w:br w:type="column"/>
      </w:r>
    </w:p>
    <w:p w14:paraId="4414F061">
      <w:pPr>
        <w:spacing w:line="356" w:lineRule="auto"/>
        <w:rPr>
          <w:rFonts w:ascii="Arial"/>
          <w:color w:val="auto"/>
          <w:sz w:val="21"/>
        </w:rPr>
      </w:pPr>
    </w:p>
    <w:p w14:paraId="143F56F6">
      <w:pPr>
        <w:spacing w:line="356" w:lineRule="auto"/>
        <w:rPr>
          <w:rFonts w:ascii="Arial"/>
          <w:color w:val="auto"/>
          <w:sz w:val="21"/>
        </w:rPr>
      </w:pPr>
    </w:p>
    <w:p w14:paraId="6897D0F2">
      <w:pPr>
        <w:pStyle w:val="2"/>
        <w:spacing w:before="68" w:line="483" w:lineRule="exact"/>
        <w:ind w:left="505"/>
        <w:rPr>
          <w:color w:val="auto"/>
        </w:rPr>
      </w:pPr>
      <w:r>
        <w:rPr>
          <w:color w:val="auto"/>
        </w:rPr>
        <w:drawing>
          <wp:anchor distT="0" distB="0" distL="0" distR="0" simplePos="0" relativeHeight="251661312" behindDoc="1" locked="0" layoutInCell="1" allowOverlap="1">
            <wp:simplePos x="0" y="0"/>
            <wp:positionH relativeFrom="column">
              <wp:posOffset>209550</wp:posOffset>
            </wp:positionH>
            <wp:positionV relativeFrom="paragraph">
              <wp:posOffset>-15875</wp:posOffset>
            </wp:positionV>
            <wp:extent cx="663575" cy="2774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6"/>
                    <a:stretch>
                      <a:fillRect/>
                    </a:stretch>
                  </pic:blipFill>
                  <pic:spPr>
                    <a:xfrm>
                      <a:off x="0" y="0"/>
                      <a:ext cx="663575" cy="277495"/>
                    </a:xfrm>
                    <a:prstGeom prst="rect">
                      <a:avLst/>
                    </a:prstGeom>
                  </pic:spPr>
                </pic:pic>
              </a:graphicData>
            </a:graphic>
          </wp:anchor>
        </w:drawing>
      </w:r>
      <w:r>
        <w:rPr>
          <w:color w:val="auto"/>
        </w:rPr>
        <w:drawing>
          <wp:anchor distT="0" distB="0" distL="0" distR="0" simplePos="0" relativeHeight="251660288" behindDoc="1" locked="0" layoutInCell="1" allowOverlap="1">
            <wp:simplePos x="0" y="0"/>
            <wp:positionH relativeFrom="column">
              <wp:posOffset>-2978150</wp:posOffset>
            </wp:positionH>
            <wp:positionV relativeFrom="paragraph">
              <wp:posOffset>-573405</wp:posOffset>
            </wp:positionV>
            <wp:extent cx="6409690" cy="45599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7"/>
                    <a:stretch>
                      <a:fillRect/>
                    </a:stretch>
                  </pic:blipFill>
                  <pic:spPr>
                    <a:xfrm>
                      <a:off x="0" y="0"/>
                      <a:ext cx="6409943" cy="4559808"/>
                    </a:xfrm>
                    <a:prstGeom prst="rect">
                      <a:avLst/>
                    </a:prstGeom>
                  </pic:spPr>
                </pic:pic>
              </a:graphicData>
            </a:graphic>
          </wp:anchor>
        </w:drawing>
      </w:r>
      <w:r>
        <w:rPr>
          <w:color w:val="auto"/>
          <w:position w:val="18"/>
        </w:rPr>
        <w:t>MF</w:t>
      </w:r>
      <w:r>
        <w:rPr>
          <w:color w:val="auto"/>
          <w:spacing w:val="2"/>
          <w:position w:val="18"/>
        </w:rPr>
        <w:t>004</w:t>
      </w:r>
      <w:r>
        <w:rPr>
          <w:color w:val="auto"/>
          <w:position w:val="17"/>
        </w:rPr>
        <w:drawing>
          <wp:inline distT="0" distB="0" distL="0" distR="0">
            <wp:extent cx="155575" cy="136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8"/>
                    <a:stretch>
                      <a:fillRect/>
                    </a:stretch>
                  </pic:blipFill>
                  <pic:spPr>
                    <a:xfrm>
                      <a:off x="0" y="0"/>
                      <a:ext cx="155757" cy="137159"/>
                    </a:xfrm>
                    <a:prstGeom prst="rect">
                      <a:avLst/>
                    </a:prstGeom>
                  </pic:spPr>
                </pic:pic>
              </a:graphicData>
            </a:graphic>
          </wp:inline>
        </w:drawing>
      </w:r>
    </w:p>
    <w:p w14:paraId="58F0A225">
      <w:pPr>
        <w:pStyle w:val="2"/>
        <w:tabs>
          <w:tab w:val="left" w:pos="173"/>
        </w:tabs>
        <w:spacing w:line="149" w:lineRule="exact"/>
        <w:rPr>
          <w:color w:val="auto"/>
        </w:rPr>
      </w:pPr>
      <w:r>
        <w:rPr>
          <w:color w:val="auto"/>
          <w:position w:val="-2"/>
        </w:rPr>
        <w:tab/>
      </w:r>
      <w:r>
        <w:rPr>
          <w:color w:val="auto"/>
          <w:position w:val="-2"/>
        </w:rPr>
        <w:t>DW</w:t>
      </w:r>
      <w:r>
        <w:rPr>
          <w:color w:val="auto"/>
          <w:spacing w:val="3"/>
          <w:position w:val="-2"/>
        </w:rPr>
        <w:t>001</w:t>
      </w:r>
      <w:r>
        <w:rPr>
          <w:color w:val="auto"/>
          <w:position w:val="-2"/>
        </w:rPr>
        <w:t xml:space="preserve">      </w:t>
      </w:r>
    </w:p>
    <w:p w14:paraId="01D987A9">
      <w:pPr>
        <w:spacing w:line="14" w:lineRule="auto"/>
        <w:rPr>
          <w:rFonts w:ascii="Arial"/>
          <w:color w:val="auto"/>
          <w:sz w:val="2"/>
        </w:rPr>
      </w:pPr>
      <w:r>
        <w:rPr>
          <w:rFonts w:ascii="Arial" w:hAnsi="Arial" w:eastAsia="Arial" w:cs="Arial"/>
          <w:color w:val="auto"/>
          <w:sz w:val="2"/>
          <w:szCs w:val="2"/>
        </w:rPr>
        <w:br w:type="column"/>
      </w:r>
    </w:p>
    <w:p w14:paraId="1FF506DB">
      <w:pPr>
        <w:spacing w:before="197" w:line="571" w:lineRule="exact"/>
        <w:ind w:firstLine="68"/>
        <w:rPr>
          <w:color w:val="auto"/>
        </w:rPr>
      </w:pPr>
      <w:r>
        <w:rPr>
          <w:color w:val="auto"/>
          <w:position w:val="-11"/>
        </w:rPr>
        <w:drawing>
          <wp:inline distT="0" distB="0" distL="0" distR="0">
            <wp:extent cx="189865" cy="3619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9"/>
                    <a:stretch>
                      <a:fillRect/>
                    </a:stretch>
                  </pic:blipFill>
                  <pic:spPr>
                    <a:xfrm>
                      <a:off x="0" y="0"/>
                      <a:ext cx="189941" cy="362178"/>
                    </a:xfrm>
                    <a:prstGeom prst="rect">
                      <a:avLst/>
                    </a:prstGeom>
                  </pic:spPr>
                </pic:pic>
              </a:graphicData>
            </a:graphic>
          </wp:inline>
        </w:drawing>
      </w:r>
    </w:p>
    <w:p w14:paraId="4D77E65D">
      <w:pPr>
        <w:spacing w:line="252" w:lineRule="auto"/>
        <w:rPr>
          <w:rFonts w:ascii="Arial"/>
          <w:color w:val="auto"/>
          <w:sz w:val="21"/>
        </w:rPr>
      </w:pPr>
    </w:p>
    <w:p w14:paraId="265E66AD">
      <w:pPr>
        <w:pStyle w:val="2"/>
        <w:spacing w:before="67" w:line="213" w:lineRule="auto"/>
        <w:ind w:left="15"/>
        <w:rPr>
          <w:color w:val="auto"/>
        </w:rPr>
      </w:pPr>
      <w:r>
        <w:rPr>
          <w:color w:val="auto"/>
          <w:spacing w:val="5"/>
        </w:rPr>
        <w:t>风向</w:t>
      </w:r>
    </w:p>
    <w:p w14:paraId="386CC269">
      <w:pPr>
        <w:spacing w:line="213" w:lineRule="auto"/>
        <w:rPr>
          <w:color w:val="auto"/>
        </w:rPr>
        <w:sectPr>
          <w:type w:val="continuous"/>
          <w:pgSz w:w="16839" w:h="11906"/>
          <w:pgMar w:top="1012" w:right="2525" w:bottom="1175" w:left="2525" w:header="0" w:footer="987" w:gutter="0"/>
          <w:cols w:equalWidth="0" w:num="4">
            <w:col w:w="3445" w:space="100"/>
            <w:col w:w="1885" w:space="100"/>
            <w:col w:w="5438" w:space="100"/>
            <w:col w:w="720"/>
          </w:cols>
        </w:sectPr>
      </w:pPr>
    </w:p>
    <w:p w14:paraId="2BB5CFE4">
      <w:pPr>
        <w:spacing w:line="299" w:lineRule="auto"/>
        <w:rPr>
          <w:rFonts w:ascii="Arial"/>
          <w:color w:val="auto"/>
          <w:sz w:val="21"/>
        </w:rPr>
      </w:pPr>
    </w:p>
    <w:p w14:paraId="2C923064">
      <w:pPr>
        <w:spacing w:line="300" w:lineRule="auto"/>
        <w:rPr>
          <w:rFonts w:ascii="Arial"/>
          <w:color w:val="auto"/>
          <w:sz w:val="21"/>
        </w:rPr>
      </w:pPr>
    </w:p>
    <w:p w14:paraId="027F07B8">
      <w:pPr>
        <w:pStyle w:val="2"/>
        <w:spacing w:line="556" w:lineRule="exact"/>
        <w:ind w:firstLine="6727"/>
        <w:rPr>
          <w:color w:val="auto"/>
        </w:rPr>
      </w:pPr>
      <w:r>
        <w:rPr>
          <w:color w:val="auto"/>
          <w:position w:val="-11"/>
        </w:rPr>
        <w:pict>
          <v:group id="_x0000_s1036" o:spid="_x0000_s1036" o:spt="203" style="height:27.85pt;width:52.3pt;" coordsize="1045,557">
            <o:lock v:ext="edit"/>
            <v:shape id="_x0000_s1037" o:spid="_x0000_s1037" o:spt="75" type="#_x0000_t75" style="position:absolute;left:0;top:0;height:557;width:1045;" filled="f" stroked="f" coordsize="21600,21600">
              <v:path/>
              <v:fill on="f" focussize="0,0"/>
              <v:stroke on="f"/>
              <v:imagedata r:id="rId50" o:title=""/>
              <o:lock v:ext="edit" aspectratio="t"/>
            </v:shape>
            <v:shape id="_x0000_s1038" o:spid="_x0000_s1038" o:spt="202" type="#_x0000_t202" style="position:absolute;left:-20;top:-20;height:597;width:1085;" filled="f" stroked="f" coordsize="21600,21600">
              <v:path/>
              <v:fill on="f" focussize="0,0"/>
              <v:stroke on="f"/>
              <v:imagedata o:title=""/>
              <o:lock v:ext="edit" aspectratio="f"/>
              <v:textbox inset="0mm,0mm,0mm,0mm">
                <w:txbxContent>
                  <w:p w14:paraId="62A86716">
                    <w:pPr>
                      <w:spacing w:before="298" w:line="193" w:lineRule="auto"/>
                      <w:ind w:left="176"/>
                      <w:rPr>
                        <w:rFonts w:ascii="等线" w:hAnsi="等线" w:eastAsia="等线" w:cs="等线"/>
                        <w:sz w:val="20"/>
                        <w:szCs w:val="20"/>
                      </w:rPr>
                    </w:pPr>
                    <w:r>
                      <w:rPr>
                        <w:rFonts w:ascii="等线" w:hAnsi="等线" w:eastAsia="等线" w:cs="等线"/>
                        <w:color w:val="FF0000"/>
                        <w:sz w:val="20"/>
                        <w:szCs w:val="20"/>
                      </w:rPr>
                      <w:t>YS</w:t>
                    </w:r>
                    <w:r>
                      <w:rPr>
                        <w:rFonts w:ascii="等线" w:hAnsi="等线" w:eastAsia="等线" w:cs="等线"/>
                        <w:color w:val="FF0000"/>
                        <w:spacing w:val="8"/>
                        <w:sz w:val="20"/>
                        <w:szCs w:val="20"/>
                      </w:rPr>
                      <w:t>001</w:t>
                    </w:r>
                  </w:p>
                </w:txbxContent>
              </v:textbox>
            </v:shape>
            <w10:wrap type="none"/>
            <w10:anchorlock/>
          </v:group>
        </w:pict>
      </w:r>
    </w:p>
    <w:p w14:paraId="00B0FDD5">
      <w:pPr>
        <w:spacing w:before="55"/>
        <w:rPr>
          <w:color w:val="auto"/>
        </w:rPr>
      </w:pPr>
    </w:p>
    <w:p w14:paraId="7B4B60BE">
      <w:pPr>
        <w:spacing w:before="55"/>
        <w:rPr>
          <w:color w:val="auto"/>
        </w:rPr>
      </w:pPr>
    </w:p>
    <w:p w14:paraId="0E73B8B8">
      <w:pPr>
        <w:spacing w:before="54"/>
        <w:rPr>
          <w:color w:val="auto"/>
        </w:rPr>
      </w:pPr>
    </w:p>
    <w:p w14:paraId="106032C8">
      <w:pPr>
        <w:spacing w:before="54"/>
        <w:rPr>
          <w:color w:val="auto"/>
        </w:rPr>
      </w:pPr>
    </w:p>
    <w:tbl>
      <w:tblPr>
        <w:tblStyle w:val="5"/>
        <w:tblW w:w="3050" w:type="dxa"/>
        <w:tblInd w:w="805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50"/>
      </w:tblGrid>
      <w:tr w14:paraId="3FDB0E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2992" w:hRule="atLeast"/>
        </w:trPr>
        <w:tc>
          <w:tcPr>
            <w:tcW w:w="3050" w:type="dxa"/>
            <w:shd w:val="clear" w:color="auto" w:fill="FFFFFF"/>
            <w:vAlign w:val="top"/>
          </w:tcPr>
          <w:p w14:paraId="4CA98874">
            <w:pPr>
              <w:spacing w:before="124" w:line="217" w:lineRule="auto"/>
              <w:ind w:left="167"/>
              <w:rPr>
                <w:rFonts w:ascii="等线" w:hAnsi="等线" w:eastAsia="等线" w:cs="等线"/>
                <w:color w:val="auto"/>
                <w:sz w:val="20"/>
                <w:szCs w:val="20"/>
              </w:rPr>
            </w:pPr>
            <w:r>
              <w:rPr>
                <w:rFonts w:ascii="等线" w:hAnsi="等线" w:eastAsia="等线" w:cs="等线"/>
                <w:color w:val="auto"/>
                <w:spacing w:val="-2"/>
                <w:sz w:val="20"/>
                <w:szCs w:val="20"/>
              </w:rPr>
              <w:t>图例：</w:t>
            </w:r>
          </w:p>
          <w:p w14:paraId="03E98551">
            <w:pPr>
              <w:spacing w:before="167" w:line="317" w:lineRule="exact"/>
              <w:ind w:left="144"/>
              <w:rPr>
                <w:rFonts w:ascii="等线" w:hAnsi="等线" w:eastAsia="等线" w:cs="等线"/>
                <w:color w:val="auto"/>
                <w:sz w:val="20"/>
                <w:szCs w:val="20"/>
              </w:rPr>
            </w:pPr>
            <w:r>
              <w:rPr>
                <w:rFonts w:ascii="等线" w:hAnsi="等线" w:eastAsia="等线" w:cs="等线"/>
                <w:color w:val="auto"/>
                <w:position w:val="1"/>
                <w:sz w:val="20"/>
                <w:szCs w:val="20"/>
              </w:rPr>
              <w:drawing>
                <wp:inline distT="0" distB="0" distL="0" distR="0">
                  <wp:extent cx="152400" cy="136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1"/>
                          <a:stretch>
                            <a:fillRect/>
                          </a:stretch>
                        </pic:blipFill>
                        <pic:spPr>
                          <a:xfrm>
                            <a:off x="0" y="0"/>
                            <a:ext cx="152400" cy="137159"/>
                          </a:xfrm>
                          <a:prstGeom prst="rect">
                            <a:avLst/>
                          </a:prstGeom>
                        </pic:spPr>
                      </pic:pic>
                    </a:graphicData>
                  </a:graphic>
                </wp:inline>
              </w:drawing>
            </w:r>
            <w:r>
              <w:rPr>
                <w:rFonts w:ascii="等线" w:hAnsi="等线" w:eastAsia="等线" w:cs="等线"/>
                <w:color w:val="auto"/>
                <w:spacing w:val="9"/>
                <w:position w:val="-1"/>
                <w:sz w:val="20"/>
                <w:szCs w:val="20"/>
              </w:rPr>
              <w:t>：进水监测点</w:t>
            </w:r>
          </w:p>
          <w:p w14:paraId="5C556DCF">
            <w:pPr>
              <w:spacing w:before="307" w:line="207" w:lineRule="auto"/>
              <w:ind w:left="144"/>
              <w:rPr>
                <w:rFonts w:ascii="等线" w:hAnsi="等线" w:eastAsia="等线" w:cs="等线"/>
                <w:color w:val="auto"/>
                <w:sz w:val="20"/>
                <w:szCs w:val="20"/>
              </w:rPr>
            </w:pPr>
            <w:r>
              <w:rPr>
                <w:rFonts w:ascii="微软雅黑" w:hAnsi="微软雅黑" w:eastAsia="微软雅黑" w:cs="微软雅黑"/>
                <w:color w:val="auto"/>
                <w:spacing w:val="11"/>
                <w:position w:val="4"/>
                <w:sz w:val="40"/>
                <w:szCs w:val="40"/>
              </w:rPr>
              <w:t>▲</w:t>
            </w:r>
            <w:r>
              <w:rPr>
                <w:rFonts w:ascii="等线" w:hAnsi="等线" w:eastAsia="等线" w:cs="等线"/>
                <w:color w:val="auto"/>
                <w:spacing w:val="11"/>
                <w:position w:val="-1"/>
                <w:sz w:val="20"/>
                <w:szCs w:val="20"/>
              </w:rPr>
              <w:t>：废水排放口监测点</w:t>
            </w:r>
          </w:p>
          <w:p w14:paraId="293FF907">
            <w:pPr>
              <w:spacing w:line="160" w:lineRule="auto"/>
              <w:ind w:left="144"/>
              <w:rPr>
                <w:rFonts w:ascii="等线" w:hAnsi="等线" w:eastAsia="等线" w:cs="等线"/>
                <w:color w:val="auto"/>
                <w:sz w:val="20"/>
                <w:szCs w:val="20"/>
              </w:rPr>
            </w:pPr>
            <w:r>
              <w:rPr>
                <w:rFonts w:ascii="微软雅黑" w:hAnsi="微软雅黑" w:eastAsia="微软雅黑" w:cs="微软雅黑"/>
                <w:color w:val="auto"/>
                <w:spacing w:val="10"/>
                <w:position w:val="4"/>
                <w:sz w:val="40"/>
                <w:szCs w:val="40"/>
              </w:rPr>
              <w:t>◎</w:t>
            </w:r>
            <w:r>
              <w:rPr>
                <w:rFonts w:ascii="微软雅黑" w:hAnsi="微软雅黑" w:eastAsia="微软雅黑" w:cs="微软雅黑"/>
                <w:color w:val="auto"/>
                <w:spacing w:val="-71"/>
                <w:position w:val="4"/>
                <w:sz w:val="40"/>
                <w:szCs w:val="40"/>
              </w:rPr>
              <w:t xml:space="preserve"> </w:t>
            </w:r>
            <w:r>
              <w:rPr>
                <w:rFonts w:ascii="等线" w:hAnsi="等线" w:eastAsia="等线" w:cs="等线"/>
                <w:color w:val="auto"/>
                <w:spacing w:val="10"/>
                <w:position w:val="-1"/>
                <w:sz w:val="20"/>
                <w:szCs w:val="20"/>
              </w:rPr>
              <w:t>：雨水排放口监测点</w:t>
            </w:r>
          </w:p>
          <w:p w14:paraId="44D102AC">
            <w:pPr>
              <w:spacing w:before="197" w:line="350" w:lineRule="exact"/>
              <w:ind w:left="144"/>
              <w:rPr>
                <w:rFonts w:ascii="等线" w:hAnsi="等线" w:eastAsia="等线" w:cs="等线"/>
                <w:color w:val="auto"/>
                <w:sz w:val="20"/>
                <w:szCs w:val="20"/>
              </w:rPr>
            </w:pPr>
            <w:r>
              <w:rPr>
                <w:rFonts w:ascii="微软雅黑" w:hAnsi="微软雅黑" w:eastAsia="微软雅黑" w:cs="微软雅黑"/>
                <w:color w:val="auto"/>
                <w:spacing w:val="6"/>
                <w:position w:val="6"/>
                <w:sz w:val="37"/>
                <w:szCs w:val="37"/>
              </w:rPr>
              <w:t>○</w:t>
            </w:r>
            <w:r>
              <w:rPr>
                <w:rFonts w:ascii="微软雅黑" w:hAnsi="微软雅黑" w:eastAsia="微软雅黑" w:cs="微软雅黑"/>
                <w:color w:val="auto"/>
                <w:spacing w:val="-58"/>
                <w:position w:val="6"/>
                <w:sz w:val="37"/>
                <w:szCs w:val="37"/>
              </w:rPr>
              <w:t xml:space="preserve"> </w:t>
            </w:r>
            <w:r>
              <w:rPr>
                <w:rFonts w:ascii="等线" w:hAnsi="等线" w:eastAsia="等线" w:cs="等线"/>
                <w:color w:val="auto"/>
                <w:spacing w:val="6"/>
                <w:sz w:val="20"/>
                <w:szCs w:val="20"/>
              </w:rPr>
              <w:t>：厂界无组织废气监测点</w:t>
            </w:r>
          </w:p>
        </w:tc>
      </w:tr>
    </w:tbl>
    <w:p w14:paraId="5F514CB0">
      <w:pPr>
        <w:spacing w:line="462" w:lineRule="auto"/>
        <w:rPr>
          <w:rFonts w:ascii="Arial"/>
          <w:color w:val="auto"/>
          <w:sz w:val="21"/>
        </w:rPr>
      </w:pPr>
    </w:p>
    <w:p w14:paraId="394F9D05">
      <w:pPr>
        <w:spacing w:before="91" w:line="185" w:lineRule="auto"/>
        <w:ind w:left="5125"/>
        <w:rPr>
          <w:rFonts w:ascii="宋体" w:hAnsi="宋体" w:eastAsia="宋体" w:cs="宋体"/>
          <w:color w:val="auto"/>
          <w:sz w:val="28"/>
          <w:szCs w:val="28"/>
        </w:rPr>
      </w:pPr>
      <w:r>
        <w:rPr>
          <w:rFonts w:ascii="宋体" w:hAnsi="宋体" w:eastAsia="宋体" w:cs="宋体"/>
          <w:color w:val="auto"/>
          <w:spacing w:val="-12"/>
          <w:sz w:val="28"/>
          <w:szCs w:val="28"/>
        </w:rPr>
        <w:t>图</w:t>
      </w:r>
      <w:r>
        <w:rPr>
          <w:rFonts w:ascii="宋体" w:hAnsi="宋体" w:eastAsia="宋体" w:cs="宋体"/>
          <w:color w:val="auto"/>
          <w:spacing w:val="-36"/>
          <w:sz w:val="28"/>
          <w:szCs w:val="28"/>
        </w:rPr>
        <w:t xml:space="preserve"> </w:t>
      </w:r>
      <w:r>
        <w:rPr>
          <w:rFonts w:ascii="宋体" w:hAnsi="宋体" w:eastAsia="宋体" w:cs="宋体"/>
          <w:color w:val="auto"/>
          <w:spacing w:val="-12"/>
          <w:sz w:val="28"/>
          <w:szCs w:val="28"/>
        </w:rPr>
        <w:t>1</w:t>
      </w:r>
      <w:r>
        <w:rPr>
          <w:rFonts w:ascii="宋体" w:hAnsi="宋体" w:eastAsia="宋体" w:cs="宋体"/>
          <w:color w:val="auto"/>
          <w:spacing w:val="5"/>
          <w:sz w:val="28"/>
          <w:szCs w:val="28"/>
        </w:rPr>
        <w:t xml:space="preserve">  </w:t>
      </w:r>
      <w:r>
        <w:rPr>
          <w:rFonts w:ascii="宋体" w:hAnsi="宋体" w:eastAsia="宋体" w:cs="宋体"/>
          <w:color w:val="auto"/>
          <w:spacing w:val="-12"/>
          <w:sz w:val="28"/>
          <w:szCs w:val="28"/>
        </w:rPr>
        <w:t>监测布点图</w:t>
      </w:r>
    </w:p>
    <w:p w14:paraId="59F83193">
      <w:pPr>
        <w:spacing w:line="185" w:lineRule="auto"/>
        <w:rPr>
          <w:rFonts w:ascii="宋体" w:hAnsi="宋体" w:eastAsia="宋体" w:cs="宋体"/>
          <w:color w:val="auto"/>
          <w:sz w:val="28"/>
          <w:szCs w:val="28"/>
        </w:rPr>
        <w:sectPr>
          <w:type w:val="continuous"/>
          <w:pgSz w:w="16839" w:h="11906"/>
          <w:pgMar w:top="1012" w:right="2525" w:bottom="1175" w:left="2525" w:header="0" w:footer="987" w:gutter="0"/>
          <w:cols w:equalWidth="0" w:num="1">
            <w:col w:w="11787"/>
          </w:cols>
        </w:sectPr>
      </w:pPr>
    </w:p>
    <w:p w14:paraId="20905799">
      <w:pPr>
        <w:spacing w:before="183" w:line="411" w:lineRule="auto"/>
        <w:ind w:left="23" w:right="13" w:firstLine="561"/>
        <w:jc w:val="both"/>
        <w:rPr>
          <w:rFonts w:ascii="宋体" w:hAnsi="宋体" w:eastAsia="宋体" w:cs="宋体"/>
          <w:color w:val="auto"/>
          <w:sz w:val="28"/>
          <w:szCs w:val="28"/>
        </w:rPr>
      </w:pPr>
      <w:r>
        <w:rPr>
          <w:color w:val="auto"/>
        </w:rPr>
        <w:drawing>
          <wp:anchor distT="0" distB="0" distL="0" distR="0" simplePos="0" relativeHeight="251666432" behindDoc="0" locked="0" layoutInCell="0" allowOverlap="1">
            <wp:simplePos x="0" y="0"/>
            <wp:positionH relativeFrom="page">
              <wp:posOffset>2401570</wp:posOffset>
            </wp:positionH>
            <wp:positionV relativeFrom="page">
              <wp:posOffset>3063875</wp:posOffset>
            </wp:positionV>
            <wp:extent cx="172720" cy="1727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172719" cy="172719"/>
                    </a:xfrm>
                    <a:prstGeom prst="rect">
                      <a:avLst/>
                    </a:prstGeom>
                  </pic:spPr>
                </pic:pic>
              </a:graphicData>
            </a:graphic>
          </wp:anchor>
        </w:drawing>
      </w:r>
      <w:r>
        <w:rPr>
          <w:color w:val="auto"/>
        </w:rPr>
        <w:drawing>
          <wp:anchor distT="0" distB="0" distL="0" distR="0" simplePos="0" relativeHeight="251663360" behindDoc="0" locked="0" layoutInCell="0" allowOverlap="1">
            <wp:simplePos x="0" y="0"/>
            <wp:positionH relativeFrom="page">
              <wp:posOffset>5052060</wp:posOffset>
            </wp:positionH>
            <wp:positionV relativeFrom="page">
              <wp:posOffset>3047365</wp:posOffset>
            </wp:positionV>
            <wp:extent cx="323850" cy="73152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3"/>
                    <a:stretch>
                      <a:fillRect/>
                    </a:stretch>
                  </pic:blipFill>
                  <pic:spPr>
                    <a:xfrm>
                      <a:off x="0" y="0"/>
                      <a:ext cx="324027" cy="731608"/>
                    </a:xfrm>
                    <a:prstGeom prst="rect">
                      <a:avLst/>
                    </a:prstGeom>
                  </pic:spPr>
                </pic:pic>
              </a:graphicData>
            </a:graphic>
          </wp:anchor>
        </w:drawing>
      </w:r>
      <w:r>
        <w:rPr>
          <w:color w:val="auto"/>
        </w:rPr>
        <w:pict>
          <v:shape id="_x0000_s1039" o:spid="_x0000_s1039" o:spt="202" type="#_x0000_t202" style="position:absolute;left:0pt;margin-left:441.15pt;margin-top:278.85pt;height:16.05pt;width:25.8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14:paraId="43864D95">
                  <w:pPr>
                    <w:pStyle w:val="2"/>
                    <w:spacing w:before="20" w:line="207" w:lineRule="auto"/>
                    <w:ind w:left="20"/>
                    <w:rPr>
                      <w:sz w:val="24"/>
                      <w:szCs w:val="24"/>
                    </w:rPr>
                  </w:pPr>
                  <w:r>
                    <w:rPr>
                      <w:b/>
                      <w:bCs/>
                      <w:spacing w:val="-3"/>
                      <w:sz w:val="24"/>
                      <w:szCs w:val="24"/>
                    </w:rPr>
                    <w:t>风向</w:t>
                  </w:r>
                </w:p>
              </w:txbxContent>
            </v:textbox>
          </v:shape>
        </w:pict>
      </w:r>
      <w:r>
        <w:rPr>
          <w:color w:val="auto"/>
        </w:rPr>
        <w:drawing>
          <wp:anchor distT="0" distB="0" distL="0" distR="0" simplePos="0" relativeHeight="251665408" behindDoc="0" locked="0" layoutInCell="0" allowOverlap="1">
            <wp:simplePos x="0" y="0"/>
            <wp:positionH relativeFrom="page">
              <wp:posOffset>3308350</wp:posOffset>
            </wp:positionH>
            <wp:positionV relativeFrom="page">
              <wp:posOffset>5052060</wp:posOffset>
            </wp:positionV>
            <wp:extent cx="172720" cy="17272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4"/>
                    <a:stretch>
                      <a:fillRect/>
                    </a:stretch>
                  </pic:blipFill>
                  <pic:spPr>
                    <a:xfrm>
                      <a:off x="0" y="0"/>
                      <a:ext cx="172720" cy="172720"/>
                    </a:xfrm>
                    <a:prstGeom prst="rect">
                      <a:avLst/>
                    </a:prstGeom>
                  </pic:spPr>
                </pic:pic>
              </a:graphicData>
            </a:graphic>
          </wp:anchor>
        </w:drawing>
      </w:r>
      <w:r>
        <w:rPr>
          <w:rFonts w:ascii="宋体" w:hAnsi="宋体" w:eastAsia="宋体" w:cs="宋体"/>
          <w:color w:val="auto"/>
          <w:spacing w:val="-4"/>
          <w:sz w:val="28"/>
          <w:szCs w:val="28"/>
        </w:rPr>
        <w:t>本公司大气污染源主要来源于污水、污泥产生的恶臭等。这个设</w:t>
      </w:r>
      <w:r>
        <w:rPr>
          <w:rFonts w:ascii="宋体" w:hAnsi="宋体" w:eastAsia="宋体" w:cs="宋体"/>
          <w:color w:val="auto"/>
          <w:spacing w:val="6"/>
          <w:sz w:val="28"/>
          <w:szCs w:val="28"/>
        </w:rPr>
        <w:t xml:space="preserve"> </w:t>
      </w:r>
      <w:r>
        <w:rPr>
          <w:rFonts w:ascii="宋体" w:hAnsi="宋体" w:eastAsia="宋体" w:cs="宋体"/>
          <w:color w:val="auto"/>
          <w:spacing w:val="-4"/>
          <w:sz w:val="28"/>
          <w:szCs w:val="28"/>
        </w:rPr>
        <w:t>施产生的恶臭为无组织排放，采取的主要环保措施是在厂界四周种植</w:t>
      </w:r>
      <w:r>
        <w:rPr>
          <w:rFonts w:ascii="宋体" w:hAnsi="宋体" w:eastAsia="宋体" w:cs="宋体"/>
          <w:color w:val="auto"/>
          <w:spacing w:val="15"/>
          <w:sz w:val="28"/>
          <w:szCs w:val="28"/>
        </w:rPr>
        <w:t xml:space="preserve"> </w:t>
      </w:r>
      <w:r>
        <w:rPr>
          <w:rFonts w:ascii="宋体" w:hAnsi="宋体" w:eastAsia="宋体" w:cs="宋体"/>
          <w:color w:val="auto"/>
          <w:spacing w:val="-4"/>
          <w:sz w:val="28"/>
          <w:szCs w:val="28"/>
        </w:rPr>
        <w:t>绿化隔离带，加强厂区环境管理，控制污染浓缩发酵时间，污泥脱水</w:t>
      </w:r>
    </w:p>
    <w:p w14:paraId="629E9100">
      <w:pPr>
        <w:spacing w:before="1" w:line="219" w:lineRule="auto"/>
        <w:ind w:left="27"/>
        <w:rPr>
          <w:rFonts w:ascii="宋体" w:hAnsi="宋体" w:eastAsia="宋体" w:cs="宋体"/>
          <w:color w:val="auto"/>
          <w:sz w:val="28"/>
          <w:szCs w:val="28"/>
        </w:rPr>
      </w:pPr>
      <w:r>
        <w:rPr>
          <w:rFonts w:ascii="宋体" w:hAnsi="宋体" w:eastAsia="宋体" w:cs="宋体"/>
          <w:color w:val="auto"/>
          <w:spacing w:val="-1"/>
          <w:sz w:val="28"/>
          <w:szCs w:val="28"/>
        </w:rPr>
        <w:t>后及时清运，合理设计运输路线等措施防止臭气散发。</w:t>
      </w:r>
    </w:p>
    <w:p w14:paraId="614A78FA">
      <w:pPr>
        <w:spacing w:before="290" w:line="220" w:lineRule="auto"/>
        <w:ind w:left="586"/>
        <w:rPr>
          <w:rFonts w:ascii="宋体" w:hAnsi="宋体" w:eastAsia="宋体" w:cs="宋体"/>
          <w:color w:val="auto"/>
          <w:sz w:val="28"/>
          <w:szCs w:val="28"/>
        </w:rPr>
      </w:pPr>
      <w:r>
        <w:rPr>
          <w:rFonts w:ascii="宋体" w:hAnsi="宋体" w:eastAsia="宋体" w:cs="宋体"/>
          <w:color w:val="auto"/>
          <w:spacing w:val="-1"/>
          <w:sz w:val="28"/>
          <w:szCs w:val="28"/>
        </w:rPr>
        <w:t>无组织废气监测期间同步监测气象因子</w:t>
      </w:r>
    </w:p>
    <w:p w14:paraId="4E3952BD">
      <w:pPr>
        <w:pStyle w:val="2"/>
        <w:spacing w:before="294" w:line="324" w:lineRule="exact"/>
        <w:ind w:left="2439"/>
        <w:rPr>
          <w:color w:val="auto"/>
          <w:sz w:val="24"/>
          <w:szCs w:val="24"/>
        </w:rPr>
      </w:pPr>
      <w:r>
        <w:rPr>
          <w:b/>
          <w:bCs/>
          <w:color w:val="auto"/>
          <w:spacing w:val="2"/>
          <w:position w:val="9"/>
          <w:sz w:val="24"/>
          <w:szCs w:val="24"/>
        </w:rPr>
        <w:t xml:space="preserve">2        </w:t>
      </w:r>
      <w:r>
        <w:rPr>
          <w:rFonts w:ascii="Arial" w:hAnsi="Arial" w:eastAsia="Arial" w:cs="Arial"/>
          <w:color w:val="auto"/>
          <w:spacing w:val="2"/>
          <w:sz w:val="44"/>
          <w:szCs w:val="44"/>
        </w:rPr>
        <w:t>0</w:t>
      </w:r>
      <w:r>
        <w:rPr>
          <w:rFonts w:ascii="Arial" w:hAnsi="Arial" w:eastAsia="Arial" w:cs="Arial"/>
          <w:color w:val="auto"/>
          <w:spacing w:val="14"/>
          <w:sz w:val="44"/>
          <w:szCs w:val="44"/>
        </w:rPr>
        <w:t xml:space="preserve">  </w:t>
      </w:r>
      <w:r>
        <w:rPr>
          <w:b/>
          <w:bCs/>
          <w:color w:val="auto"/>
          <w:spacing w:val="2"/>
          <w:position w:val="9"/>
          <w:sz w:val="24"/>
          <w:szCs w:val="24"/>
        </w:rPr>
        <w:t>3</w:t>
      </w:r>
      <w:r>
        <w:rPr>
          <w:b/>
          <w:bCs/>
          <w:color w:val="auto"/>
          <w:spacing w:val="8"/>
          <w:position w:val="9"/>
          <w:sz w:val="24"/>
          <w:szCs w:val="24"/>
        </w:rPr>
        <w:t xml:space="preserve">       </w:t>
      </w:r>
      <w:r>
        <w:rPr>
          <w:color w:val="auto"/>
          <w:position w:val="-13"/>
          <w:sz w:val="24"/>
          <w:szCs w:val="24"/>
        </w:rPr>
        <w:drawing>
          <wp:inline distT="0" distB="0" distL="0" distR="0">
            <wp:extent cx="172720" cy="1727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5"/>
                    <a:stretch>
                      <a:fillRect/>
                    </a:stretch>
                  </pic:blipFill>
                  <pic:spPr>
                    <a:xfrm>
                      <a:off x="0" y="0"/>
                      <a:ext cx="172720" cy="172720"/>
                    </a:xfrm>
                    <a:prstGeom prst="rect">
                      <a:avLst/>
                    </a:prstGeom>
                  </pic:spPr>
                </pic:pic>
              </a:graphicData>
            </a:graphic>
          </wp:inline>
        </w:drawing>
      </w:r>
      <w:r>
        <w:rPr>
          <w:b/>
          <w:bCs/>
          <w:color w:val="auto"/>
          <w:spacing w:val="15"/>
          <w:position w:val="9"/>
          <w:sz w:val="24"/>
          <w:szCs w:val="24"/>
        </w:rPr>
        <w:t xml:space="preserve">   </w:t>
      </w:r>
      <w:r>
        <w:rPr>
          <w:b/>
          <w:bCs/>
          <w:color w:val="auto"/>
          <w:spacing w:val="2"/>
          <w:position w:val="9"/>
          <w:sz w:val="24"/>
          <w:szCs w:val="24"/>
        </w:rPr>
        <w:t>4</w:t>
      </w:r>
    </w:p>
    <w:p w14:paraId="62DEDA63">
      <w:pPr>
        <w:spacing w:before="63"/>
        <w:rPr>
          <w:color w:val="auto"/>
        </w:rPr>
      </w:pPr>
    </w:p>
    <w:tbl>
      <w:tblPr>
        <w:tblStyle w:val="5"/>
        <w:tblW w:w="4166" w:type="dxa"/>
        <w:tblInd w:w="134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66"/>
      </w:tblGrid>
      <w:tr w14:paraId="40CBC6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88" w:hRule="atLeast"/>
        </w:trPr>
        <w:tc>
          <w:tcPr>
            <w:tcW w:w="4166" w:type="dxa"/>
            <w:vAlign w:val="top"/>
          </w:tcPr>
          <w:p w14:paraId="272ED3B6">
            <w:pPr>
              <w:spacing w:before="240" w:line="622" w:lineRule="exact"/>
              <w:ind w:left="402"/>
              <w:rPr>
                <w:rFonts w:ascii="等线" w:hAnsi="等线" w:eastAsia="等线" w:cs="等线"/>
                <w:color w:val="auto"/>
                <w:sz w:val="28"/>
                <w:szCs w:val="28"/>
              </w:rPr>
            </w:pPr>
            <w:r>
              <w:rPr>
                <w:rFonts w:ascii="等线" w:hAnsi="等线" w:eastAsia="等线" w:cs="等线"/>
                <w:b/>
                <w:bCs/>
                <w:color w:val="auto"/>
                <w:spacing w:val="-1"/>
                <w:position w:val="28"/>
                <w:sz w:val="28"/>
                <w:szCs w:val="28"/>
              </w:rPr>
              <w:t>江西洪城水业环保有限公司</w:t>
            </w:r>
          </w:p>
          <w:p w14:paraId="7A2CDABC">
            <w:pPr>
              <w:spacing w:line="211" w:lineRule="auto"/>
              <w:ind w:left="1385"/>
              <w:rPr>
                <w:rFonts w:ascii="等线" w:hAnsi="等线" w:eastAsia="等线" w:cs="等线"/>
                <w:color w:val="auto"/>
                <w:sz w:val="28"/>
                <w:szCs w:val="28"/>
              </w:rPr>
            </w:pPr>
            <w:r>
              <w:rPr>
                <w:rFonts w:ascii="等线" w:hAnsi="等线" w:eastAsia="等线" w:cs="等线"/>
                <w:b/>
                <w:bCs/>
                <w:color w:val="auto"/>
                <w:spacing w:val="-2"/>
                <w:sz w:val="28"/>
                <w:szCs w:val="28"/>
              </w:rPr>
              <w:t>定南分公司</w:t>
            </w:r>
          </w:p>
        </w:tc>
      </w:tr>
    </w:tbl>
    <w:p w14:paraId="3C464A59">
      <w:pPr>
        <w:spacing w:line="250" w:lineRule="auto"/>
        <w:rPr>
          <w:rFonts w:ascii="Arial"/>
          <w:color w:val="auto"/>
          <w:sz w:val="21"/>
        </w:rPr>
      </w:pPr>
    </w:p>
    <w:p w14:paraId="59855A4E">
      <w:pPr>
        <w:spacing w:line="250" w:lineRule="auto"/>
        <w:rPr>
          <w:rFonts w:ascii="Arial"/>
          <w:color w:val="auto"/>
          <w:sz w:val="21"/>
        </w:rPr>
      </w:pPr>
    </w:p>
    <w:p w14:paraId="1B540927">
      <w:pPr>
        <w:pStyle w:val="2"/>
        <w:spacing w:before="82" w:line="185" w:lineRule="auto"/>
        <w:ind w:left="3851"/>
        <w:rPr>
          <w:color w:val="auto"/>
          <w:sz w:val="24"/>
          <w:szCs w:val="24"/>
        </w:rPr>
      </w:pPr>
      <w:r>
        <w:rPr>
          <w:b/>
          <w:bCs/>
          <w:color w:val="auto"/>
          <w:sz w:val="24"/>
          <w:szCs w:val="24"/>
        </w:rPr>
        <w:t>1</w:t>
      </w:r>
    </w:p>
    <w:p w14:paraId="06F60565">
      <w:pPr>
        <w:spacing w:line="274" w:lineRule="auto"/>
        <w:rPr>
          <w:rFonts w:ascii="Arial"/>
          <w:color w:val="auto"/>
          <w:sz w:val="21"/>
        </w:rPr>
      </w:pPr>
    </w:p>
    <w:p w14:paraId="71F3A623">
      <w:pPr>
        <w:spacing w:before="91" w:line="219" w:lineRule="auto"/>
        <w:ind w:left="1859"/>
        <w:rPr>
          <w:rFonts w:ascii="宋体" w:hAnsi="宋体" w:eastAsia="宋体" w:cs="宋体"/>
          <w:color w:val="auto"/>
          <w:sz w:val="28"/>
          <w:szCs w:val="28"/>
        </w:rPr>
      </w:pPr>
      <w:r>
        <w:rPr>
          <w:rFonts w:ascii="宋体" w:hAnsi="宋体" w:eastAsia="宋体" w:cs="宋体"/>
          <w:color w:val="auto"/>
          <w:spacing w:val="-3"/>
          <w:sz w:val="28"/>
          <w:szCs w:val="28"/>
        </w:rPr>
        <w:t>图</w:t>
      </w:r>
      <w:r>
        <w:rPr>
          <w:rFonts w:ascii="宋体" w:hAnsi="宋体" w:eastAsia="宋体" w:cs="宋体"/>
          <w:color w:val="auto"/>
          <w:spacing w:val="-54"/>
          <w:sz w:val="28"/>
          <w:szCs w:val="28"/>
        </w:rPr>
        <w:t xml:space="preserve"> </w:t>
      </w:r>
      <w:r>
        <w:rPr>
          <w:rFonts w:ascii="宋体" w:hAnsi="宋体" w:eastAsia="宋体" w:cs="宋体"/>
          <w:color w:val="auto"/>
          <w:spacing w:val="-3"/>
          <w:sz w:val="28"/>
          <w:szCs w:val="28"/>
        </w:rPr>
        <w:t>2  无组织排放废气监测布点示意图</w:t>
      </w:r>
    </w:p>
    <w:p w14:paraId="6B6D0BA5">
      <w:pPr>
        <w:spacing w:before="289" w:line="223" w:lineRule="auto"/>
        <w:ind w:left="25"/>
        <w:rPr>
          <w:rFonts w:ascii="宋体" w:hAnsi="宋体" w:eastAsia="宋体" w:cs="宋体"/>
          <w:color w:val="auto"/>
          <w:sz w:val="28"/>
          <w:szCs w:val="28"/>
        </w:rPr>
      </w:pPr>
      <w:r>
        <w:rPr>
          <w:rFonts w:ascii="宋体" w:hAnsi="宋体" w:eastAsia="宋体" w:cs="宋体"/>
          <w:color w:val="auto"/>
          <w:spacing w:val="-17"/>
          <w:sz w:val="28"/>
          <w:szCs w:val="28"/>
        </w:rPr>
        <w:t>注：</w:t>
      </w:r>
      <w:r>
        <w:rPr>
          <w:color w:val="auto"/>
          <w:position w:val="-2"/>
          <w:sz w:val="28"/>
          <w:szCs w:val="28"/>
        </w:rPr>
        <w:drawing>
          <wp:inline distT="0" distB="0" distL="0" distR="0">
            <wp:extent cx="172085" cy="1727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6"/>
                    <a:stretch>
                      <a:fillRect/>
                    </a:stretch>
                  </pic:blipFill>
                  <pic:spPr>
                    <a:xfrm>
                      <a:off x="0" y="0"/>
                      <a:ext cx="172719" cy="172720"/>
                    </a:xfrm>
                    <a:prstGeom prst="rect">
                      <a:avLst/>
                    </a:prstGeom>
                  </pic:spPr>
                </pic:pic>
              </a:graphicData>
            </a:graphic>
          </wp:inline>
        </w:drawing>
      </w:r>
      <w:r>
        <w:rPr>
          <w:rFonts w:ascii="宋体" w:hAnsi="宋体" w:eastAsia="宋体" w:cs="宋体"/>
          <w:color w:val="auto"/>
          <w:spacing w:val="-40"/>
          <w:sz w:val="28"/>
          <w:szCs w:val="28"/>
        </w:rPr>
        <w:t xml:space="preserve"> </w:t>
      </w:r>
      <w:r>
        <w:rPr>
          <w:rFonts w:ascii="宋体" w:hAnsi="宋体" w:eastAsia="宋体" w:cs="宋体"/>
          <w:color w:val="auto"/>
          <w:spacing w:val="-17"/>
          <w:sz w:val="28"/>
          <w:szCs w:val="28"/>
        </w:rPr>
        <w:t>为监测点</w:t>
      </w:r>
    </w:p>
    <w:p w14:paraId="22C057C4">
      <w:pPr>
        <w:spacing w:before="289" w:line="624" w:lineRule="exact"/>
        <w:ind w:left="25"/>
        <w:rPr>
          <w:rFonts w:ascii="宋体" w:hAnsi="宋体" w:eastAsia="宋体" w:cs="宋体"/>
          <w:color w:val="auto"/>
          <w:sz w:val="28"/>
          <w:szCs w:val="28"/>
        </w:rPr>
      </w:pPr>
      <w:r>
        <w:rPr>
          <w:rFonts w:ascii="宋体" w:hAnsi="宋体" w:eastAsia="宋体" w:cs="宋体"/>
          <w:color w:val="auto"/>
          <w:spacing w:val="-5"/>
          <w:position w:val="26"/>
          <w:sz w:val="28"/>
          <w:szCs w:val="28"/>
        </w:rPr>
        <w:t>根据监测期间的风向确定点位布设，上风向设</w:t>
      </w:r>
      <w:r>
        <w:rPr>
          <w:rFonts w:ascii="宋体" w:hAnsi="宋体" w:eastAsia="宋体" w:cs="宋体"/>
          <w:color w:val="auto"/>
          <w:spacing w:val="-35"/>
          <w:position w:val="26"/>
          <w:sz w:val="28"/>
          <w:szCs w:val="28"/>
        </w:rPr>
        <w:t xml:space="preserve"> </w:t>
      </w:r>
      <w:r>
        <w:rPr>
          <w:rFonts w:ascii="宋体" w:hAnsi="宋体" w:eastAsia="宋体" w:cs="宋体"/>
          <w:color w:val="auto"/>
          <w:spacing w:val="-5"/>
          <w:position w:val="26"/>
          <w:sz w:val="28"/>
          <w:szCs w:val="28"/>
        </w:rPr>
        <w:t>1</w:t>
      </w:r>
      <w:r>
        <w:rPr>
          <w:rFonts w:ascii="宋体" w:hAnsi="宋体" w:eastAsia="宋体" w:cs="宋体"/>
          <w:color w:val="auto"/>
          <w:spacing w:val="-61"/>
          <w:position w:val="26"/>
          <w:sz w:val="28"/>
          <w:szCs w:val="28"/>
        </w:rPr>
        <w:t xml:space="preserve"> </w:t>
      </w:r>
      <w:r>
        <w:rPr>
          <w:rFonts w:ascii="宋体" w:hAnsi="宋体" w:eastAsia="宋体" w:cs="宋体"/>
          <w:color w:val="auto"/>
          <w:spacing w:val="-5"/>
          <w:position w:val="26"/>
          <w:sz w:val="28"/>
          <w:szCs w:val="28"/>
        </w:rPr>
        <w:t>个参照点，下风向设</w:t>
      </w:r>
    </w:p>
    <w:p w14:paraId="4BC2D97A">
      <w:pPr>
        <w:spacing w:before="1" w:line="219" w:lineRule="auto"/>
        <w:ind w:left="30"/>
        <w:rPr>
          <w:rFonts w:ascii="宋体" w:hAnsi="宋体" w:eastAsia="宋体" w:cs="宋体"/>
          <w:color w:val="auto"/>
          <w:sz w:val="28"/>
          <w:szCs w:val="28"/>
        </w:rPr>
      </w:pPr>
      <w:r>
        <w:rPr>
          <w:rFonts w:ascii="宋体" w:hAnsi="宋体" w:eastAsia="宋体" w:cs="宋体"/>
          <w:color w:val="auto"/>
          <w:spacing w:val="-5"/>
          <w:sz w:val="28"/>
          <w:szCs w:val="28"/>
        </w:rPr>
        <w:t>3</w:t>
      </w:r>
      <w:r>
        <w:rPr>
          <w:rFonts w:ascii="宋体" w:hAnsi="宋体" w:eastAsia="宋体" w:cs="宋体"/>
          <w:color w:val="auto"/>
          <w:spacing w:val="-58"/>
          <w:sz w:val="28"/>
          <w:szCs w:val="28"/>
        </w:rPr>
        <w:t xml:space="preserve"> </w:t>
      </w:r>
      <w:r>
        <w:rPr>
          <w:rFonts w:ascii="宋体" w:hAnsi="宋体" w:eastAsia="宋体" w:cs="宋体"/>
          <w:color w:val="auto"/>
          <w:spacing w:val="-5"/>
          <w:sz w:val="28"/>
          <w:szCs w:val="28"/>
        </w:rPr>
        <w:t>个监控点。</w:t>
      </w:r>
    </w:p>
    <w:p w14:paraId="543BF75E">
      <w:pPr>
        <w:spacing w:line="272" w:lineRule="auto"/>
        <w:rPr>
          <w:rFonts w:ascii="Arial"/>
          <w:color w:val="auto"/>
          <w:sz w:val="21"/>
        </w:rPr>
      </w:pPr>
    </w:p>
    <w:p w14:paraId="32B929EA">
      <w:pPr>
        <w:spacing w:line="273" w:lineRule="auto"/>
        <w:rPr>
          <w:rFonts w:ascii="Arial"/>
          <w:color w:val="auto"/>
          <w:sz w:val="21"/>
        </w:rPr>
      </w:pPr>
    </w:p>
    <w:p w14:paraId="4552E7DD">
      <w:pPr>
        <w:spacing w:line="273" w:lineRule="auto"/>
        <w:rPr>
          <w:rFonts w:ascii="Arial"/>
          <w:color w:val="auto"/>
          <w:sz w:val="21"/>
        </w:rPr>
      </w:pPr>
    </w:p>
    <w:p w14:paraId="120B7481">
      <w:pPr>
        <w:spacing w:before="91" w:line="220" w:lineRule="auto"/>
        <w:ind w:left="25"/>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三、监测指标及相关信息</w:t>
      </w:r>
    </w:p>
    <w:p w14:paraId="7001D554">
      <w:pPr>
        <w:spacing w:before="291" w:line="624" w:lineRule="exact"/>
        <w:ind w:right="13"/>
        <w:jc w:val="right"/>
        <w:rPr>
          <w:rFonts w:ascii="宋体" w:hAnsi="宋体" w:eastAsia="宋体" w:cs="宋体"/>
          <w:color w:val="auto"/>
          <w:sz w:val="28"/>
          <w:szCs w:val="28"/>
        </w:rPr>
      </w:pPr>
      <w:r>
        <w:rPr>
          <w:rFonts w:ascii="宋体" w:hAnsi="宋体" w:eastAsia="宋体" w:cs="宋体"/>
          <w:color w:val="auto"/>
          <w:spacing w:val="-4"/>
          <w:position w:val="26"/>
          <w:sz w:val="28"/>
          <w:szCs w:val="28"/>
        </w:rPr>
        <w:t>本公司自行监测的具体监测点位、监测指标、监测频次和监测方</w:t>
      </w:r>
    </w:p>
    <w:p w14:paraId="2F29C4D3">
      <w:pPr>
        <w:spacing w:before="1" w:line="219" w:lineRule="auto"/>
        <w:ind w:left="26"/>
        <w:rPr>
          <w:rFonts w:ascii="宋体" w:hAnsi="宋体" w:eastAsia="宋体" w:cs="宋体"/>
          <w:color w:val="auto"/>
          <w:sz w:val="28"/>
          <w:szCs w:val="28"/>
        </w:rPr>
      </w:pPr>
      <w:r>
        <w:rPr>
          <w:rFonts w:ascii="宋体" w:hAnsi="宋体" w:eastAsia="宋体" w:cs="宋体"/>
          <w:color w:val="auto"/>
          <w:spacing w:val="-3"/>
          <w:sz w:val="28"/>
          <w:szCs w:val="28"/>
        </w:rPr>
        <w:t>法见下表。</w:t>
      </w:r>
    </w:p>
    <w:p w14:paraId="23D5048A">
      <w:pPr>
        <w:spacing w:line="219" w:lineRule="auto"/>
        <w:rPr>
          <w:rFonts w:ascii="宋体" w:hAnsi="宋体" w:eastAsia="宋体" w:cs="宋体"/>
          <w:color w:val="auto"/>
          <w:sz w:val="28"/>
          <w:szCs w:val="28"/>
        </w:rPr>
        <w:sectPr>
          <w:footerReference r:id="rId9" w:type="default"/>
          <w:pgSz w:w="11906" w:h="16839"/>
          <w:pgMar w:top="1431" w:right="1785" w:bottom="1175" w:left="1785" w:header="0" w:footer="987" w:gutter="0"/>
          <w:cols w:space="720" w:num="1"/>
        </w:sectPr>
      </w:pPr>
    </w:p>
    <w:p w14:paraId="3699F414">
      <w:pPr>
        <w:spacing w:line="353" w:lineRule="auto"/>
        <w:rPr>
          <w:rFonts w:ascii="Arial"/>
          <w:color w:val="auto"/>
          <w:sz w:val="21"/>
        </w:rPr>
      </w:pPr>
    </w:p>
    <w:p w14:paraId="23F6EC49">
      <w:pPr>
        <w:spacing w:before="91" w:line="212" w:lineRule="auto"/>
        <w:ind w:left="947"/>
        <w:rPr>
          <w:rFonts w:ascii="宋体" w:hAnsi="宋体" w:eastAsia="宋体" w:cs="宋体"/>
          <w:color w:val="auto"/>
          <w:sz w:val="28"/>
          <w:szCs w:val="28"/>
        </w:rPr>
      </w:pPr>
      <w:r>
        <w:rPr>
          <w:rFonts w:ascii="宋体" w:hAnsi="宋体" w:eastAsia="宋体" w:cs="宋体"/>
          <w:color w:val="auto"/>
          <w:spacing w:val="-2"/>
          <w:sz w:val="28"/>
          <w:szCs w:val="28"/>
        </w:rPr>
        <w:t>1、无组织废气自行监测及记录信息表</w:t>
      </w:r>
    </w:p>
    <w:tbl>
      <w:tblPr>
        <w:tblStyle w:val="5"/>
        <w:tblW w:w="16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850"/>
        <w:gridCol w:w="709"/>
        <w:gridCol w:w="1086"/>
        <w:gridCol w:w="992"/>
        <w:gridCol w:w="851"/>
        <w:gridCol w:w="768"/>
        <w:gridCol w:w="1357"/>
        <w:gridCol w:w="902"/>
        <w:gridCol w:w="1365"/>
        <w:gridCol w:w="851"/>
        <w:gridCol w:w="3489"/>
        <w:gridCol w:w="1772"/>
        <w:gridCol w:w="731"/>
      </w:tblGrid>
      <w:tr w14:paraId="40E8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443" w:type="dxa"/>
            <w:textDirection w:val="tbRlV"/>
            <w:vAlign w:val="top"/>
          </w:tcPr>
          <w:p w14:paraId="5D226A86">
            <w:pPr>
              <w:pStyle w:val="6"/>
              <w:spacing w:before="91" w:line="210" w:lineRule="auto"/>
              <w:ind w:left="793"/>
              <w:rPr>
                <w:color w:val="auto"/>
              </w:rPr>
            </w:pPr>
            <w:r>
              <w:rPr>
                <w:color w:val="auto"/>
                <w:spacing w:val="-1"/>
              </w:rPr>
              <w:t>序</w:t>
            </w:r>
            <w:r>
              <w:rPr>
                <w:color w:val="auto"/>
                <w:spacing w:val="-47"/>
              </w:rPr>
              <w:t xml:space="preserve"> </w:t>
            </w:r>
            <w:r>
              <w:rPr>
                <w:color w:val="auto"/>
                <w:spacing w:val="-1"/>
              </w:rPr>
              <w:t>号</w:t>
            </w:r>
          </w:p>
        </w:tc>
        <w:tc>
          <w:tcPr>
            <w:tcW w:w="850" w:type="dxa"/>
            <w:vAlign w:val="top"/>
          </w:tcPr>
          <w:p w14:paraId="343C6B74">
            <w:pPr>
              <w:spacing w:line="246" w:lineRule="auto"/>
              <w:rPr>
                <w:rFonts w:ascii="Arial"/>
                <w:color w:val="auto"/>
                <w:sz w:val="21"/>
              </w:rPr>
            </w:pPr>
          </w:p>
          <w:p w14:paraId="341EC0C2">
            <w:pPr>
              <w:pStyle w:val="6"/>
              <w:spacing w:before="78" w:line="220" w:lineRule="auto"/>
              <w:ind w:left="190"/>
              <w:rPr>
                <w:color w:val="auto"/>
              </w:rPr>
            </w:pPr>
            <w:r>
              <w:rPr>
                <w:color w:val="auto"/>
                <w:spacing w:val="-6"/>
              </w:rPr>
              <w:t>污染</w:t>
            </w:r>
          </w:p>
          <w:p w14:paraId="71AC983F">
            <w:pPr>
              <w:pStyle w:val="6"/>
              <w:spacing w:before="26" w:line="219" w:lineRule="auto"/>
              <w:ind w:left="187"/>
              <w:rPr>
                <w:color w:val="auto"/>
              </w:rPr>
            </w:pPr>
            <w:r>
              <w:rPr>
                <w:color w:val="auto"/>
                <w:spacing w:val="-5"/>
              </w:rPr>
              <w:t>源类</w:t>
            </w:r>
          </w:p>
          <w:p w14:paraId="255A5567">
            <w:pPr>
              <w:pStyle w:val="6"/>
              <w:spacing w:before="26" w:line="220" w:lineRule="auto"/>
              <w:ind w:left="131"/>
              <w:rPr>
                <w:color w:val="auto"/>
              </w:rPr>
            </w:pPr>
            <w:r>
              <w:rPr>
                <w:color w:val="auto"/>
                <w:spacing w:val="-5"/>
              </w:rPr>
              <w:t>别/监</w:t>
            </w:r>
          </w:p>
          <w:p w14:paraId="54633490">
            <w:pPr>
              <w:pStyle w:val="6"/>
              <w:spacing w:before="26" w:line="219" w:lineRule="auto"/>
              <w:ind w:left="189"/>
              <w:rPr>
                <w:color w:val="auto"/>
              </w:rPr>
            </w:pPr>
            <w:r>
              <w:rPr>
                <w:color w:val="auto"/>
                <w:spacing w:val="-6"/>
              </w:rPr>
              <w:t>测类</w:t>
            </w:r>
          </w:p>
          <w:p w14:paraId="1C3FBAE8">
            <w:pPr>
              <w:pStyle w:val="6"/>
              <w:spacing w:before="26" w:line="220" w:lineRule="auto"/>
              <w:ind w:left="311"/>
              <w:rPr>
                <w:color w:val="auto"/>
              </w:rPr>
            </w:pPr>
            <w:r>
              <w:rPr>
                <w:color w:val="auto"/>
              </w:rPr>
              <w:t>别</w:t>
            </w:r>
          </w:p>
        </w:tc>
        <w:tc>
          <w:tcPr>
            <w:tcW w:w="709" w:type="dxa"/>
            <w:vAlign w:val="top"/>
          </w:tcPr>
          <w:p w14:paraId="7B718FA9">
            <w:pPr>
              <w:spacing w:line="247" w:lineRule="auto"/>
              <w:rPr>
                <w:rFonts w:ascii="Arial"/>
                <w:color w:val="auto"/>
                <w:sz w:val="21"/>
              </w:rPr>
            </w:pPr>
          </w:p>
          <w:p w14:paraId="6965EB8E">
            <w:pPr>
              <w:pStyle w:val="6"/>
              <w:spacing w:before="78" w:line="236" w:lineRule="auto"/>
              <w:ind w:left="118" w:right="114"/>
              <w:jc w:val="both"/>
              <w:rPr>
                <w:color w:val="auto"/>
              </w:rPr>
            </w:pPr>
            <w:r>
              <w:rPr>
                <w:color w:val="auto"/>
                <w:spacing w:val="-5"/>
              </w:rPr>
              <w:t>排放</w:t>
            </w:r>
            <w:r>
              <w:rPr>
                <w:color w:val="auto"/>
              </w:rPr>
              <w:t xml:space="preserve"> </w:t>
            </w:r>
            <w:r>
              <w:rPr>
                <w:color w:val="auto"/>
                <w:spacing w:val="-6"/>
              </w:rPr>
              <w:t>口编</w:t>
            </w:r>
            <w:r>
              <w:rPr>
                <w:color w:val="auto"/>
              </w:rPr>
              <w:t xml:space="preserve"> </w:t>
            </w:r>
            <w:r>
              <w:rPr>
                <w:color w:val="auto"/>
                <w:spacing w:val="24"/>
              </w:rPr>
              <w:t>号/</w:t>
            </w:r>
            <w:r>
              <w:rPr>
                <w:color w:val="auto"/>
              </w:rPr>
              <w:t xml:space="preserve"> </w:t>
            </w:r>
            <w:r>
              <w:rPr>
                <w:color w:val="auto"/>
                <w:spacing w:val="-6"/>
              </w:rPr>
              <w:t>监测</w:t>
            </w:r>
            <w:r>
              <w:rPr>
                <w:color w:val="auto"/>
              </w:rPr>
              <w:t xml:space="preserve"> </w:t>
            </w:r>
            <w:r>
              <w:rPr>
                <w:color w:val="auto"/>
                <w:spacing w:val="-6"/>
              </w:rPr>
              <w:t>点位</w:t>
            </w:r>
          </w:p>
        </w:tc>
        <w:tc>
          <w:tcPr>
            <w:tcW w:w="1086" w:type="dxa"/>
            <w:vAlign w:val="top"/>
          </w:tcPr>
          <w:p w14:paraId="59826022">
            <w:pPr>
              <w:spacing w:line="401" w:lineRule="auto"/>
              <w:rPr>
                <w:rFonts w:ascii="Arial"/>
                <w:color w:val="auto"/>
                <w:sz w:val="21"/>
              </w:rPr>
            </w:pPr>
          </w:p>
          <w:p w14:paraId="586560BC">
            <w:pPr>
              <w:pStyle w:val="6"/>
              <w:spacing w:before="78" w:line="221" w:lineRule="auto"/>
              <w:ind w:left="187"/>
              <w:rPr>
                <w:color w:val="auto"/>
              </w:rPr>
            </w:pPr>
            <w:r>
              <w:rPr>
                <w:color w:val="auto"/>
                <w:spacing w:val="-4"/>
              </w:rPr>
              <w:t>排放口</w:t>
            </w:r>
          </w:p>
          <w:p w14:paraId="250977D0">
            <w:pPr>
              <w:pStyle w:val="6"/>
              <w:spacing w:before="25" w:line="221" w:lineRule="auto"/>
              <w:ind w:left="130"/>
              <w:rPr>
                <w:color w:val="auto"/>
              </w:rPr>
            </w:pPr>
            <w:r>
              <w:rPr>
                <w:color w:val="auto"/>
                <w:spacing w:val="-4"/>
              </w:rPr>
              <w:t>名称/监</w:t>
            </w:r>
          </w:p>
          <w:p w14:paraId="7A2B5B7D">
            <w:pPr>
              <w:pStyle w:val="6"/>
              <w:spacing w:before="23" w:line="221" w:lineRule="auto"/>
              <w:ind w:left="188"/>
              <w:rPr>
                <w:color w:val="auto"/>
              </w:rPr>
            </w:pPr>
            <w:r>
              <w:rPr>
                <w:color w:val="auto"/>
                <w:spacing w:val="-4"/>
              </w:rPr>
              <w:t>测点位</w:t>
            </w:r>
          </w:p>
          <w:p w14:paraId="217CBAA0">
            <w:pPr>
              <w:pStyle w:val="6"/>
              <w:spacing w:before="25" w:line="221" w:lineRule="auto"/>
              <w:ind w:left="310"/>
              <w:rPr>
                <w:color w:val="auto"/>
              </w:rPr>
            </w:pPr>
            <w:r>
              <w:rPr>
                <w:color w:val="auto"/>
                <w:spacing w:val="-7"/>
              </w:rPr>
              <w:t>名称</w:t>
            </w:r>
          </w:p>
        </w:tc>
        <w:tc>
          <w:tcPr>
            <w:tcW w:w="992" w:type="dxa"/>
            <w:vAlign w:val="top"/>
          </w:tcPr>
          <w:p w14:paraId="53ECC3A7">
            <w:pPr>
              <w:spacing w:line="288" w:lineRule="auto"/>
              <w:rPr>
                <w:rFonts w:ascii="Arial"/>
                <w:color w:val="auto"/>
                <w:sz w:val="21"/>
              </w:rPr>
            </w:pPr>
          </w:p>
          <w:p w14:paraId="4FB075C6">
            <w:pPr>
              <w:spacing w:line="289" w:lineRule="auto"/>
              <w:rPr>
                <w:rFonts w:ascii="Arial"/>
                <w:color w:val="auto"/>
                <w:sz w:val="21"/>
              </w:rPr>
            </w:pPr>
          </w:p>
          <w:p w14:paraId="673AB2F8">
            <w:pPr>
              <w:spacing w:line="289" w:lineRule="auto"/>
              <w:rPr>
                <w:rFonts w:ascii="Arial"/>
                <w:color w:val="auto"/>
                <w:sz w:val="21"/>
              </w:rPr>
            </w:pPr>
          </w:p>
          <w:p w14:paraId="31739EC3">
            <w:pPr>
              <w:pStyle w:val="6"/>
              <w:spacing w:before="78" w:line="220" w:lineRule="auto"/>
              <w:jc w:val="right"/>
              <w:rPr>
                <w:color w:val="auto"/>
              </w:rPr>
            </w:pPr>
            <w:r>
              <w:rPr>
                <w:color w:val="auto"/>
                <w:spacing w:val="-4"/>
              </w:rPr>
              <w:t>监测指标</w:t>
            </w:r>
          </w:p>
        </w:tc>
        <w:tc>
          <w:tcPr>
            <w:tcW w:w="851" w:type="dxa"/>
            <w:vAlign w:val="top"/>
          </w:tcPr>
          <w:p w14:paraId="23075C83">
            <w:pPr>
              <w:spacing w:line="355" w:lineRule="auto"/>
              <w:rPr>
                <w:rFonts w:ascii="Arial"/>
                <w:color w:val="auto"/>
                <w:sz w:val="21"/>
              </w:rPr>
            </w:pPr>
          </w:p>
          <w:p w14:paraId="7572AC0E">
            <w:pPr>
              <w:spacing w:line="356" w:lineRule="auto"/>
              <w:rPr>
                <w:rFonts w:ascii="Arial"/>
                <w:color w:val="auto"/>
                <w:sz w:val="21"/>
              </w:rPr>
            </w:pPr>
          </w:p>
          <w:p w14:paraId="7DE3C19E">
            <w:pPr>
              <w:pStyle w:val="6"/>
              <w:spacing w:before="78" w:line="231" w:lineRule="auto"/>
              <w:ind w:left="328" w:right="45" w:hanging="238"/>
              <w:rPr>
                <w:color w:val="auto"/>
              </w:rPr>
            </w:pPr>
            <w:r>
              <w:rPr>
                <w:color w:val="auto"/>
                <w:spacing w:val="-4"/>
              </w:rPr>
              <w:t>监测设</w:t>
            </w:r>
            <w:r>
              <w:rPr>
                <w:color w:val="auto"/>
              </w:rPr>
              <w:t xml:space="preserve"> 施</w:t>
            </w:r>
          </w:p>
        </w:tc>
        <w:tc>
          <w:tcPr>
            <w:tcW w:w="768" w:type="dxa"/>
            <w:vAlign w:val="top"/>
          </w:tcPr>
          <w:p w14:paraId="79AAFC9F">
            <w:pPr>
              <w:spacing w:line="355" w:lineRule="auto"/>
              <w:rPr>
                <w:rFonts w:ascii="Arial"/>
                <w:color w:val="auto"/>
                <w:sz w:val="21"/>
              </w:rPr>
            </w:pPr>
          </w:p>
          <w:p w14:paraId="03029FCC">
            <w:pPr>
              <w:spacing w:line="356" w:lineRule="auto"/>
              <w:rPr>
                <w:rFonts w:ascii="Arial"/>
                <w:color w:val="auto"/>
                <w:sz w:val="21"/>
              </w:rPr>
            </w:pPr>
          </w:p>
          <w:p w14:paraId="7DB311B6">
            <w:pPr>
              <w:pStyle w:val="6"/>
              <w:spacing w:before="78" w:line="230" w:lineRule="auto"/>
              <w:ind w:left="150" w:right="142"/>
              <w:rPr>
                <w:color w:val="auto"/>
              </w:rPr>
            </w:pPr>
            <w:r>
              <w:rPr>
                <w:color w:val="auto"/>
                <w:spacing w:val="-5"/>
              </w:rPr>
              <w:t>排放</w:t>
            </w:r>
            <w:r>
              <w:rPr>
                <w:color w:val="auto"/>
              </w:rPr>
              <w:t xml:space="preserve"> </w:t>
            </w:r>
            <w:r>
              <w:rPr>
                <w:color w:val="auto"/>
                <w:spacing w:val="-6"/>
              </w:rPr>
              <w:t>标准</w:t>
            </w:r>
          </w:p>
        </w:tc>
        <w:tc>
          <w:tcPr>
            <w:tcW w:w="1357" w:type="dxa"/>
            <w:vAlign w:val="top"/>
          </w:tcPr>
          <w:p w14:paraId="64C05A34">
            <w:pPr>
              <w:spacing w:line="288" w:lineRule="auto"/>
              <w:rPr>
                <w:rFonts w:ascii="Arial"/>
                <w:color w:val="auto"/>
                <w:sz w:val="21"/>
              </w:rPr>
            </w:pPr>
          </w:p>
          <w:p w14:paraId="7F3715A9">
            <w:pPr>
              <w:spacing w:line="289" w:lineRule="auto"/>
              <w:rPr>
                <w:rFonts w:ascii="Arial"/>
                <w:color w:val="auto"/>
                <w:sz w:val="21"/>
              </w:rPr>
            </w:pPr>
          </w:p>
          <w:p w14:paraId="34AF0C04">
            <w:pPr>
              <w:spacing w:line="289" w:lineRule="auto"/>
              <w:rPr>
                <w:rFonts w:ascii="Arial"/>
                <w:color w:val="auto"/>
                <w:sz w:val="21"/>
              </w:rPr>
            </w:pPr>
          </w:p>
          <w:p w14:paraId="58DAE297">
            <w:pPr>
              <w:pStyle w:val="6"/>
              <w:spacing w:before="78" w:line="219" w:lineRule="auto"/>
              <w:ind w:left="224"/>
              <w:rPr>
                <w:color w:val="auto"/>
              </w:rPr>
            </w:pPr>
            <w:r>
              <w:rPr>
                <w:color w:val="auto"/>
                <w:spacing w:val="-3"/>
              </w:rPr>
              <w:t>排放限值</w:t>
            </w:r>
          </w:p>
        </w:tc>
        <w:tc>
          <w:tcPr>
            <w:tcW w:w="902" w:type="dxa"/>
            <w:vAlign w:val="top"/>
          </w:tcPr>
          <w:p w14:paraId="3091D1CC">
            <w:pPr>
              <w:spacing w:line="278" w:lineRule="auto"/>
              <w:rPr>
                <w:rFonts w:ascii="Arial"/>
                <w:color w:val="auto"/>
                <w:sz w:val="21"/>
              </w:rPr>
            </w:pPr>
          </w:p>
          <w:p w14:paraId="17631ED6">
            <w:pPr>
              <w:spacing w:line="278" w:lineRule="auto"/>
              <w:rPr>
                <w:rFonts w:ascii="Arial"/>
                <w:color w:val="auto"/>
                <w:sz w:val="21"/>
              </w:rPr>
            </w:pPr>
          </w:p>
          <w:p w14:paraId="3F5C7A09">
            <w:pPr>
              <w:pStyle w:val="6"/>
              <w:spacing w:before="78" w:line="221" w:lineRule="auto"/>
              <w:ind w:left="217"/>
              <w:rPr>
                <w:color w:val="auto"/>
              </w:rPr>
            </w:pPr>
            <w:r>
              <w:rPr>
                <w:color w:val="auto"/>
                <w:spacing w:val="-6"/>
              </w:rPr>
              <w:t>方法</w:t>
            </w:r>
          </w:p>
          <w:p w14:paraId="57B59905">
            <w:pPr>
              <w:pStyle w:val="6"/>
              <w:spacing w:before="25" w:line="219" w:lineRule="auto"/>
              <w:ind w:left="216"/>
              <w:rPr>
                <w:color w:val="auto"/>
              </w:rPr>
            </w:pPr>
            <w:r>
              <w:rPr>
                <w:color w:val="auto"/>
                <w:spacing w:val="-5"/>
              </w:rPr>
              <w:t>检出</w:t>
            </w:r>
          </w:p>
          <w:p w14:paraId="61B806CE">
            <w:pPr>
              <w:pStyle w:val="6"/>
              <w:spacing w:before="26" w:line="220" w:lineRule="auto"/>
              <w:ind w:left="353"/>
              <w:rPr>
                <w:color w:val="auto"/>
              </w:rPr>
            </w:pPr>
            <w:r>
              <w:rPr>
                <w:color w:val="auto"/>
              </w:rPr>
              <w:t>限</w:t>
            </w:r>
          </w:p>
        </w:tc>
        <w:tc>
          <w:tcPr>
            <w:tcW w:w="1365" w:type="dxa"/>
            <w:vAlign w:val="top"/>
          </w:tcPr>
          <w:p w14:paraId="332E7A51">
            <w:pPr>
              <w:spacing w:line="278" w:lineRule="auto"/>
              <w:rPr>
                <w:rFonts w:ascii="Arial"/>
                <w:color w:val="auto"/>
                <w:sz w:val="21"/>
              </w:rPr>
            </w:pPr>
          </w:p>
          <w:p w14:paraId="77826B35">
            <w:pPr>
              <w:spacing w:line="278" w:lineRule="auto"/>
              <w:rPr>
                <w:rFonts w:ascii="Arial"/>
                <w:color w:val="auto"/>
                <w:sz w:val="21"/>
              </w:rPr>
            </w:pPr>
          </w:p>
          <w:p w14:paraId="0F9A6E4F">
            <w:pPr>
              <w:pStyle w:val="6"/>
              <w:spacing w:before="78" w:line="220" w:lineRule="auto"/>
              <w:ind w:left="209"/>
              <w:rPr>
                <w:color w:val="auto"/>
              </w:rPr>
            </w:pPr>
            <w:r>
              <w:rPr>
                <w:color w:val="auto"/>
                <w:spacing w:val="-3"/>
              </w:rPr>
              <w:t>手工监测</w:t>
            </w:r>
          </w:p>
          <w:p w14:paraId="0118565D">
            <w:pPr>
              <w:pStyle w:val="6"/>
              <w:spacing w:before="25" w:line="219" w:lineRule="auto"/>
              <w:ind w:left="208"/>
              <w:rPr>
                <w:color w:val="auto"/>
              </w:rPr>
            </w:pPr>
            <w:r>
              <w:rPr>
                <w:color w:val="auto"/>
                <w:spacing w:val="-3"/>
              </w:rPr>
              <w:t>采样方法</w:t>
            </w:r>
          </w:p>
          <w:p w14:paraId="50EDC744">
            <w:pPr>
              <w:pStyle w:val="6"/>
              <w:spacing w:before="28" w:line="219" w:lineRule="auto"/>
              <w:ind w:left="328"/>
              <w:rPr>
                <w:color w:val="auto"/>
              </w:rPr>
            </w:pPr>
            <w:r>
              <w:rPr>
                <w:color w:val="auto"/>
                <w:spacing w:val="-3"/>
              </w:rPr>
              <w:t>及个数</w:t>
            </w:r>
          </w:p>
        </w:tc>
        <w:tc>
          <w:tcPr>
            <w:tcW w:w="851" w:type="dxa"/>
            <w:vAlign w:val="top"/>
          </w:tcPr>
          <w:p w14:paraId="4EE33F0A">
            <w:pPr>
              <w:spacing w:line="278" w:lineRule="auto"/>
              <w:rPr>
                <w:rFonts w:ascii="Arial"/>
                <w:color w:val="auto"/>
                <w:sz w:val="21"/>
              </w:rPr>
            </w:pPr>
          </w:p>
          <w:p w14:paraId="31E95B91">
            <w:pPr>
              <w:spacing w:line="278" w:lineRule="auto"/>
              <w:rPr>
                <w:rFonts w:ascii="Arial"/>
                <w:color w:val="auto"/>
                <w:sz w:val="21"/>
              </w:rPr>
            </w:pPr>
          </w:p>
          <w:p w14:paraId="2F178498">
            <w:pPr>
              <w:pStyle w:val="6"/>
              <w:spacing w:before="78"/>
              <w:ind w:left="193"/>
              <w:rPr>
                <w:color w:val="auto"/>
              </w:rPr>
            </w:pPr>
            <w:r>
              <w:rPr>
                <w:color w:val="auto"/>
                <w:spacing w:val="-5"/>
              </w:rPr>
              <w:t>手工</w:t>
            </w:r>
          </w:p>
          <w:p w14:paraId="21FCC69B">
            <w:pPr>
              <w:pStyle w:val="6"/>
              <w:spacing w:before="1" w:line="220" w:lineRule="auto"/>
              <w:ind w:left="194"/>
              <w:rPr>
                <w:color w:val="auto"/>
              </w:rPr>
            </w:pPr>
            <w:r>
              <w:rPr>
                <w:color w:val="auto"/>
                <w:spacing w:val="-6"/>
              </w:rPr>
              <w:t>监测</w:t>
            </w:r>
          </w:p>
          <w:p w14:paraId="61EA1719">
            <w:pPr>
              <w:pStyle w:val="6"/>
              <w:spacing w:before="25" w:line="219" w:lineRule="auto"/>
              <w:ind w:left="194"/>
              <w:rPr>
                <w:color w:val="auto"/>
              </w:rPr>
            </w:pPr>
            <w:r>
              <w:rPr>
                <w:color w:val="auto"/>
                <w:spacing w:val="-6"/>
              </w:rPr>
              <w:t>频次</w:t>
            </w:r>
          </w:p>
        </w:tc>
        <w:tc>
          <w:tcPr>
            <w:tcW w:w="3489" w:type="dxa"/>
            <w:vAlign w:val="top"/>
          </w:tcPr>
          <w:p w14:paraId="021C0D67">
            <w:pPr>
              <w:spacing w:line="288" w:lineRule="auto"/>
              <w:rPr>
                <w:rFonts w:ascii="Arial"/>
                <w:color w:val="auto"/>
                <w:sz w:val="21"/>
              </w:rPr>
            </w:pPr>
          </w:p>
          <w:p w14:paraId="38A59079">
            <w:pPr>
              <w:spacing w:line="289" w:lineRule="auto"/>
              <w:rPr>
                <w:rFonts w:ascii="Arial"/>
                <w:color w:val="auto"/>
                <w:sz w:val="21"/>
              </w:rPr>
            </w:pPr>
          </w:p>
          <w:p w14:paraId="6F2F9636">
            <w:pPr>
              <w:spacing w:line="289" w:lineRule="auto"/>
              <w:rPr>
                <w:rFonts w:ascii="Arial"/>
                <w:color w:val="auto"/>
                <w:sz w:val="21"/>
              </w:rPr>
            </w:pPr>
          </w:p>
          <w:p w14:paraId="47654125">
            <w:pPr>
              <w:pStyle w:val="6"/>
              <w:spacing w:before="78" w:line="220" w:lineRule="auto"/>
              <w:ind w:left="1032"/>
              <w:rPr>
                <w:color w:val="auto"/>
              </w:rPr>
            </w:pPr>
            <w:r>
              <w:rPr>
                <w:color w:val="auto"/>
                <w:spacing w:val="-2"/>
              </w:rPr>
              <w:t>手工测定方法</w:t>
            </w:r>
          </w:p>
        </w:tc>
        <w:tc>
          <w:tcPr>
            <w:tcW w:w="1772" w:type="dxa"/>
            <w:vAlign w:val="top"/>
          </w:tcPr>
          <w:p w14:paraId="67EE008E">
            <w:pPr>
              <w:spacing w:line="288" w:lineRule="auto"/>
              <w:rPr>
                <w:rFonts w:ascii="Arial"/>
                <w:color w:val="auto"/>
                <w:sz w:val="21"/>
              </w:rPr>
            </w:pPr>
          </w:p>
          <w:p w14:paraId="3EBD40C1">
            <w:pPr>
              <w:spacing w:line="289" w:lineRule="auto"/>
              <w:rPr>
                <w:rFonts w:ascii="Arial"/>
                <w:color w:val="auto"/>
                <w:sz w:val="21"/>
              </w:rPr>
            </w:pPr>
          </w:p>
          <w:p w14:paraId="5E77DA18">
            <w:pPr>
              <w:spacing w:line="289" w:lineRule="auto"/>
              <w:rPr>
                <w:rFonts w:ascii="Arial"/>
                <w:color w:val="auto"/>
                <w:sz w:val="21"/>
              </w:rPr>
            </w:pPr>
          </w:p>
          <w:p w14:paraId="2FF6B57E">
            <w:pPr>
              <w:pStyle w:val="6"/>
              <w:spacing w:before="78" w:line="219" w:lineRule="auto"/>
              <w:ind w:left="192"/>
              <w:rPr>
                <w:color w:val="auto"/>
              </w:rPr>
            </w:pPr>
            <w:r>
              <w:rPr>
                <w:color w:val="auto"/>
                <w:spacing w:val="-2"/>
              </w:rPr>
              <w:t>手工检测设备</w:t>
            </w:r>
          </w:p>
        </w:tc>
        <w:tc>
          <w:tcPr>
            <w:tcW w:w="731" w:type="dxa"/>
            <w:vAlign w:val="top"/>
          </w:tcPr>
          <w:p w14:paraId="66E17B8B">
            <w:pPr>
              <w:spacing w:line="355" w:lineRule="auto"/>
              <w:rPr>
                <w:rFonts w:ascii="Arial"/>
                <w:color w:val="auto"/>
                <w:sz w:val="21"/>
              </w:rPr>
            </w:pPr>
          </w:p>
          <w:p w14:paraId="118A02EC">
            <w:pPr>
              <w:spacing w:line="355" w:lineRule="auto"/>
              <w:rPr>
                <w:rFonts w:ascii="Arial"/>
                <w:color w:val="auto"/>
                <w:sz w:val="21"/>
              </w:rPr>
            </w:pPr>
          </w:p>
          <w:p w14:paraId="719FE9AC">
            <w:pPr>
              <w:pStyle w:val="6"/>
              <w:spacing w:before="78" w:line="230" w:lineRule="auto"/>
              <w:ind w:left="134" w:right="120"/>
              <w:rPr>
                <w:color w:val="auto"/>
              </w:rPr>
            </w:pPr>
            <w:r>
              <w:rPr>
                <w:color w:val="auto"/>
                <w:spacing w:val="-6"/>
              </w:rPr>
              <w:t>其他</w:t>
            </w:r>
            <w:r>
              <w:rPr>
                <w:color w:val="auto"/>
              </w:rPr>
              <w:t xml:space="preserve"> </w:t>
            </w:r>
            <w:r>
              <w:rPr>
                <w:color w:val="auto"/>
                <w:spacing w:val="-5"/>
              </w:rPr>
              <w:t>信息</w:t>
            </w:r>
          </w:p>
        </w:tc>
      </w:tr>
      <w:tr w14:paraId="677E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43" w:type="dxa"/>
            <w:vAlign w:val="top"/>
          </w:tcPr>
          <w:p w14:paraId="6048BF35">
            <w:pPr>
              <w:spacing w:line="269" w:lineRule="auto"/>
              <w:rPr>
                <w:rFonts w:ascii="Arial"/>
                <w:color w:val="auto"/>
                <w:sz w:val="21"/>
              </w:rPr>
            </w:pPr>
          </w:p>
          <w:p w14:paraId="6FA41507">
            <w:pPr>
              <w:spacing w:line="269" w:lineRule="auto"/>
              <w:rPr>
                <w:rFonts w:ascii="Arial"/>
                <w:color w:val="auto"/>
                <w:sz w:val="21"/>
              </w:rPr>
            </w:pPr>
          </w:p>
          <w:p w14:paraId="64FF5402">
            <w:pPr>
              <w:pStyle w:val="6"/>
              <w:spacing w:before="78" w:line="184" w:lineRule="auto"/>
              <w:ind w:left="183"/>
              <w:rPr>
                <w:color w:val="auto"/>
              </w:rPr>
            </w:pPr>
            <w:r>
              <w:rPr>
                <w:color w:val="auto"/>
              </w:rPr>
              <w:t>1</w:t>
            </w:r>
          </w:p>
        </w:tc>
        <w:tc>
          <w:tcPr>
            <w:tcW w:w="850" w:type="dxa"/>
            <w:vAlign w:val="top"/>
          </w:tcPr>
          <w:p w14:paraId="512FCF5E">
            <w:pPr>
              <w:spacing w:line="250" w:lineRule="auto"/>
              <w:rPr>
                <w:rFonts w:ascii="Arial"/>
                <w:color w:val="auto"/>
                <w:sz w:val="21"/>
              </w:rPr>
            </w:pPr>
          </w:p>
          <w:p w14:paraId="789E19B9">
            <w:pPr>
              <w:spacing w:line="251" w:lineRule="auto"/>
              <w:rPr>
                <w:rFonts w:ascii="Arial"/>
                <w:color w:val="auto"/>
                <w:sz w:val="21"/>
              </w:rPr>
            </w:pPr>
          </w:p>
          <w:p w14:paraId="56261BE6">
            <w:pPr>
              <w:pStyle w:val="6"/>
              <w:spacing w:before="78" w:line="220" w:lineRule="auto"/>
              <w:ind w:left="187"/>
              <w:rPr>
                <w:color w:val="auto"/>
              </w:rPr>
            </w:pPr>
            <w:r>
              <w:rPr>
                <w:color w:val="auto"/>
                <w:spacing w:val="-5"/>
              </w:rPr>
              <w:t>废气</w:t>
            </w:r>
          </w:p>
        </w:tc>
        <w:tc>
          <w:tcPr>
            <w:tcW w:w="709" w:type="dxa"/>
            <w:vAlign w:val="top"/>
          </w:tcPr>
          <w:p w14:paraId="63F7E7DA">
            <w:pPr>
              <w:spacing w:line="269" w:lineRule="auto"/>
              <w:rPr>
                <w:rFonts w:ascii="Arial"/>
                <w:color w:val="auto"/>
                <w:sz w:val="21"/>
              </w:rPr>
            </w:pPr>
          </w:p>
          <w:p w14:paraId="57C3DEF4">
            <w:pPr>
              <w:spacing w:line="269" w:lineRule="auto"/>
              <w:rPr>
                <w:rFonts w:ascii="Arial"/>
                <w:color w:val="auto"/>
                <w:sz w:val="21"/>
              </w:rPr>
            </w:pPr>
          </w:p>
          <w:p w14:paraId="650B7BAB">
            <w:pPr>
              <w:pStyle w:val="6"/>
              <w:spacing w:before="78" w:line="184" w:lineRule="auto"/>
              <w:ind w:left="70"/>
              <w:rPr>
                <w:color w:val="auto"/>
              </w:rPr>
            </w:pPr>
            <w:r>
              <w:rPr>
                <w:color w:val="auto"/>
                <w:spacing w:val="-1"/>
              </w:rPr>
              <w:t>MF001</w:t>
            </w:r>
          </w:p>
        </w:tc>
        <w:tc>
          <w:tcPr>
            <w:tcW w:w="1086" w:type="dxa"/>
            <w:vAlign w:val="top"/>
          </w:tcPr>
          <w:p w14:paraId="18DE22D2">
            <w:pPr>
              <w:spacing w:line="346" w:lineRule="auto"/>
              <w:rPr>
                <w:rFonts w:ascii="Arial"/>
                <w:color w:val="auto"/>
                <w:sz w:val="21"/>
              </w:rPr>
            </w:pPr>
          </w:p>
          <w:p w14:paraId="7B76C18B">
            <w:pPr>
              <w:pStyle w:val="6"/>
              <w:spacing w:before="78" w:line="230" w:lineRule="auto"/>
              <w:ind w:left="114" w:right="106" w:firstLine="195"/>
              <w:rPr>
                <w:color w:val="auto"/>
              </w:rPr>
            </w:pPr>
            <w:r>
              <w:rPr>
                <w:color w:val="auto"/>
                <w:spacing w:val="-7"/>
              </w:rPr>
              <w:t>厂界</w:t>
            </w:r>
            <w:r>
              <w:rPr>
                <w:color w:val="auto"/>
              </w:rPr>
              <w:t xml:space="preserve">  </w:t>
            </w:r>
            <w:r>
              <w:rPr>
                <w:color w:val="auto"/>
                <w:spacing w:val="-10"/>
              </w:rPr>
              <w:t>上风向</w:t>
            </w:r>
            <w:r>
              <w:rPr>
                <w:color w:val="auto"/>
                <w:spacing w:val="-62"/>
              </w:rPr>
              <w:t xml:space="preserve"> </w:t>
            </w:r>
            <w:r>
              <w:rPr>
                <w:color w:val="auto"/>
                <w:spacing w:val="-10"/>
              </w:rPr>
              <w:t>1</w:t>
            </w:r>
          </w:p>
        </w:tc>
        <w:tc>
          <w:tcPr>
            <w:tcW w:w="992" w:type="dxa"/>
            <w:vAlign w:val="top"/>
          </w:tcPr>
          <w:p w14:paraId="2D608223">
            <w:pPr>
              <w:spacing w:line="346" w:lineRule="auto"/>
              <w:rPr>
                <w:rFonts w:ascii="Arial"/>
                <w:color w:val="auto"/>
                <w:sz w:val="21"/>
              </w:rPr>
            </w:pPr>
          </w:p>
          <w:p w14:paraId="66881953">
            <w:pPr>
              <w:pStyle w:val="6"/>
              <w:spacing w:before="78"/>
              <w:ind w:left="279"/>
              <w:rPr>
                <w:color w:val="auto"/>
              </w:rPr>
            </w:pPr>
            <w:r>
              <w:rPr>
                <w:color w:val="auto"/>
                <w:spacing w:val="-5"/>
              </w:rPr>
              <w:t>臭气</w:t>
            </w:r>
          </w:p>
          <w:p w14:paraId="1E415CB3">
            <w:pPr>
              <w:pStyle w:val="6"/>
              <w:spacing w:line="220" w:lineRule="auto"/>
              <w:ind w:left="279"/>
              <w:rPr>
                <w:color w:val="auto"/>
              </w:rPr>
            </w:pPr>
            <w:r>
              <w:rPr>
                <w:color w:val="auto"/>
                <w:spacing w:val="-5"/>
              </w:rPr>
              <w:t>浓度</w:t>
            </w:r>
          </w:p>
        </w:tc>
        <w:tc>
          <w:tcPr>
            <w:tcW w:w="851" w:type="dxa"/>
            <w:vAlign w:val="top"/>
          </w:tcPr>
          <w:p w14:paraId="669D6D97">
            <w:pPr>
              <w:spacing w:line="250" w:lineRule="auto"/>
              <w:rPr>
                <w:rFonts w:ascii="Arial"/>
                <w:color w:val="auto"/>
                <w:sz w:val="21"/>
              </w:rPr>
            </w:pPr>
          </w:p>
          <w:p w14:paraId="7DD93F46">
            <w:pPr>
              <w:spacing w:line="251" w:lineRule="auto"/>
              <w:rPr>
                <w:rFonts w:ascii="Arial"/>
                <w:color w:val="auto"/>
                <w:sz w:val="21"/>
              </w:rPr>
            </w:pPr>
          </w:p>
          <w:p w14:paraId="3BFE2539">
            <w:pPr>
              <w:pStyle w:val="6"/>
              <w:spacing w:before="78" w:line="220" w:lineRule="auto"/>
              <w:ind w:left="190"/>
              <w:rPr>
                <w:color w:val="auto"/>
              </w:rPr>
            </w:pPr>
            <w:r>
              <w:rPr>
                <w:color w:val="auto"/>
                <w:spacing w:val="-5"/>
              </w:rPr>
              <w:t>手工</w:t>
            </w:r>
          </w:p>
        </w:tc>
        <w:tc>
          <w:tcPr>
            <w:tcW w:w="768" w:type="dxa"/>
            <w:vMerge w:val="restart"/>
            <w:tcBorders>
              <w:bottom w:val="nil"/>
            </w:tcBorders>
            <w:vAlign w:val="top"/>
          </w:tcPr>
          <w:p w14:paraId="1B794AD8">
            <w:pPr>
              <w:spacing w:line="254" w:lineRule="auto"/>
              <w:rPr>
                <w:rFonts w:ascii="Arial"/>
                <w:color w:val="auto"/>
                <w:sz w:val="21"/>
              </w:rPr>
            </w:pPr>
          </w:p>
          <w:p w14:paraId="61579815">
            <w:pPr>
              <w:spacing w:line="255" w:lineRule="auto"/>
              <w:rPr>
                <w:rFonts w:ascii="Arial"/>
                <w:color w:val="auto"/>
                <w:sz w:val="21"/>
              </w:rPr>
            </w:pPr>
          </w:p>
          <w:p w14:paraId="6C7FFC25">
            <w:pPr>
              <w:pStyle w:val="6"/>
              <w:spacing w:before="78" w:line="237" w:lineRule="auto"/>
              <w:ind w:left="150" w:right="142"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r>
              <w:rPr>
                <w:color w:val="auto"/>
                <w:spacing w:val="1"/>
              </w:rPr>
              <w:t xml:space="preserve"> </w:t>
            </w:r>
            <w:r>
              <w:rPr>
                <w:color w:val="auto"/>
                <w:spacing w:val="-3"/>
              </w:rPr>
              <w:t>1891</w:t>
            </w:r>
          </w:p>
          <w:p w14:paraId="1F6C73E4">
            <w:pPr>
              <w:pStyle w:val="6"/>
              <w:spacing w:before="76" w:line="230" w:lineRule="auto"/>
              <w:ind w:left="150" w:right="142"/>
              <w:rPr>
                <w:color w:val="auto"/>
              </w:rPr>
            </w:pPr>
            <w:r>
              <w:rPr>
                <w:color w:val="auto"/>
                <w:spacing w:val="-3"/>
              </w:rPr>
              <w:t>8-20</w:t>
            </w:r>
            <w:r>
              <w:rPr>
                <w:color w:val="auto"/>
              </w:rPr>
              <w:t xml:space="preserve"> </w:t>
            </w:r>
            <w:r>
              <w:rPr>
                <w:color w:val="auto"/>
                <w:spacing w:val="-9"/>
              </w:rPr>
              <w:t>02）</w:t>
            </w:r>
            <w:r>
              <w:rPr>
                <w:color w:val="auto"/>
              </w:rPr>
              <w:t xml:space="preserve"> </w:t>
            </w:r>
            <w:r>
              <w:rPr>
                <w:color w:val="auto"/>
                <w:spacing w:val="-5"/>
              </w:rPr>
              <w:t>二级</w:t>
            </w:r>
            <w:r>
              <w:rPr>
                <w:color w:val="auto"/>
              </w:rPr>
              <w:t xml:space="preserve"> </w:t>
            </w:r>
            <w:r>
              <w:rPr>
                <w:color w:val="auto"/>
                <w:spacing w:val="-5"/>
              </w:rPr>
              <w:t>标准</w:t>
            </w:r>
            <w:r>
              <w:rPr>
                <w:color w:val="auto"/>
              </w:rPr>
              <w:t xml:space="preserve"> </w:t>
            </w:r>
            <w:r>
              <w:rPr>
                <w:color w:val="auto"/>
                <w:spacing w:val="-5"/>
              </w:rPr>
              <w:t>排放</w:t>
            </w:r>
          </w:p>
        </w:tc>
        <w:tc>
          <w:tcPr>
            <w:tcW w:w="1357" w:type="dxa"/>
            <w:vAlign w:val="top"/>
          </w:tcPr>
          <w:p w14:paraId="2916ED95">
            <w:pPr>
              <w:pStyle w:val="6"/>
              <w:spacing w:before="270" w:line="220" w:lineRule="auto"/>
              <w:ind w:left="406"/>
              <w:rPr>
                <w:color w:val="auto"/>
              </w:rPr>
            </w:pPr>
            <w:r>
              <w:rPr>
                <w:color w:val="auto"/>
                <w:spacing w:val="11"/>
              </w:rPr>
              <w:t>上限:</w:t>
            </w:r>
          </w:p>
          <w:p w14:paraId="6DE6E390">
            <w:pPr>
              <w:pStyle w:val="6"/>
              <w:spacing w:before="63" w:line="183" w:lineRule="auto"/>
              <w:ind w:left="587"/>
              <w:rPr>
                <w:color w:val="auto"/>
              </w:rPr>
            </w:pPr>
            <w:r>
              <w:rPr>
                <w:color w:val="auto"/>
                <w:spacing w:val="-7"/>
              </w:rPr>
              <w:t>20</w:t>
            </w:r>
          </w:p>
          <w:p w14:paraId="7EE44F80">
            <w:pPr>
              <w:pStyle w:val="6"/>
              <w:spacing w:before="36" w:line="220" w:lineRule="auto"/>
              <w:ind w:left="116"/>
              <w:rPr>
                <w:color w:val="auto"/>
              </w:rPr>
            </w:pPr>
            <w:r>
              <w:rPr>
                <w:color w:val="auto"/>
                <w:spacing w:val="-5"/>
              </w:rPr>
              <w:t>（无量纲）</w:t>
            </w:r>
          </w:p>
        </w:tc>
        <w:tc>
          <w:tcPr>
            <w:tcW w:w="902" w:type="dxa"/>
            <w:vAlign w:val="top"/>
          </w:tcPr>
          <w:p w14:paraId="657DC22A">
            <w:pPr>
              <w:spacing w:line="251" w:lineRule="auto"/>
              <w:rPr>
                <w:rFonts w:ascii="Arial"/>
                <w:color w:val="auto"/>
                <w:sz w:val="21"/>
              </w:rPr>
            </w:pPr>
          </w:p>
          <w:p w14:paraId="3738099F">
            <w:pPr>
              <w:spacing w:line="251" w:lineRule="auto"/>
              <w:rPr>
                <w:rFonts w:ascii="Arial"/>
                <w:color w:val="auto"/>
                <w:sz w:val="21"/>
              </w:rPr>
            </w:pPr>
          </w:p>
          <w:p w14:paraId="70C9FD80">
            <w:pPr>
              <w:pStyle w:val="6"/>
              <w:spacing w:before="78" w:line="224" w:lineRule="auto"/>
              <w:ind w:left="395"/>
              <w:rPr>
                <w:color w:val="auto"/>
              </w:rPr>
            </w:pPr>
            <w:r>
              <w:rPr>
                <w:color w:val="auto"/>
              </w:rPr>
              <w:t>/</w:t>
            </w:r>
          </w:p>
        </w:tc>
        <w:tc>
          <w:tcPr>
            <w:tcW w:w="1365" w:type="dxa"/>
            <w:vAlign w:val="top"/>
          </w:tcPr>
          <w:p w14:paraId="0E75675C">
            <w:pPr>
              <w:spacing w:line="345" w:lineRule="auto"/>
              <w:rPr>
                <w:rFonts w:ascii="Arial"/>
                <w:color w:val="auto"/>
                <w:sz w:val="21"/>
              </w:rPr>
            </w:pPr>
          </w:p>
          <w:p w14:paraId="4FF23919">
            <w:pPr>
              <w:pStyle w:val="6"/>
              <w:spacing w:before="78" w:line="230" w:lineRule="auto"/>
              <w:ind w:left="210" w:right="60" w:hanging="9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1F30EDA6">
            <w:pPr>
              <w:spacing w:line="345" w:lineRule="auto"/>
              <w:rPr>
                <w:rFonts w:ascii="Arial"/>
                <w:color w:val="auto"/>
                <w:sz w:val="21"/>
              </w:rPr>
            </w:pPr>
          </w:p>
          <w:p w14:paraId="4D878B53">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513C05C4">
            <w:pPr>
              <w:pStyle w:val="6"/>
              <w:spacing w:before="271" w:line="230" w:lineRule="auto"/>
              <w:ind w:left="552" w:right="181" w:hanging="354"/>
              <w:rPr>
                <w:color w:val="auto"/>
              </w:rPr>
            </w:pPr>
            <w:r>
              <w:rPr>
                <w:color w:val="auto"/>
                <w:spacing w:val="-2"/>
              </w:rPr>
              <w:t>《环境空气和废气臭气的测定</w:t>
            </w:r>
            <w:r>
              <w:rPr>
                <w:color w:val="auto"/>
                <w:spacing w:val="9"/>
              </w:rPr>
              <w:t xml:space="preserve"> </w:t>
            </w:r>
            <w:r>
              <w:rPr>
                <w:color w:val="auto"/>
                <w:spacing w:val="-1"/>
              </w:rPr>
              <w:t>三点比较式法气袋法》</w:t>
            </w:r>
          </w:p>
          <w:p w14:paraId="4B91F6F7">
            <w:pPr>
              <w:pStyle w:val="6"/>
              <w:spacing w:before="61" w:line="184" w:lineRule="auto"/>
              <w:ind w:left="1086"/>
              <w:rPr>
                <w:color w:val="auto"/>
              </w:rPr>
            </w:pPr>
            <w:r>
              <w:rPr>
                <w:color w:val="auto"/>
                <w:spacing w:val="-1"/>
              </w:rPr>
              <w:t>HJ1262-2022</w:t>
            </w:r>
          </w:p>
        </w:tc>
        <w:tc>
          <w:tcPr>
            <w:tcW w:w="1772" w:type="dxa"/>
            <w:vAlign w:val="top"/>
          </w:tcPr>
          <w:p w14:paraId="1E684EE5">
            <w:pPr>
              <w:spacing w:line="251" w:lineRule="auto"/>
              <w:rPr>
                <w:rFonts w:ascii="Arial"/>
                <w:color w:val="auto"/>
                <w:sz w:val="21"/>
              </w:rPr>
            </w:pPr>
          </w:p>
          <w:p w14:paraId="79514600">
            <w:pPr>
              <w:spacing w:line="251" w:lineRule="auto"/>
              <w:rPr>
                <w:rFonts w:ascii="Arial"/>
                <w:color w:val="auto"/>
                <w:sz w:val="21"/>
              </w:rPr>
            </w:pPr>
          </w:p>
          <w:p w14:paraId="26F00928">
            <w:pPr>
              <w:pStyle w:val="6"/>
              <w:spacing w:before="78" w:line="219" w:lineRule="auto"/>
              <w:ind w:left="194"/>
              <w:rPr>
                <w:color w:val="auto"/>
              </w:rPr>
            </w:pPr>
            <w:r>
              <w:rPr>
                <w:color w:val="auto"/>
                <w:spacing w:val="-2"/>
              </w:rPr>
              <w:t>无臭制备系统</w:t>
            </w:r>
          </w:p>
        </w:tc>
        <w:tc>
          <w:tcPr>
            <w:tcW w:w="731" w:type="dxa"/>
            <w:vAlign w:val="top"/>
          </w:tcPr>
          <w:p w14:paraId="42EB7CF2">
            <w:pPr>
              <w:spacing w:line="347" w:lineRule="auto"/>
              <w:rPr>
                <w:rFonts w:ascii="Arial"/>
                <w:color w:val="auto"/>
                <w:sz w:val="21"/>
              </w:rPr>
            </w:pPr>
          </w:p>
          <w:p w14:paraId="2DFCD1CD">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098B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43" w:type="dxa"/>
            <w:vAlign w:val="top"/>
          </w:tcPr>
          <w:p w14:paraId="6D6F73E9">
            <w:pPr>
              <w:spacing w:line="423" w:lineRule="auto"/>
              <w:rPr>
                <w:rFonts w:ascii="Arial"/>
                <w:color w:val="auto"/>
                <w:sz w:val="21"/>
              </w:rPr>
            </w:pPr>
          </w:p>
          <w:p w14:paraId="70917FF2">
            <w:pPr>
              <w:pStyle w:val="6"/>
              <w:spacing w:before="78" w:line="183" w:lineRule="auto"/>
              <w:ind w:left="169"/>
              <w:rPr>
                <w:color w:val="auto"/>
              </w:rPr>
            </w:pPr>
            <w:r>
              <w:rPr>
                <w:color w:val="auto"/>
              </w:rPr>
              <w:t>2</w:t>
            </w:r>
          </w:p>
        </w:tc>
        <w:tc>
          <w:tcPr>
            <w:tcW w:w="850" w:type="dxa"/>
            <w:vAlign w:val="top"/>
          </w:tcPr>
          <w:p w14:paraId="1982FD98">
            <w:pPr>
              <w:spacing w:line="386" w:lineRule="auto"/>
              <w:rPr>
                <w:rFonts w:ascii="Arial"/>
                <w:color w:val="auto"/>
                <w:sz w:val="21"/>
              </w:rPr>
            </w:pPr>
          </w:p>
          <w:p w14:paraId="63B84319">
            <w:pPr>
              <w:pStyle w:val="6"/>
              <w:spacing w:before="78" w:line="220" w:lineRule="auto"/>
              <w:ind w:left="187"/>
              <w:rPr>
                <w:color w:val="auto"/>
              </w:rPr>
            </w:pPr>
            <w:r>
              <w:rPr>
                <w:color w:val="auto"/>
                <w:spacing w:val="-5"/>
              </w:rPr>
              <w:t>废气</w:t>
            </w:r>
          </w:p>
        </w:tc>
        <w:tc>
          <w:tcPr>
            <w:tcW w:w="709" w:type="dxa"/>
            <w:vAlign w:val="top"/>
          </w:tcPr>
          <w:p w14:paraId="2A2E26D0">
            <w:pPr>
              <w:spacing w:line="423" w:lineRule="auto"/>
              <w:rPr>
                <w:rFonts w:ascii="Arial"/>
                <w:color w:val="auto"/>
                <w:sz w:val="21"/>
              </w:rPr>
            </w:pPr>
          </w:p>
          <w:p w14:paraId="7FF9F117">
            <w:pPr>
              <w:pStyle w:val="6"/>
              <w:spacing w:before="78" w:line="183" w:lineRule="auto"/>
              <w:ind w:left="70"/>
              <w:rPr>
                <w:color w:val="auto"/>
              </w:rPr>
            </w:pPr>
            <w:r>
              <w:rPr>
                <w:color w:val="auto"/>
                <w:spacing w:val="-1"/>
              </w:rPr>
              <w:t>MF002</w:t>
            </w:r>
          </w:p>
        </w:tc>
        <w:tc>
          <w:tcPr>
            <w:tcW w:w="1086" w:type="dxa"/>
            <w:vAlign w:val="top"/>
          </w:tcPr>
          <w:p w14:paraId="2E383CC1">
            <w:pPr>
              <w:pStyle w:val="6"/>
              <w:spacing w:before="310" w:line="230" w:lineRule="auto"/>
              <w:ind w:left="120" w:right="106" w:firstLine="189"/>
              <w:rPr>
                <w:color w:val="auto"/>
              </w:rPr>
            </w:pPr>
            <w:r>
              <w:rPr>
                <w:color w:val="auto"/>
                <w:spacing w:val="-7"/>
              </w:rPr>
              <w:t>厂界</w:t>
            </w:r>
            <w:r>
              <w:rPr>
                <w:color w:val="auto"/>
              </w:rPr>
              <w:t xml:space="preserve">  </w:t>
            </w:r>
            <w:r>
              <w:rPr>
                <w:color w:val="auto"/>
                <w:spacing w:val="-11"/>
              </w:rPr>
              <w:t>下风向</w:t>
            </w:r>
            <w:r>
              <w:rPr>
                <w:color w:val="auto"/>
                <w:spacing w:val="-62"/>
              </w:rPr>
              <w:t xml:space="preserve"> </w:t>
            </w:r>
            <w:r>
              <w:rPr>
                <w:color w:val="auto"/>
                <w:spacing w:val="-11"/>
              </w:rPr>
              <w:t>1</w:t>
            </w:r>
          </w:p>
        </w:tc>
        <w:tc>
          <w:tcPr>
            <w:tcW w:w="992" w:type="dxa"/>
            <w:vAlign w:val="top"/>
          </w:tcPr>
          <w:p w14:paraId="3E2E3E93">
            <w:pPr>
              <w:pStyle w:val="6"/>
              <w:spacing w:before="310"/>
              <w:ind w:left="279"/>
              <w:rPr>
                <w:color w:val="auto"/>
              </w:rPr>
            </w:pPr>
            <w:r>
              <w:rPr>
                <w:color w:val="auto"/>
                <w:spacing w:val="-5"/>
              </w:rPr>
              <w:t>臭气</w:t>
            </w:r>
          </w:p>
          <w:p w14:paraId="0C0FE84F">
            <w:pPr>
              <w:pStyle w:val="6"/>
              <w:spacing w:line="220" w:lineRule="auto"/>
              <w:ind w:left="279"/>
              <w:rPr>
                <w:color w:val="auto"/>
              </w:rPr>
            </w:pPr>
            <w:r>
              <w:rPr>
                <w:color w:val="auto"/>
                <w:spacing w:val="-5"/>
              </w:rPr>
              <w:t>浓度</w:t>
            </w:r>
          </w:p>
        </w:tc>
        <w:tc>
          <w:tcPr>
            <w:tcW w:w="851" w:type="dxa"/>
            <w:vAlign w:val="top"/>
          </w:tcPr>
          <w:p w14:paraId="4B535F4A">
            <w:pPr>
              <w:spacing w:line="386" w:lineRule="auto"/>
              <w:rPr>
                <w:rFonts w:ascii="Arial"/>
                <w:color w:val="auto"/>
                <w:sz w:val="21"/>
              </w:rPr>
            </w:pPr>
          </w:p>
          <w:p w14:paraId="538B89D7">
            <w:pPr>
              <w:pStyle w:val="6"/>
              <w:spacing w:before="78" w:line="220" w:lineRule="auto"/>
              <w:ind w:left="190"/>
              <w:rPr>
                <w:color w:val="auto"/>
              </w:rPr>
            </w:pPr>
            <w:r>
              <w:rPr>
                <w:color w:val="auto"/>
                <w:spacing w:val="-5"/>
              </w:rPr>
              <w:t>手工</w:t>
            </w:r>
          </w:p>
        </w:tc>
        <w:tc>
          <w:tcPr>
            <w:tcW w:w="768" w:type="dxa"/>
            <w:vMerge w:val="continue"/>
            <w:tcBorders>
              <w:top w:val="nil"/>
              <w:bottom w:val="nil"/>
            </w:tcBorders>
            <w:vAlign w:val="top"/>
          </w:tcPr>
          <w:p w14:paraId="2A959FF4">
            <w:pPr>
              <w:rPr>
                <w:rFonts w:ascii="Arial"/>
                <w:color w:val="auto"/>
                <w:sz w:val="21"/>
              </w:rPr>
            </w:pPr>
          </w:p>
        </w:tc>
        <w:tc>
          <w:tcPr>
            <w:tcW w:w="1357" w:type="dxa"/>
            <w:vAlign w:val="top"/>
          </w:tcPr>
          <w:p w14:paraId="1E1AE076">
            <w:pPr>
              <w:pStyle w:val="6"/>
              <w:spacing w:before="154" w:line="220" w:lineRule="auto"/>
              <w:ind w:left="406"/>
              <w:rPr>
                <w:color w:val="auto"/>
              </w:rPr>
            </w:pPr>
            <w:r>
              <w:rPr>
                <w:color w:val="auto"/>
                <w:spacing w:val="11"/>
              </w:rPr>
              <w:t>上限:</w:t>
            </w:r>
          </w:p>
          <w:p w14:paraId="72D00334">
            <w:pPr>
              <w:pStyle w:val="6"/>
              <w:spacing w:before="63" w:line="183" w:lineRule="auto"/>
              <w:ind w:left="587"/>
              <w:rPr>
                <w:color w:val="auto"/>
              </w:rPr>
            </w:pPr>
            <w:r>
              <w:rPr>
                <w:color w:val="auto"/>
                <w:spacing w:val="-7"/>
              </w:rPr>
              <w:t>20</w:t>
            </w:r>
          </w:p>
          <w:p w14:paraId="7DEBEAC4">
            <w:pPr>
              <w:pStyle w:val="6"/>
              <w:spacing w:before="36" w:line="220" w:lineRule="auto"/>
              <w:ind w:left="116"/>
              <w:rPr>
                <w:color w:val="auto"/>
              </w:rPr>
            </w:pPr>
            <w:r>
              <w:rPr>
                <w:color w:val="auto"/>
                <w:spacing w:val="-5"/>
              </w:rPr>
              <w:t>（无量纲）</w:t>
            </w:r>
          </w:p>
        </w:tc>
        <w:tc>
          <w:tcPr>
            <w:tcW w:w="902" w:type="dxa"/>
            <w:vAlign w:val="top"/>
          </w:tcPr>
          <w:p w14:paraId="5645904F">
            <w:pPr>
              <w:spacing w:line="386" w:lineRule="auto"/>
              <w:rPr>
                <w:rFonts w:ascii="Arial"/>
                <w:color w:val="auto"/>
                <w:sz w:val="21"/>
              </w:rPr>
            </w:pPr>
          </w:p>
          <w:p w14:paraId="009D45DE">
            <w:pPr>
              <w:pStyle w:val="6"/>
              <w:spacing w:before="78" w:line="224" w:lineRule="auto"/>
              <w:ind w:left="395"/>
              <w:rPr>
                <w:color w:val="auto"/>
              </w:rPr>
            </w:pPr>
            <w:r>
              <w:rPr>
                <w:color w:val="auto"/>
              </w:rPr>
              <w:t>/</w:t>
            </w:r>
          </w:p>
        </w:tc>
        <w:tc>
          <w:tcPr>
            <w:tcW w:w="1365" w:type="dxa"/>
            <w:vAlign w:val="top"/>
          </w:tcPr>
          <w:p w14:paraId="71C36521">
            <w:pPr>
              <w:pStyle w:val="6"/>
              <w:spacing w:before="309" w:line="230" w:lineRule="auto"/>
              <w:ind w:left="210" w:right="60" w:hanging="9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61177470">
            <w:pPr>
              <w:pStyle w:val="6"/>
              <w:spacing w:before="309"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48EC30B8">
            <w:pPr>
              <w:pStyle w:val="6"/>
              <w:spacing w:before="155" w:line="230" w:lineRule="auto"/>
              <w:ind w:left="552" w:right="181" w:hanging="354"/>
              <w:rPr>
                <w:color w:val="auto"/>
              </w:rPr>
            </w:pPr>
            <w:r>
              <w:rPr>
                <w:color w:val="auto"/>
                <w:spacing w:val="-2"/>
              </w:rPr>
              <w:t>《环境空气和废气臭气的测定</w:t>
            </w:r>
            <w:r>
              <w:rPr>
                <w:color w:val="auto"/>
                <w:spacing w:val="9"/>
              </w:rPr>
              <w:t xml:space="preserve"> </w:t>
            </w:r>
            <w:r>
              <w:rPr>
                <w:color w:val="auto"/>
                <w:spacing w:val="-1"/>
              </w:rPr>
              <w:t>三点比较式法气袋法》</w:t>
            </w:r>
          </w:p>
          <w:p w14:paraId="4DBEAAC4">
            <w:pPr>
              <w:pStyle w:val="6"/>
              <w:spacing w:before="61" w:line="184" w:lineRule="auto"/>
              <w:ind w:left="1086"/>
              <w:rPr>
                <w:color w:val="auto"/>
              </w:rPr>
            </w:pPr>
            <w:r>
              <w:rPr>
                <w:color w:val="auto"/>
                <w:spacing w:val="-1"/>
              </w:rPr>
              <w:t>HJ1262-2022</w:t>
            </w:r>
          </w:p>
        </w:tc>
        <w:tc>
          <w:tcPr>
            <w:tcW w:w="1772" w:type="dxa"/>
            <w:vAlign w:val="top"/>
          </w:tcPr>
          <w:p w14:paraId="208E8C75">
            <w:pPr>
              <w:spacing w:line="386" w:lineRule="auto"/>
              <w:rPr>
                <w:rFonts w:ascii="Arial"/>
                <w:color w:val="auto"/>
                <w:sz w:val="21"/>
              </w:rPr>
            </w:pPr>
          </w:p>
          <w:p w14:paraId="1656BD11">
            <w:pPr>
              <w:pStyle w:val="6"/>
              <w:spacing w:before="78" w:line="219" w:lineRule="auto"/>
              <w:ind w:left="194"/>
              <w:rPr>
                <w:color w:val="auto"/>
              </w:rPr>
            </w:pPr>
            <w:r>
              <w:rPr>
                <w:color w:val="auto"/>
                <w:spacing w:val="-2"/>
              </w:rPr>
              <w:t>无臭制备系统</w:t>
            </w:r>
          </w:p>
        </w:tc>
        <w:tc>
          <w:tcPr>
            <w:tcW w:w="731" w:type="dxa"/>
            <w:vAlign w:val="top"/>
          </w:tcPr>
          <w:p w14:paraId="60C7C97C">
            <w:pPr>
              <w:pStyle w:val="6"/>
              <w:spacing w:before="311"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00A3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443" w:type="dxa"/>
            <w:vAlign w:val="top"/>
          </w:tcPr>
          <w:p w14:paraId="72B9419B">
            <w:pPr>
              <w:spacing w:line="309" w:lineRule="auto"/>
              <w:rPr>
                <w:rFonts w:ascii="Arial"/>
                <w:color w:val="auto"/>
                <w:sz w:val="21"/>
              </w:rPr>
            </w:pPr>
          </w:p>
          <w:p w14:paraId="6FA60286">
            <w:pPr>
              <w:spacing w:line="310" w:lineRule="auto"/>
              <w:rPr>
                <w:rFonts w:ascii="Arial"/>
                <w:color w:val="auto"/>
                <w:sz w:val="21"/>
              </w:rPr>
            </w:pPr>
          </w:p>
          <w:p w14:paraId="2A561BC3">
            <w:pPr>
              <w:pStyle w:val="6"/>
              <w:spacing w:before="78" w:line="183" w:lineRule="auto"/>
              <w:ind w:left="170"/>
              <w:rPr>
                <w:color w:val="auto"/>
              </w:rPr>
            </w:pPr>
            <w:r>
              <w:rPr>
                <w:color w:val="auto"/>
              </w:rPr>
              <w:t>3</w:t>
            </w:r>
          </w:p>
        </w:tc>
        <w:tc>
          <w:tcPr>
            <w:tcW w:w="850" w:type="dxa"/>
            <w:vAlign w:val="top"/>
          </w:tcPr>
          <w:p w14:paraId="32B187E0">
            <w:pPr>
              <w:spacing w:line="290" w:lineRule="auto"/>
              <w:rPr>
                <w:rFonts w:ascii="Arial"/>
                <w:color w:val="auto"/>
                <w:sz w:val="21"/>
              </w:rPr>
            </w:pPr>
          </w:p>
          <w:p w14:paraId="73BFDB36">
            <w:pPr>
              <w:spacing w:line="291" w:lineRule="auto"/>
              <w:rPr>
                <w:rFonts w:ascii="Arial"/>
                <w:color w:val="auto"/>
                <w:sz w:val="21"/>
              </w:rPr>
            </w:pPr>
          </w:p>
          <w:p w14:paraId="1F7E0DFE">
            <w:pPr>
              <w:pStyle w:val="6"/>
              <w:spacing w:before="78" w:line="220" w:lineRule="auto"/>
              <w:ind w:left="187"/>
              <w:rPr>
                <w:color w:val="auto"/>
              </w:rPr>
            </w:pPr>
            <w:r>
              <w:rPr>
                <w:color w:val="auto"/>
                <w:spacing w:val="-5"/>
              </w:rPr>
              <w:t>废气</w:t>
            </w:r>
          </w:p>
        </w:tc>
        <w:tc>
          <w:tcPr>
            <w:tcW w:w="709" w:type="dxa"/>
            <w:vAlign w:val="top"/>
          </w:tcPr>
          <w:p w14:paraId="52AE68D4">
            <w:pPr>
              <w:spacing w:line="309" w:lineRule="auto"/>
              <w:rPr>
                <w:rFonts w:ascii="Arial"/>
                <w:color w:val="auto"/>
                <w:sz w:val="21"/>
              </w:rPr>
            </w:pPr>
          </w:p>
          <w:p w14:paraId="7F7738AC">
            <w:pPr>
              <w:spacing w:line="310" w:lineRule="auto"/>
              <w:rPr>
                <w:rFonts w:ascii="Arial"/>
                <w:color w:val="auto"/>
                <w:sz w:val="21"/>
              </w:rPr>
            </w:pPr>
          </w:p>
          <w:p w14:paraId="124F628B">
            <w:pPr>
              <w:pStyle w:val="6"/>
              <w:spacing w:before="78" w:line="183" w:lineRule="auto"/>
              <w:ind w:left="70"/>
              <w:rPr>
                <w:color w:val="auto"/>
              </w:rPr>
            </w:pPr>
            <w:r>
              <w:rPr>
                <w:color w:val="auto"/>
                <w:spacing w:val="-1"/>
              </w:rPr>
              <w:t>MF003</w:t>
            </w:r>
          </w:p>
        </w:tc>
        <w:tc>
          <w:tcPr>
            <w:tcW w:w="1086" w:type="dxa"/>
            <w:vAlign w:val="top"/>
          </w:tcPr>
          <w:p w14:paraId="21E3A901">
            <w:pPr>
              <w:spacing w:line="426" w:lineRule="auto"/>
              <w:rPr>
                <w:rFonts w:ascii="Arial"/>
                <w:color w:val="auto"/>
                <w:sz w:val="21"/>
              </w:rPr>
            </w:pPr>
          </w:p>
          <w:p w14:paraId="3CBDB98D">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下风向2</w:t>
            </w:r>
          </w:p>
        </w:tc>
        <w:tc>
          <w:tcPr>
            <w:tcW w:w="992" w:type="dxa"/>
            <w:vAlign w:val="top"/>
          </w:tcPr>
          <w:p w14:paraId="717AFBE3">
            <w:pPr>
              <w:spacing w:line="426" w:lineRule="auto"/>
              <w:rPr>
                <w:rFonts w:ascii="Arial"/>
                <w:color w:val="auto"/>
                <w:sz w:val="21"/>
              </w:rPr>
            </w:pPr>
          </w:p>
          <w:p w14:paraId="3AFB1745">
            <w:pPr>
              <w:pStyle w:val="6"/>
              <w:spacing w:before="78"/>
              <w:ind w:left="279"/>
              <w:rPr>
                <w:color w:val="auto"/>
              </w:rPr>
            </w:pPr>
            <w:r>
              <w:rPr>
                <w:color w:val="auto"/>
                <w:spacing w:val="-5"/>
              </w:rPr>
              <w:t>臭气</w:t>
            </w:r>
          </w:p>
          <w:p w14:paraId="0598E673">
            <w:pPr>
              <w:pStyle w:val="6"/>
              <w:spacing w:line="220" w:lineRule="auto"/>
              <w:ind w:left="279"/>
              <w:rPr>
                <w:color w:val="auto"/>
              </w:rPr>
            </w:pPr>
            <w:r>
              <w:rPr>
                <w:color w:val="auto"/>
                <w:spacing w:val="-5"/>
              </w:rPr>
              <w:t>浓度</w:t>
            </w:r>
          </w:p>
        </w:tc>
        <w:tc>
          <w:tcPr>
            <w:tcW w:w="851" w:type="dxa"/>
            <w:vAlign w:val="top"/>
          </w:tcPr>
          <w:p w14:paraId="01BF4C0B">
            <w:pPr>
              <w:spacing w:line="290" w:lineRule="auto"/>
              <w:rPr>
                <w:rFonts w:ascii="Arial"/>
                <w:color w:val="auto"/>
                <w:sz w:val="21"/>
              </w:rPr>
            </w:pPr>
          </w:p>
          <w:p w14:paraId="75F80AED">
            <w:pPr>
              <w:spacing w:line="291" w:lineRule="auto"/>
              <w:rPr>
                <w:rFonts w:ascii="Arial"/>
                <w:color w:val="auto"/>
                <w:sz w:val="21"/>
              </w:rPr>
            </w:pPr>
          </w:p>
          <w:p w14:paraId="6DCFAC64">
            <w:pPr>
              <w:pStyle w:val="6"/>
              <w:spacing w:before="78" w:line="220" w:lineRule="auto"/>
              <w:ind w:left="190"/>
              <w:rPr>
                <w:color w:val="auto"/>
              </w:rPr>
            </w:pPr>
            <w:r>
              <w:rPr>
                <w:color w:val="auto"/>
                <w:spacing w:val="-5"/>
              </w:rPr>
              <w:t>手工</w:t>
            </w:r>
          </w:p>
        </w:tc>
        <w:tc>
          <w:tcPr>
            <w:tcW w:w="768" w:type="dxa"/>
            <w:vMerge w:val="continue"/>
            <w:tcBorders>
              <w:top w:val="nil"/>
              <w:bottom w:val="nil"/>
            </w:tcBorders>
            <w:vAlign w:val="top"/>
          </w:tcPr>
          <w:p w14:paraId="7D4E086F">
            <w:pPr>
              <w:rPr>
                <w:rFonts w:ascii="Arial"/>
                <w:color w:val="auto"/>
                <w:sz w:val="21"/>
              </w:rPr>
            </w:pPr>
          </w:p>
        </w:tc>
        <w:tc>
          <w:tcPr>
            <w:tcW w:w="1357" w:type="dxa"/>
            <w:vAlign w:val="top"/>
          </w:tcPr>
          <w:p w14:paraId="1BD95D4C">
            <w:pPr>
              <w:spacing w:line="271" w:lineRule="auto"/>
              <w:rPr>
                <w:rFonts w:ascii="Arial"/>
                <w:color w:val="auto"/>
                <w:sz w:val="21"/>
              </w:rPr>
            </w:pPr>
          </w:p>
          <w:p w14:paraId="5B22AA57">
            <w:pPr>
              <w:pStyle w:val="6"/>
              <w:spacing w:before="78" w:line="220" w:lineRule="auto"/>
              <w:ind w:left="406"/>
              <w:rPr>
                <w:color w:val="auto"/>
              </w:rPr>
            </w:pPr>
            <w:r>
              <w:rPr>
                <w:color w:val="auto"/>
                <w:spacing w:val="11"/>
              </w:rPr>
              <w:t>上限:</w:t>
            </w:r>
          </w:p>
          <w:p w14:paraId="66AC01BA">
            <w:pPr>
              <w:pStyle w:val="6"/>
              <w:spacing w:before="63" w:line="183" w:lineRule="auto"/>
              <w:ind w:left="587"/>
              <w:rPr>
                <w:color w:val="auto"/>
              </w:rPr>
            </w:pPr>
            <w:r>
              <w:rPr>
                <w:color w:val="auto"/>
                <w:spacing w:val="-7"/>
              </w:rPr>
              <w:t>20</w:t>
            </w:r>
          </w:p>
          <w:p w14:paraId="43F75276">
            <w:pPr>
              <w:pStyle w:val="6"/>
              <w:spacing w:before="36" w:line="220" w:lineRule="auto"/>
              <w:ind w:left="116"/>
              <w:rPr>
                <w:color w:val="auto"/>
              </w:rPr>
            </w:pPr>
            <w:r>
              <w:rPr>
                <w:color w:val="auto"/>
                <w:spacing w:val="-5"/>
              </w:rPr>
              <w:t>（无量纲）</w:t>
            </w:r>
          </w:p>
        </w:tc>
        <w:tc>
          <w:tcPr>
            <w:tcW w:w="902" w:type="dxa"/>
            <w:vAlign w:val="top"/>
          </w:tcPr>
          <w:p w14:paraId="57823B66">
            <w:pPr>
              <w:spacing w:line="291" w:lineRule="auto"/>
              <w:rPr>
                <w:rFonts w:ascii="Arial"/>
                <w:color w:val="auto"/>
                <w:sz w:val="21"/>
              </w:rPr>
            </w:pPr>
          </w:p>
          <w:p w14:paraId="0AC96B6C">
            <w:pPr>
              <w:spacing w:line="291" w:lineRule="auto"/>
              <w:rPr>
                <w:rFonts w:ascii="Arial"/>
                <w:color w:val="auto"/>
                <w:sz w:val="21"/>
              </w:rPr>
            </w:pPr>
          </w:p>
          <w:p w14:paraId="2222CB53">
            <w:pPr>
              <w:pStyle w:val="6"/>
              <w:spacing w:before="78" w:line="224" w:lineRule="auto"/>
              <w:ind w:left="395"/>
              <w:rPr>
                <w:color w:val="auto"/>
              </w:rPr>
            </w:pPr>
            <w:r>
              <w:rPr>
                <w:color w:val="auto"/>
              </w:rPr>
              <w:t>/</w:t>
            </w:r>
          </w:p>
        </w:tc>
        <w:tc>
          <w:tcPr>
            <w:tcW w:w="1365" w:type="dxa"/>
            <w:vAlign w:val="top"/>
          </w:tcPr>
          <w:p w14:paraId="6C22260B">
            <w:pPr>
              <w:spacing w:line="425" w:lineRule="auto"/>
              <w:rPr>
                <w:rFonts w:ascii="Arial"/>
                <w:color w:val="auto"/>
                <w:sz w:val="21"/>
              </w:rPr>
            </w:pPr>
          </w:p>
          <w:p w14:paraId="296F9CE4">
            <w:pPr>
              <w:pStyle w:val="6"/>
              <w:spacing w:before="78" w:line="230" w:lineRule="auto"/>
              <w:ind w:left="210" w:right="60" w:hanging="9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63134627">
            <w:pPr>
              <w:spacing w:line="425" w:lineRule="auto"/>
              <w:rPr>
                <w:rFonts w:ascii="Arial"/>
                <w:color w:val="auto"/>
                <w:sz w:val="21"/>
              </w:rPr>
            </w:pPr>
          </w:p>
          <w:p w14:paraId="7D3D2712">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38CC0200">
            <w:pPr>
              <w:spacing w:line="272" w:lineRule="auto"/>
              <w:rPr>
                <w:rFonts w:ascii="Arial"/>
                <w:color w:val="auto"/>
                <w:sz w:val="21"/>
              </w:rPr>
            </w:pPr>
          </w:p>
          <w:p w14:paraId="5F11FE6C">
            <w:pPr>
              <w:pStyle w:val="6"/>
              <w:spacing w:before="78" w:line="230" w:lineRule="auto"/>
              <w:ind w:left="552" w:right="181" w:hanging="354"/>
              <w:rPr>
                <w:color w:val="auto"/>
              </w:rPr>
            </w:pPr>
            <w:r>
              <w:rPr>
                <w:color w:val="auto"/>
                <w:spacing w:val="-2"/>
              </w:rPr>
              <w:t>《环境空气和废气臭气的测定</w:t>
            </w:r>
            <w:r>
              <w:rPr>
                <w:color w:val="auto"/>
                <w:spacing w:val="9"/>
              </w:rPr>
              <w:t xml:space="preserve"> </w:t>
            </w:r>
            <w:r>
              <w:rPr>
                <w:color w:val="auto"/>
                <w:spacing w:val="-1"/>
              </w:rPr>
              <w:t>三点比较式法气袋法》</w:t>
            </w:r>
          </w:p>
          <w:p w14:paraId="3D550B5D">
            <w:pPr>
              <w:pStyle w:val="6"/>
              <w:spacing w:before="61" w:line="184" w:lineRule="auto"/>
              <w:ind w:left="1086"/>
              <w:rPr>
                <w:color w:val="auto"/>
              </w:rPr>
            </w:pPr>
            <w:r>
              <w:rPr>
                <w:color w:val="auto"/>
                <w:spacing w:val="-1"/>
              </w:rPr>
              <w:t>HJ1262-2022</w:t>
            </w:r>
          </w:p>
        </w:tc>
        <w:tc>
          <w:tcPr>
            <w:tcW w:w="1772" w:type="dxa"/>
            <w:vAlign w:val="top"/>
          </w:tcPr>
          <w:p w14:paraId="022E4910">
            <w:pPr>
              <w:spacing w:line="291" w:lineRule="auto"/>
              <w:rPr>
                <w:rFonts w:ascii="Arial"/>
                <w:color w:val="auto"/>
                <w:sz w:val="21"/>
              </w:rPr>
            </w:pPr>
          </w:p>
          <w:p w14:paraId="0789315A">
            <w:pPr>
              <w:spacing w:line="291" w:lineRule="auto"/>
              <w:rPr>
                <w:rFonts w:ascii="Arial"/>
                <w:color w:val="auto"/>
                <w:sz w:val="21"/>
              </w:rPr>
            </w:pPr>
          </w:p>
          <w:p w14:paraId="3BA3C178">
            <w:pPr>
              <w:pStyle w:val="6"/>
              <w:spacing w:before="78" w:line="219" w:lineRule="auto"/>
              <w:ind w:left="194"/>
              <w:rPr>
                <w:color w:val="auto"/>
              </w:rPr>
            </w:pPr>
            <w:r>
              <w:rPr>
                <w:color w:val="auto"/>
                <w:spacing w:val="-2"/>
              </w:rPr>
              <w:t>无臭制备系统</w:t>
            </w:r>
          </w:p>
        </w:tc>
        <w:tc>
          <w:tcPr>
            <w:tcW w:w="731" w:type="dxa"/>
            <w:vAlign w:val="top"/>
          </w:tcPr>
          <w:p w14:paraId="38118441">
            <w:pPr>
              <w:spacing w:line="427" w:lineRule="auto"/>
              <w:rPr>
                <w:rFonts w:ascii="Arial"/>
                <w:color w:val="auto"/>
                <w:sz w:val="21"/>
              </w:rPr>
            </w:pPr>
          </w:p>
          <w:p w14:paraId="6563951D">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5EBA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443" w:type="dxa"/>
            <w:vAlign w:val="top"/>
          </w:tcPr>
          <w:p w14:paraId="0FF861E8">
            <w:pPr>
              <w:spacing w:line="326" w:lineRule="auto"/>
              <w:rPr>
                <w:rFonts w:ascii="Arial"/>
                <w:color w:val="auto"/>
                <w:sz w:val="21"/>
              </w:rPr>
            </w:pPr>
          </w:p>
          <w:p w14:paraId="3499C6A7">
            <w:pPr>
              <w:spacing w:line="327" w:lineRule="auto"/>
              <w:rPr>
                <w:rFonts w:ascii="Arial"/>
                <w:color w:val="auto"/>
                <w:sz w:val="21"/>
              </w:rPr>
            </w:pPr>
          </w:p>
          <w:p w14:paraId="73CF0317">
            <w:pPr>
              <w:pStyle w:val="6"/>
              <w:spacing w:before="78" w:line="183" w:lineRule="auto"/>
              <w:ind w:left="165"/>
              <w:rPr>
                <w:color w:val="auto"/>
              </w:rPr>
            </w:pPr>
            <w:r>
              <w:rPr>
                <w:color w:val="auto"/>
              </w:rPr>
              <w:t>4</w:t>
            </w:r>
          </w:p>
        </w:tc>
        <w:tc>
          <w:tcPr>
            <w:tcW w:w="850" w:type="dxa"/>
            <w:vAlign w:val="top"/>
          </w:tcPr>
          <w:p w14:paraId="7C02B655">
            <w:pPr>
              <w:spacing w:line="308" w:lineRule="auto"/>
              <w:rPr>
                <w:rFonts w:ascii="Arial"/>
                <w:color w:val="auto"/>
                <w:sz w:val="21"/>
              </w:rPr>
            </w:pPr>
          </w:p>
          <w:p w14:paraId="3FC89091">
            <w:pPr>
              <w:spacing w:line="308" w:lineRule="auto"/>
              <w:rPr>
                <w:rFonts w:ascii="Arial"/>
                <w:color w:val="auto"/>
                <w:sz w:val="21"/>
              </w:rPr>
            </w:pPr>
          </w:p>
          <w:p w14:paraId="5668EB5B">
            <w:pPr>
              <w:pStyle w:val="6"/>
              <w:spacing w:before="78" w:line="220" w:lineRule="auto"/>
              <w:ind w:left="187"/>
              <w:rPr>
                <w:color w:val="auto"/>
              </w:rPr>
            </w:pPr>
            <w:r>
              <w:rPr>
                <w:color w:val="auto"/>
                <w:spacing w:val="-5"/>
              </w:rPr>
              <w:t>废气</w:t>
            </w:r>
          </w:p>
        </w:tc>
        <w:tc>
          <w:tcPr>
            <w:tcW w:w="709" w:type="dxa"/>
            <w:vAlign w:val="top"/>
          </w:tcPr>
          <w:p w14:paraId="36ED7F0D">
            <w:pPr>
              <w:spacing w:line="326" w:lineRule="auto"/>
              <w:rPr>
                <w:rFonts w:ascii="Arial"/>
                <w:color w:val="auto"/>
                <w:sz w:val="21"/>
              </w:rPr>
            </w:pPr>
          </w:p>
          <w:p w14:paraId="159874BE">
            <w:pPr>
              <w:spacing w:line="327" w:lineRule="auto"/>
              <w:rPr>
                <w:rFonts w:ascii="Arial"/>
                <w:color w:val="auto"/>
                <w:sz w:val="21"/>
              </w:rPr>
            </w:pPr>
          </w:p>
          <w:p w14:paraId="405E23E1">
            <w:pPr>
              <w:pStyle w:val="6"/>
              <w:spacing w:before="78" w:line="183" w:lineRule="auto"/>
              <w:ind w:left="70"/>
              <w:rPr>
                <w:color w:val="auto"/>
              </w:rPr>
            </w:pPr>
            <w:r>
              <w:rPr>
                <w:color w:val="auto"/>
                <w:spacing w:val="-1"/>
              </w:rPr>
              <w:t>MF004</w:t>
            </w:r>
          </w:p>
        </w:tc>
        <w:tc>
          <w:tcPr>
            <w:tcW w:w="1086" w:type="dxa"/>
            <w:vAlign w:val="top"/>
          </w:tcPr>
          <w:p w14:paraId="51646443">
            <w:pPr>
              <w:spacing w:line="461" w:lineRule="auto"/>
              <w:rPr>
                <w:rFonts w:ascii="Arial"/>
                <w:color w:val="auto"/>
                <w:sz w:val="21"/>
              </w:rPr>
            </w:pPr>
          </w:p>
          <w:p w14:paraId="6A31CAE3">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下风向3</w:t>
            </w:r>
          </w:p>
        </w:tc>
        <w:tc>
          <w:tcPr>
            <w:tcW w:w="992" w:type="dxa"/>
            <w:vAlign w:val="top"/>
          </w:tcPr>
          <w:p w14:paraId="7362C94C">
            <w:pPr>
              <w:spacing w:line="461" w:lineRule="auto"/>
              <w:rPr>
                <w:rFonts w:ascii="Arial"/>
                <w:color w:val="auto"/>
                <w:sz w:val="21"/>
              </w:rPr>
            </w:pPr>
          </w:p>
          <w:p w14:paraId="4F54140C">
            <w:pPr>
              <w:pStyle w:val="6"/>
              <w:spacing w:before="78"/>
              <w:ind w:left="279"/>
              <w:rPr>
                <w:color w:val="auto"/>
              </w:rPr>
            </w:pPr>
            <w:r>
              <w:rPr>
                <w:color w:val="auto"/>
                <w:spacing w:val="-5"/>
              </w:rPr>
              <w:t>臭气</w:t>
            </w:r>
          </w:p>
          <w:p w14:paraId="673EDBDA">
            <w:pPr>
              <w:pStyle w:val="6"/>
              <w:spacing w:line="220" w:lineRule="auto"/>
              <w:ind w:left="279"/>
              <w:rPr>
                <w:color w:val="auto"/>
              </w:rPr>
            </w:pPr>
            <w:r>
              <w:rPr>
                <w:color w:val="auto"/>
                <w:spacing w:val="-5"/>
              </w:rPr>
              <w:t>浓度</w:t>
            </w:r>
          </w:p>
        </w:tc>
        <w:tc>
          <w:tcPr>
            <w:tcW w:w="851" w:type="dxa"/>
            <w:vAlign w:val="top"/>
          </w:tcPr>
          <w:p w14:paraId="19F770F9">
            <w:pPr>
              <w:spacing w:line="308" w:lineRule="auto"/>
              <w:rPr>
                <w:rFonts w:ascii="Arial"/>
                <w:color w:val="auto"/>
                <w:sz w:val="21"/>
              </w:rPr>
            </w:pPr>
          </w:p>
          <w:p w14:paraId="47AE7357">
            <w:pPr>
              <w:spacing w:line="308" w:lineRule="auto"/>
              <w:rPr>
                <w:rFonts w:ascii="Arial"/>
                <w:color w:val="auto"/>
                <w:sz w:val="21"/>
              </w:rPr>
            </w:pPr>
          </w:p>
          <w:p w14:paraId="767A6133">
            <w:pPr>
              <w:pStyle w:val="6"/>
              <w:spacing w:before="78" w:line="220" w:lineRule="auto"/>
              <w:ind w:left="190"/>
              <w:rPr>
                <w:color w:val="auto"/>
              </w:rPr>
            </w:pPr>
            <w:r>
              <w:rPr>
                <w:color w:val="auto"/>
                <w:spacing w:val="-5"/>
              </w:rPr>
              <w:t>手工</w:t>
            </w:r>
          </w:p>
        </w:tc>
        <w:tc>
          <w:tcPr>
            <w:tcW w:w="768" w:type="dxa"/>
            <w:vMerge w:val="continue"/>
            <w:tcBorders>
              <w:top w:val="nil"/>
            </w:tcBorders>
            <w:vAlign w:val="top"/>
          </w:tcPr>
          <w:p w14:paraId="7CDC3A62">
            <w:pPr>
              <w:rPr>
                <w:rFonts w:ascii="Arial"/>
                <w:color w:val="auto"/>
                <w:sz w:val="21"/>
              </w:rPr>
            </w:pPr>
          </w:p>
        </w:tc>
        <w:tc>
          <w:tcPr>
            <w:tcW w:w="1357" w:type="dxa"/>
            <w:vAlign w:val="top"/>
          </w:tcPr>
          <w:p w14:paraId="328EE5C8">
            <w:pPr>
              <w:spacing w:line="306" w:lineRule="auto"/>
              <w:rPr>
                <w:rFonts w:ascii="Arial"/>
                <w:color w:val="auto"/>
                <w:sz w:val="21"/>
              </w:rPr>
            </w:pPr>
          </w:p>
          <w:p w14:paraId="7D034BCB">
            <w:pPr>
              <w:pStyle w:val="6"/>
              <w:spacing w:before="78" w:line="220" w:lineRule="auto"/>
              <w:ind w:left="406"/>
              <w:rPr>
                <w:color w:val="auto"/>
              </w:rPr>
            </w:pPr>
            <w:r>
              <w:rPr>
                <w:color w:val="auto"/>
                <w:spacing w:val="11"/>
              </w:rPr>
              <w:t>上限:</w:t>
            </w:r>
          </w:p>
          <w:p w14:paraId="2516088F">
            <w:pPr>
              <w:pStyle w:val="6"/>
              <w:spacing w:before="63" w:line="183" w:lineRule="auto"/>
              <w:ind w:left="587"/>
              <w:rPr>
                <w:color w:val="auto"/>
              </w:rPr>
            </w:pPr>
            <w:r>
              <w:rPr>
                <w:color w:val="auto"/>
                <w:spacing w:val="-7"/>
              </w:rPr>
              <w:t>20</w:t>
            </w:r>
          </w:p>
          <w:p w14:paraId="5BD38BE9">
            <w:pPr>
              <w:pStyle w:val="6"/>
              <w:spacing w:before="36" w:line="220" w:lineRule="auto"/>
              <w:ind w:left="116"/>
              <w:rPr>
                <w:color w:val="auto"/>
              </w:rPr>
            </w:pPr>
            <w:r>
              <w:rPr>
                <w:color w:val="auto"/>
                <w:spacing w:val="-5"/>
              </w:rPr>
              <w:t>（无量纲）</w:t>
            </w:r>
          </w:p>
        </w:tc>
        <w:tc>
          <w:tcPr>
            <w:tcW w:w="902" w:type="dxa"/>
            <w:vAlign w:val="top"/>
          </w:tcPr>
          <w:p w14:paraId="72558D80">
            <w:pPr>
              <w:spacing w:line="308" w:lineRule="auto"/>
              <w:rPr>
                <w:rFonts w:ascii="Arial"/>
                <w:color w:val="auto"/>
                <w:sz w:val="21"/>
              </w:rPr>
            </w:pPr>
          </w:p>
          <w:p w14:paraId="06CC8507">
            <w:pPr>
              <w:spacing w:line="308" w:lineRule="auto"/>
              <w:rPr>
                <w:rFonts w:ascii="Arial"/>
                <w:color w:val="auto"/>
                <w:sz w:val="21"/>
              </w:rPr>
            </w:pPr>
          </w:p>
          <w:p w14:paraId="10045B78">
            <w:pPr>
              <w:pStyle w:val="6"/>
              <w:spacing w:before="78" w:line="224" w:lineRule="auto"/>
              <w:ind w:left="395"/>
              <w:rPr>
                <w:color w:val="auto"/>
              </w:rPr>
            </w:pPr>
            <w:r>
              <w:rPr>
                <w:color w:val="auto"/>
              </w:rPr>
              <w:t>/</w:t>
            </w:r>
          </w:p>
        </w:tc>
        <w:tc>
          <w:tcPr>
            <w:tcW w:w="1365" w:type="dxa"/>
            <w:vAlign w:val="top"/>
          </w:tcPr>
          <w:p w14:paraId="6E393CDB">
            <w:pPr>
              <w:spacing w:line="460" w:lineRule="auto"/>
              <w:rPr>
                <w:rFonts w:ascii="Arial"/>
                <w:color w:val="auto"/>
                <w:sz w:val="21"/>
              </w:rPr>
            </w:pPr>
          </w:p>
          <w:p w14:paraId="2A92421F">
            <w:pPr>
              <w:pStyle w:val="6"/>
              <w:spacing w:before="78" w:line="230" w:lineRule="auto"/>
              <w:ind w:left="210" w:right="60" w:hanging="9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7BC4F4D8">
            <w:pPr>
              <w:spacing w:line="460" w:lineRule="auto"/>
              <w:rPr>
                <w:rFonts w:ascii="Arial"/>
                <w:color w:val="auto"/>
                <w:sz w:val="21"/>
              </w:rPr>
            </w:pPr>
          </w:p>
          <w:p w14:paraId="45834D6C">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4E8E96B3">
            <w:pPr>
              <w:spacing w:line="307" w:lineRule="auto"/>
              <w:rPr>
                <w:rFonts w:ascii="Arial"/>
                <w:color w:val="auto"/>
                <w:sz w:val="21"/>
              </w:rPr>
            </w:pPr>
          </w:p>
          <w:p w14:paraId="17286AE6">
            <w:pPr>
              <w:pStyle w:val="6"/>
              <w:spacing w:before="78" w:line="230" w:lineRule="auto"/>
              <w:ind w:left="552" w:right="181" w:hanging="354"/>
              <w:rPr>
                <w:color w:val="auto"/>
              </w:rPr>
            </w:pPr>
            <w:r>
              <w:rPr>
                <w:color w:val="auto"/>
                <w:spacing w:val="-2"/>
              </w:rPr>
              <w:t>《环境空气和废气臭气的测定</w:t>
            </w:r>
            <w:r>
              <w:rPr>
                <w:color w:val="auto"/>
                <w:spacing w:val="9"/>
              </w:rPr>
              <w:t xml:space="preserve"> </w:t>
            </w:r>
            <w:r>
              <w:rPr>
                <w:color w:val="auto"/>
                <w:spacing w:val="-1"/>
              </w:rPr>
              <w:t>三点比较式法气袋法》</w:t>
            </w:r>
          </w:p>
          <w:p w14:paraId="2CC3E498">
            <w:pPr>
              <w:pStyle w:val="6"/>
              <w:spacing w:before="61" w:line="184" w:lineRule="auto"/>
              <w:ind w:left="1086"/>
              <w:rPr>
                <w:color w:val="auto"/>
              </w:rPr>
            </w:pPr>
            <w:r>
              <w:rPr>
                <w:color w:val="auto"/>
                <w:spacing w:val="-1"/>
              </w:rPr>
              <w:t>HJ1262-2022</w:t>
            </w:r>
          </w:p>
        </w:tc>
        <w:tc>
          <w:tcPr>
            <w:tcW w:w="1772" w:type="dxa"/>
            <w:vAlign w:val="top"/>
          </w:tcPr>
          <w:p w14:paraId="6B521B07">
            <w:pPr>
              <w:spacing w:line="308" w:lineRule="auto"/>
              <w:rPr>
                <w:rFonts w:ascii="Arial"/>
                <w:color w:val="auto"/>
                <w:sz w:val="21"/>
              </w:rPr>
            </w:pPr>
          </w:p>
          <w:p w14:paraId="3F4FADCC">
            <w:pPr>
              <w:spacing w:line="308" w:lineRule="auto"/>
              <w:rPr>
                <w:rFonts w:ascii="Arial"/>
                <w:color w:val="auto"/>
                <w:sz w:val="21"/>
              </w:rPr>
            </w:pPr>
          </w:p>
          <w:p w14:paraId="1BA8E223">
            <w:pPr>
              <w:pStyle w:val="6"/>
              <w:spacing w:before="78" w:line="219" w:lineRule="auto"/>
              <w:ind w:left="194"/>
              <w:rPr>
                <w:color w:val="auto"/>
              </w:rPr>
            </w:pPr>
            <w:r>
              <w:rPr>
                <w:color w:val="auto"/>
                <w:spacing w:val="-2"/>
              </w:rPr>
              <w:t>无臭制备系统</w:t>
            </w:r>
          </w:p>
        </w:tc>
        <w:tc>
          <w:tcPr>
            <w:tcW w:w="731" w:type="dxa"/>
            <w:vAlign w:val="top"/>
          </w:tcPr>
          <w:p w14:paraId="73DC66F2">
            <w:pPr>
              <w:spacing w:line="462" w:lineRule="auto"/>
              <w:rPr>
                <w:rFonts w:ascii="Arial"/>
                <w:color w:val="auto"/>
                <w:sz w:val="21"/>
              </w:rPr>
            </w:pPr>
          </w:p>
          <w:p w14:paraId="7EBC2D04">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bl>
    <w:p w14:paraId="2929E89A">
      <w:pPr>
        <w:rPr>
          <w:rFonts w:ascii="Arial"/>
          <w:color w:val="auto"/>
          <w:sz w:val="21"/>
        </w:rPr>
      </w:pPr>
    </w:p>
    <w:p w14:paraId="4474E1B6">
      <w:pPr>
        <w:rPr>
          <w:rFonts w:ascii="Arial" w:hAnsi="Arial" w:eastAsia="Arial" w:cs="Arial"/>
          <w:color w:val="auto"/>
          <w:sz w:val="21"/>
          <w:szCs w:val="21"/>
        </w:rPr>
        <w:sectPr>
          <w:footerReference r:id="rId10" w:type="default"/>
          <w:pgSz w:w="16839" w:h="11906"/>
          <w:pgMar w:top="1012" w:right="333" w:bottom="1177" w:left="332" w:header="0" w:footer="987" w:gutter="0"/>
          <w:cols w:space="720" w:num="1"/>
        </w:sectPr>
      </w:pPr>
    </w:p>
    <w:p w14:paraId="38F84601">
      <w:pPr>
        <w:spacing w:before="163"/>
        <w:rPr>
          <w:color w:val="auto"/>
        </w:rPr>
      </w:pPr>
    </w:p>
    <w:tbl>
      <w:tblPr>
        <w:tblStyle w:val="5"/>
        <w:tblW w:w="16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850"/>
        <w:gridCol w:w="709"/>
        <w:gridCol w:w="1086"/>
        <w:gridCol w:w="992"/>
        <w:gridCol w:w="851"/>
        <w:gridCol w:w="768"/>
        <w:gridCol w:w="1357"/>
        <w:gridCol w:w="902"/>
        <w:gridCol w:w="1365"/>
        <w:gridCol w:w="851"/>
        <w:gridCol w:w="3489"/>
        <w:gridCol w:w="1772"/>
        <w:gridCol w:w="731"/>
      </w:tblGrid>
      <w:tr w14:paraId="6631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443" w:type="dxa"/>
            <w:textDirection w:val="tbRlV"/>
            <w:vAlign w:val="top"/>
          </w:tcPr>
          <w:p w14:paraId="43CDCFF0">
            <w:pPr>
              <w:pStyle w:val="6"/>
              <w:spacing w:before="91" w:line="210" w:lineRule="auto"/>
              <w:ind w:left="792"/>
              <w:rPr>
                <w:color w:val="auto"/>
              </w:rPr>
            </w:pPr>
            <w:r>
              <w:rPr>
                <w:color w:val="auto"/>
                <w:spacing w:val="-1"/>
              </w:rPr>
              <w:t>序</w:t>
            </w:r>
            <w:r>
              <w:rPr>
                <w:color w:val="auto"/>
                <w:spacing w:val="-47"/>
              </w:rPr>
              <w:t xml:space="preserve"> </w:t>
            </w:r>
            <w:r>
              <w:rPr>
                <w:color w:val="auto"/>
                <w:spacing w:val="-1"/>
              </w:rPr>
              <w:t>号</w:t>
            </w:r>
          </w:p>
        </w:tc>
        <w:tc>
          <w:tcPr>
            <w:tcW w:w="850" w:type="dxa"/>
            <w:vAlign w:val="top"/>
          </w:tcPr>
          <w:p w14:paraId="55A5D1B5">
            <w:pPr>
              <w:spacing w:line="244" w:lineRule="auto"/>
              <w:rPr>
                <w:rFonts w:ascii="Arial"/>
                <w:color w:val="auto"/>
                <w:sz w:val="21"/>
              </w:rPr>
            </w:pPr>
          </w:p>
          <w:p w14:paraId="036CC369">
            <w:pPr>
              <w:pStyle w:val="6"/>
              <w:spacing w:before="78" w:line="220" w:lineRule="auto"/>
              <w:ind w:left="190"/>
              <w:rPr>
                <w:color w:val="auto"/>
              </w:rPr>
            </w:pPr>
            <w:r>
              <w:rPr>
                <w:color w:val="auto"/>
                <w:spacing w:val="-6"/>
              </w:rPr>
              <w:t>污染</w:t>
            </w:r>
          </w:p>
          <w:p w14:paraId="480D4D83">
            <w:pPr>
              <w:pStyle w:val="6"/>
              <w:spacing w:before="26" w:line="219" w:lineRule="auto"/>
              <w:ind w:left="187"/>
              <w:rPr>
                <w:color w:val="auto"/>
              </w:rPr>
            </w:pPr>
            <w:r>
              <w:rPr>
                <w:color w:val="auto"/>
                <w:spacing w:val="-5"/>
              </w:rPr>
              <w:t>源类</w:t>
            </w:r>
          </w:p>
          <w:p w14:paraId="63E03CA4">
            <w:pPr>
              <w:pStyle w:val="6"/>
              <w:spacing w:before="26" w:line="220" w:lineRule="auto"/>
              <w:ind w:left="131"/>
              <w:rPr>
                <w:color w:val="auto"/>
              </w:rPr>
            </w:pPr>
            <w:r>
              <w:rPr>
                <w:color w:val="auto"/>
                <w:spacing w:val="-5"/>
              </w:rPr>
              <w:t>别/监</w:t>
            </w:r>
          </w:p>
          <w:p w14:paraId="28794686">
            <w:pPr>
              <w:pStyle w:val="6"/>
              <w:spacing w:before="26" w:line="219" w:lineRule="auto"/>
              <w:ind w:left="189"/>
              <w:rPr>
                <w:color w:val="auto"/>
              </w:rPr>
            </w:pPr>
            <w:r>
              <w:rPr>
                <w:color w:val="auto"/>
                <w:spacing w:val="-6"/>
              </w:rPr>
              <w:t>测类</w:t>
            </w:r>
          </w:p>
          <w:p w14:paraId="3B05C084">
            <w:pPr>
              <w:pStyle w:val="6"/>
              <w:spacing w:before="27" w:line="220" w:lineRule="auto"/>
              <w:ind w:left="311"/>
              <w:rPr>
                <w:color w:val="auto"/>
              </w:rPr>
            </w:pPr>
            <w:r>
              <w:rPr>
                <w:color w:val="auto"/>
              </w:rPr>
              <w:t>别</w:t>
            </w:r>
          </w:p>
        </w:tc>
        <w:tc>
          <w:tcPr>
            <w:tcW w:w="709" w:type="dxa"/>
            <w:vAlign w:val="top"/>
          </w:tcPr>
          <w:p w14:paraId="7EB87970">
            <w:pPr>
              <w:spacing w:line="245" w:lineRule="auto"/>
              <w:rPr>
                <w:rFonts w:ascii="Arial"/>
                <w:color w:val="auto"/>
                <w:sz w:val="21"/>
              </w:rPr>
            </w:pPr>
          </w:p>
          <w:p w14:paraId="2F5BC454">
            <w:pPr>
              <w:pStyle w:val="6"/>
              <w:spacing w:before="78" w:line="236" w:lineRule="auto"/>
              <w:ind w:left="118" w:right="114"/>
              <w:jc w:val="both"/>
              <w:rPr>
                <w:color w:val="auto"/>
              </w:rPr>
            </w:pPr>
            <w:r>
              <w:rPr>
                <w:color w:val="auto"/>
                <w:spacing w:val="-5"/>
              </w:rPr>
              <w:t>排放</w:t>
            </w:r>
            <w:r>
              <w:rPr>
                <w:color w:val="auto"/>
              </w:rPr>
              <w:t xml:space="preserve"> </w:t>
            </w:r>
            <w:r>
              <w:rPr>
                <w:color w:val="auto"/>
                <w:spacing w:val="-6"/>
              </w:rPr>
              <w:t>口编</w:t>
            </w:r>
            <w:r>
              <w:rPr>
                <w:color w:val="auto"/>
              </w:rPr>
              <w:t xml:space="preserve"> </w:t>
            </w:r>
            <w:r>
              <w:rPr>
                <w:color w:val="auto"/>
                <w:spacing w:val="24"/>
              </w:rPr>
              <w:t>号/</w:t>
            </w:r>
            <w:r>
              <w:rPr>
                <w:color w:val="auto"/>
              </w:rPr>
              <w:t xml:space="preserve"> </w:t>
            </w:r>
            <w:r>
              <w:rPr>
                <w:color w:val="auto"/>
                <w:spacing w:val="-6"/>
              </w:rPr>
              <w:t>监测</w:t>
            </w:r>
            <w:r>
              <w:rPr>
                <w:color w:val="auto"/>
              </w:rPr>
              <w:t xml:space="preserve"> </w:t>
            </w:r>
            <w:r>
              <w:rPr>
                <w:color w:val="auto"/>
                <w:spacing w:val="-6"/>
              </w:rPr>
              <w:t>点位</w:t>
            </w:r>
          </w:p>
        </w:tc>
        <w:tc>
          <w:tcPr>
            <w:tcW w:w="1086" w:type="dxa"/>
            <w:vAlign w:val="top"/>
          </w:tcPr>
          <w:p w14:paraId="6718765C">
            <w:pPr>
              <w:spacing w:line="399" w:lineRule="auto"/>
              <w:rPr>
                <w:rFonts w:ascii="Arial"/>
                <w:color w:val="auto"/>
                <w:sz w:val="21"/>
              </w:rPr>
            </w:pPr>
          </w:p>
          <w:p w14:paraId="6E63C9B9">
            <w:pPr>
              <w:pStyle w:val="6"/>
              <w:spacing w:before="78" w:line="221" w:lineRule="auto"/>
              <w:ind w:left="187"/>
              <w:rPr>
                <w:color w:val="auto"/>
              </w:rPr>
            </w:pPr>
            <w:r>
              <w:rPr>
                <w:color w:val="auto"/>
                <w:spacing w:val="-4"/>
              </w:rPr>
              <w:t>排放口</w:t>
            </w:r>
          </w:p>
          <w:p w14:paraId="6220FBED">
            <w:pPr>
              <w:pStyle w:val="6"/>
              <w:spacing w:before="25" w:line="221" w:lineRule="auto"/>
              <w:ind w:left="130"/>
              <w:rPr>
                <w:color w:val="auto"/>
              </w:rPr>
            </w:pPr>
            <w:r>
              <w:rPr>
                <w:color w:val="auto"/>
                <w:spacing w:val="-4"/>
              </w:rPr>
              <w:t>名称/监</w:t>
            </w:r>
          </w:p>
          <w:p w14:paraId="586639A5">
            <w:pPr>
              <w:pStyle w:val="6"/>
              <w:spacing w:before="23" w:line="221" w:lineRule="auto"/>
              <w:ind w:left="188"/>
              <w:rPr>
                <w:color w:val="auto"/>
              </w:rPr>
            </w:pPr>
            <w:r>
              <w:rPr>
                <w:color w:val="auto"/>
                <w:spacing w:val="-4"/>
              </w:rPr>
              <w:t>测点位</w:t>
            </w:r>
          </w:p>
          <w:p w14:paraId="26ADD6D1">
            <w:pPr>
              <w:pStyle w:val="6"/>
              <w:spacing w:before="25" w:line="221" w:lineRule="auto"/>
              <w:ind w:left="310"/>
              <w:rPr>
                <w:color w:val="auto"/>
              </w:rPr>
            </w:pPr>
            <w:r>
              <w:rPr>
                <w:color w:val="auto"/>
                <w:spacing w:val="-7"/>
              </w:rPr>
              <w:t>名称</w:t>
            </w:r>
          </w:p>
        </w:tc>
        <w:tc>
          <w:tcPr>
            <w:tcW w:w="992" w:type="dxa"/>
            <w:vAlign w:val="top"/>
          </w:tcPr>
          <w:p w14:paraId="4C0536A4">
            <w:pPr>
              <w:spacing w:line="288" w:lineRule="auto"/>
              <w:rPr>
                <w:rFonts w:ascii="Arial"/>
                <w:color w:val="auto"/>
                <w:sz w:val="21"/>
              </w:rPr>
            </w:pPr>
          </w:p>
          <w:p w14:paraId="5CABD3B2">
            <w:pPr>
              <w:spacing w:line="288" w:lineRule="auto"/>
              <w:rPr>
                <w:rFonts w:ascii="Arial"/>
                <w:color w:val="auto"/>
                <w:sz w:val="21"/>
              </w:rPr>
            </w:pPr>
          </w:p>
          <w:p w14:paraId="6BA524AD">
            <w:pPr>
              <w:spacing w:line="288" w:lineRule="auto"/>
              <w:rPr>
                <w:rFonts w:ascii="Arial"/>
                <w:color w:val="auto"/>
                <w:sz w:val="21"/>
              </w:rPr>
            </w:pPr>
          </w:p>
          <w:p w14:paraId="08AF34C5">
            <w:pPr>
              <w:pStyle w:val="6"/>
              <w:spacing w:before="78" w:line="220" w:lineRule="auto"/>
              <w:jc w:val="right"/>
              <w:rPr>
                <w:color w:val="auto"/>
              </w:rPr>
            </w:pPr>
            <w:r>
              <w:rPr>
                <w:color w:val="auto"/>
                <w:spacing w:val="-4"/>
              </w:rPr>
              <w:t>监测指标</w:t>
            </w:r>
          </w:p>
        </w:tc>
        <w:tc>
          <w:tcPr>
            <w:tcW w:w="851" w:type="dxa"/>
            <w:vAlign w:val="top"/>
          </w:tcPr>
          <w:p w14:paraId="2D688D38">
            <w:pPr>
              <w:spacing w:line="354" w:lineRule="auto"/>
              <w:rPr>
                <w:rFonts w:ascii="Arial"/>
                <w:color w:val="auto"/>
                <w:sz w:val="21"/>
              </w:rPr>
            </w:pPr>
          </w:p>
          <w:p w14:paraId="7941BBA9">
            <w:pPr>
              <w:spacing w:line="355" w:lineRule="auto"/>
              <w:rPr>
                <w:rFonts w:ascii="Arial"/>
                <w:color w:val="auto"/>
                <w:sz w:val="21"/>
              </w:rPr>
            </w:pPr>
          </w:p>
          <w:p w14:paraId="464547D7">
            <w:pPr>
              <w:pStyle w:val="6"/>
              <w:spacing w:before="78" w:line="231" w:lineRule="auto"/>
              <w:ind w:left="328" w:right="45" w:hanging="238"/>
              <w:rPr>
                <w:color w:val="auto"/>
              </w:rPr>
            </w:pPr>
            <w:r>
              <w:rPr>
                <w:color w:val="auto"/>
                <w:spacing w:val="-4"/>
              </w:rPr>
              <w:t>监测设</w:t>
            </w:r>
            <w:r>
              <w:rPr>
                <w:color w:val="auto"/>
              </w:rPr>
              <w:t xml:space="preserve"> 施</w:t>
            </w:r>
          </w:p>
        </w:tc>
        <w:tc>
          <w:tcPr>
            <w:tcW w:w="768" w:type="dxa"/>
            <w:vAlign w:val="top"/>
          </w:tcPr>
          <w:p w14:paraId="16DE9F4A">
            <w:pPr>
              <w:spacing w:line="354" w:lineRule="auto"/>
              <w:rPr>
                <w:rFonts w:ascii="Arial"/>
                <w:color w:val="auto"/>
                <w:sz w:val="21"/>
              </w:rPr>
            </w:pPr>
          </w:p>
          <w:p w14:paraId="5A7EF10C">
            <w:pPr>
              <w:spacing w:line="355" w:lineRule="auto"/>
              <w:rPr>
                <w:rFonts w:ascii="Arial"/>
                <w:color w:val="auto"/>
                <w:sz w:val="21"/>
              </w:rPr>
            </w:pPr>
          </w:p>
          <w:p w14:paraId="0BEA09D6">
            <w:pPr>
              <w:pStyle w:val="6"/>
              <w:spacing w:before="78" w:line="230" w:lineRule="auto"/>
              <w:ind w:left="150" w:right="142"/>
              <w:rPr>
                <w:color w:val="auto"/>
              </w:rPr>
            </w:pPr>
            <w:r>
              <w:rPr>
                <w:color w:val="auto"/>
                <w:spacing w:val="-5"/>
              </w:rPr>
              <w:t>排放</w:t>
            </w:r>
            <w:r>
              <w:rPr>
                <w:color w:val="auto"/>
              </w:rPr>
              <w:t xml:space="preserve"> </w:t>
            </w:r>
            <w:r>
              <w:rPr>
                <w:color w:val="auto"/>
                <w:spacing w:val="-6"/>
              </w:rPr>
              <w:t>标准</w:t>
            </w:r>
          </w:p>
        </w:tc>
        <w:tc>
          <w:tcPr>
            <w:tcW w:w="1357" w:type="dxa"/>
            <w:vAlign w:val="top"/>
          </w:tcPr>
          <w:p w14:paraId="1AD0DFCC">
            <w:pPr>
              <w:spacing w:line="288" w:lineRule="auto"/>
              <w:rPr>
                <w:rFonts w:ascii="Arial"/>
                <w:color w:val="auto"/>
                <w:sz w:val="21"/>
              </w:rPr>
            </w:pPr>
          </w:p>
          <w:p w14:paraId="4333649E">
            <w:pPr>
              <w:spacing w:line="288" w:lineRule="auto"/>
              <w:rPr>
                <w:rFonts w:ascii="Arial"/>
                <w:color w:val="auto"/>
                <w:sz w:val="21"/>
              </w:rPr>
            </w:pPr>
          </w:p>
          <w:p w14:paraId="1067A78F">
            <w:pPr>
              <w:spacing w:line="289" w:lineRule="auto"/>
              <w:rPr>
                <w:rFonts w:ascii="Arial"/>
                <w:color w:val="auto"/>
                <w:sz w:val="21"/>
              </w:rPr>
            </w:pPr>
          </w:p>
          <w:p w14:paraId="47CD610B">
            <w:pPr>
              <w:pStyle w:val="6"/>
              <w:spacing w:before="78" w:line="219" w:lineRule="auto"/>
              <w:ind w:left="224"/>
              <w:rPr>
                <w:color w:val="auto"/>
              </w:rPr>
            </w:pPr>
            <w:r>
              <w:rPr>
                <w:color w:val="auto"/>
                <w:spacing w:val="-3"/>
              </w:rPr>
              <w:t>排放限值</w:t>
            </w:r>
          </w:p>
        </w:tc>
        <w:tc>
          <w:tcPr>
            <w:tcW w:w="902" w:type="dxa"/>
            <w:vAlign w:val="top"/>
          </w:tcPr>
          <w:p w14:paraId="009322BE">
            <w:pPr>
              <w:spacing w:line="277" w:lineRule="auto"/>
              <w:rPr>
                <w:rFonts w:ascii="Arial"/>
                <w:color w:val="auto"/>
                <w:sz w:val="21"/>
              </w:rPr>
            </w:pPr>
          </w:p>
          <w:p w14:paraId="4DB84DF4">
            <w:pPr>
              <w:spacing w:line="277" w:lineRule="auto"/>
              <w:rPr>
                <w:rFonts w:ascii="Arial"/>
                <w:color w:val="auto"/>
                <w:sz w:val="21"/>
              </w:rPr>
            </w:pPr>
          </w:p>
          <w:p w14:paraId="44438EE4">
            <w:pPr>
              <w:pStyle w:val="6"/>
              <w:spacing w:before="78" w:line="221" w:lineRule="auto"/>
              <w:ind w:left="217"/>
              <w:rPr>
                <w:color w:val="auto"/>
              </w:rPr>
            </w:pPr>
            <w:r>
              <w:rPr>
                <w:color w:val="auto"/>
                <w:spacing w:val="-6"/>
              </w:rPr>
              <w:t>方法</w:t>
            </w:r>
          </w:p>
          <w:p w14:paraId="6CD6EFF1">
            <w:pPr>
              <w:pStyle w:val="6"/>
              <w:spacing w:before="25" w:line="219" w:lineRule="auto"/>
              <w:ind w:left="216"/>
              <w:rPr>
                <w:color w:val="auto"/>
              </w:rPr>
            </w:pPr>
            <w:r>
              <w:rPr>
                <w:color w:val="auto"/>
                <w:spacing w:val="-5"/>
              </w:rPr>
              <w:t>检出</w:t>
            </w:r>
          </w:p>
          <w:p w14:paraId="029425F6">
            <w:pPr>
              <w:pStyle w:val="6"/>
              <w:spacing w:before="26" w:line="220" w:lineRule="auto"/>
              <w:ind w:left="353"/>
              <w:rPr>
                <w:color w:val="auto"/>
              </w:rPr>
            </w:pPr>
            <w:r>
              <w:rPr>
                <w:color w:val="auto"/>
              </w:rPr>
              <w:t>限</w:t>
            </w:r>
          </w:p>
        </w:tc>
        <w:tc>
          <w:tcPr>
            <w:tcW w:w="1365" w:type="dxa"/>
            <w:vAlign w:val="top"/>
          </w:tcPr>
          <w:p w14:paraId="4A4F1EAE">
            <w:pPr>
              <w:spacing w:line="277" w:lineRule="auto"/>
              <w:rPr>
                <w:rFonts w:ascii="Arial"/>
                <w:color w:val="auto"/>
                <w:sz w:val="21"/>
              </w:rPr>
            </w:pPr>
          </w:p>
          <w:p w14:paraId="3C2DB374">
            <w:pPr>
              <w:spacing w:line="277" w:lineRule="auto"/>
              <w:rPr>
                <w:rFonts w:ascii="Arial"/>
                <w:color w:val="auto"/>
                <w:sz w:val="21"/>
              </w:rPr>
            </w:pPr>
          </w:p>
          <w:p w14:paraId="57F2E5A8">
            <w:pPr>
              <w:pStyle w:val="6"/>
              <w:spacing w:before="78" w:line="220" w:lineRule="auto"/>
              <w:ind w:left="209"/>
              <w:rPr>
                <w:color w:val="auto"/>
              </w:rPr>
            </w:pPr>
            <w:r>
              <w:rPr>
                <w:color w:val="auto"/>
                <w:spacing w:val="-3"/>
              </w:rPr>
              <w:t>手工监测</w:t>
            </w:r>
          </w:p>
          <w:p w14:paraId="6E9BFDAF">
            <w:pPr>
              <w:pStyle w:val="6"/>
              <w:spacing w:before="25" w:line="219" w:lineRule="auto"/>
              <w:ind w:left="208"/>
              <w:rPr>
                <w:color w:val="auto"/>
              </w:rPr>
            </w:pPr>
            <w:r>
              <w:rPr>
                <w:color w:val="auto"/>
                <w:spacing w:val="-3"/>
              </w:rPr>
              <w:t>采样方法</w:t>
            </w:r>
          </w:p>
          <w:p w14:paraId="5BEC452D">
            <w:pPr>
              <w:pStyle w:val="6"/>
              <w:spacing w:before="28" w:line="219" w:lineRule="auto"/>
              <w:ind w:left="328"/>
              <w:rPr>
                <w:color w:val="auto"/>
              </w:rPr>
            </w:pPr>
            <w:r>
              <w:rPr>
                <w:color w:val="auto"/>
                <w:spacing w:val="-3"/>
              </w:rPr>
              <w:t>及个数</w:t>
            </w:r>
          </w:p>
        </w:tc>
        <w:tc>
          <w:tcPr>
            <w:tcW w:w="851" w:type="dxa"/>
            <w:vAlign w:val="top"/>
          </w:tcPr>
          <w:p w14:paraId="3AA62CF0">
            <w:pPr>
              <w:spacing w:line="277" w:lineRule="auto"/>
              <w:rPr>
                <w:rFonts w:ascii="Arial"/>
                <w:color w:val="auto"/>
                <w:sz w:val="21"/>
              </w:rPr>
            </w:pPr>
          </w:p>
          <w:p w14:paraId="2601BB93">
            <w:pPr>
              <w:spacing w:line="277" w:lineRule="auto"/>
              <w:rPr>
                <w:rFonts w:ascii="Arial"/>
                <w:color w:val="auto"/>
                <w:sz w:val="21"/>
              </w:rPr>
            </w:pPr>
          </w:p>
          <w:p w14:paraId="3D595870">
            <w:pPr>
              <w:pStyle w:val="6"/>
              <w:spacing w:before="78"/>
              <w:ind w:left="193"/>
              <w:rPr>
                <w:color w:val="auto"/>
              </w:rPr>
            </w:pPr>
            <w:r>
              <w:rPr>
                <w:color w:val="auto"/>
                <w:spacing w:val="-5"/>
              </w:rPr>
              <w:t>手工</w:t>
            </w:r>
          </w:p>
          <w:p w14:paraId="065E5E43">
            <w:pPr>
              <w:pStyle w:val="6"/>
              <w:spacing w:before="1" w:line="220" w:lineRule="auto"/>
              <w:ind w:left="194"/>
              <w:rPr>
                <w:color w:val="auto"/>
              </w:rPr>
            </w:pPr>
            <w:r>
              <w:rPr>
                <w:color w:val="auto"/>
                <w:spacing w:val="-6"/>
              </w:rPr>
              <w:t>监测</w:t>
            </w:r>
          </w:p>
          <w:p w14:paraId="53AA49B3">
            <w:pPr>
              <w:pStyle w:val="6"/>
              <w:spacing w:before="25" w:line="219" w:lineRule="auto"/>
              <w:ind w:left="194"/>
              <w:rPr>
                <w:color w:val="auto"/>
              </w:rPr>
            </w:pPr>
            <w:r>
              <w:rPr>
                <w:color w:val="auto"/>
                <w:spacing w:val="-6"/>
              </w:rPr>
              <w:t>频次</w:t>
            </w:r>
          </w:p>
        </w:tc>
        <w:tc>
          <w:tcPr>
            <w:tcW w:w="3489" w:type="dxa"/>
            <w:vAlign w:val="top"/>
          </w:tcPr>
          <w:p w14:paraId="13B7B9A4">
            <w:pPr>
              <w:spacing w:line="288" w:lineRule="auto"/>
              <w:rPr>
                <w:rFonts w:ascii="Arial"/>
                <w:color w:val="auto"/>
                <w:sz w:val="21"/>
              </w:rPr>
            </w:pPr>
          </w:p>
          <w:p w14:paraId="581259BD">
            <w:pPr>
              <w:spacing w:line="288" w:lineRule="auto"/>
              <w:rPr>
                <w:rFonts w:ascii="Arial"/>
                <w:color w:val="auto"/>
                <w:sz w:val="21"/>
              </w:rPr>
            </w:pPr>
          </w:p>
          <w:p w14:paraId="67DDF008">
            <w:pPr>
              <w:spacing w:line="288" w:lineRule="auto"/>
              <w:rPr>
                <w:rFonts w:ascii="Arial"/>
                <w:color w:val="auto"/>
                <w:sz w:val="21"/>
              </w:rPr>
            </w:pPr>
          </w:p>
          <w:p w14:paraId="344E3758">
            <w:pPr>
              <w:pStyle w:val="6"/>
              <w:spacing w:before="78" w:line="220" w:lineRule="auto"/>
              <w:ind w:left="1032"/>
              <w:rPr>
                <w:color w:val="auto"/>
              </w:rPr>
            </w:pPr>
            <w:r>
              <w:rPr>
                <w:color w:val="auto"/>
                <w:spacing w:val="-2"/>
              </w:rPr>
              <w:t>手工测定方法</w:t>
            </w:r>
          </w:p>
        </w:tc>
        <w:tc>
          <w:tcPr>
            <w:tcW w:w="1772" w:type="dxa"/>
            <w:vAlign w:val="top"/>
          </w:tcPr>
          <w:p w14:paraId="028C46DA">
            <w:pPr>
              <w:spacing w:line="288" w:lineRule="auto"/>
              <w:rPr>
                <w:rFonts w:ascii="Arial"/>
                <w:color w:val="auto"/>
                <w:sz w:val="21"/>
              </w:rPr>
            </w:pPr>
          </w:p>
          <w:p w14:paraId="1D1704E0">
            <w:pPr>
              <w:spacing w:line="288" w:lineRule="auto"/>
              <w:rPr>
                <w:rFonts w:ascii="Arial"/>
                <w:color w:val="auto"/>
                <w:sz w:val="21"/>
              </w:rPr>
            </w:pPr>
          </w:p>
          <w:p w14:paraId="74772A34">
            <w:pPr>
              <w:spacing w:line="289" w:lineRule="auto"/>
              <w:rPr>
                <w:rFonts w:ascii="Arial"/>
                <w:color w:val="auto"/>
                <w:sz w:val="21"/>
              </w:rPr>
            </w:pPr>
          </w:p>
          <w:p w14:paraId="79E23318">
            <w:pPr>
              <w:pStyle w:val="6"/>
              <w:spacing w:before="78" w:line="219" w:lineRule="auto"/>
              <w:ind w:left="192"/>
              <w:rPr>
                <w:color w:val="auto"/>
              </w:rPr>
            </w:pPr>
            <w:r>
              <w:rPr>
                <w:color w:val="auto"/>
                <w:spacing w:val="-2"/>
              </w:rPr>
              <w:t>手工检测设备</w:t>
            </w:r>
          </w:p>
        </w:tc>
        <w:tc>
          <w:tcPr>
            <w:tcW w:w="731" w:type="dxa"/>
            <w:vAlign w:val="top"/>
          </w:tcPr>
          <w:p w14:paraId="53F0B5F5">
            <w:pPr>
              <w:spacing w:line="354" w:lineRule="auto"/>
              <w:rPr>
                <w:rFonts w:ascii="Arial"/>
                <w:color w:val="auto"/>
                <w:sz w:val="21"/>
              </w:rPr>
            </w:pPr>
          </w:p>
          <w:p w14:paraId="4D8A2415">
            <w:pPr>
              <w:spacing w:line="354" w:lineRule="auto"/>
              <w:rPr>
                <w:rFonts w:ascii="Arial"/>
                <w:color w:val="auto"/>
                <w:sz w:val="21"/>
              </w:rPr>
            </w:pPr>
          </w:p>
          <w:p w14:paraId="1F19C913">
            <w:pPr>
              <w:pStyle w:val="6"/>
              <w:spacing w:before="78" w:line="230" w:lineRule="auto"/>
              <w:ind w:left="134" w:right="120"/>
              <w:rPr>
                <w:color w:val="auto"/>
              </w:rPr>
            </w:pPr>
            <w:r>
              <w:rPr>
                <w:color w:val="auto"/>
                <w:spacing w:val="-6"/>
              </w:rPr>
              <w:t>其他</w:t>
            </w:r>
            <w:r>
              <w:rPr>
                <w:color w:val="auto"/>
              </w:rPr>
              <w:t xml:space="preserve"> </w:t>
            </w:r>
            <w:r>
              <w:rPr>
                <w:color w:val="auto"/>
                <w:spacing w:val="-5"/>
              </w:rPr>
              <w:t>信息</w:t>
            </w:r>
          </w:p>
        </w:tc>
      </w:tr>
      <w:tr w14:paraId="093FE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443" w:type="dxa"/>
            <w:vAlign w:val="top"/>
          </w:tcPr>
          <w:p w14:paraId="5EA453DC">
            <w:pPr>
              <w:spacing w:line="271" w:lineRule="auto"/>
              <w:rPr>
                <w:rFonts w:ascii="Arial"/>
                <w:color w:val="auto"/>
                <w:sz w:val="21"/>
              </w:rPr>
            </w:pPr>
          </w:p>
          <w:p w14:paraId="584696CA">
            <w:pPr>
              <w:spacing w:line="272" w:lineRule="auto"/>
              <w:rPr>
                <w:rFonts w:ascii="Arial"/>
                <w:color w:val="auto"/>
                <w:sz w:val="21"/>
              </w:rPr>
            </w:pPr>
          </w:p>
          <w:p w14:paraId="616F1209">
            <w:pPr>
              <w:pStyle w:val="6"/>
              <w:spacing w:before="78" w:line="182" w:lineRule="auto"/>
              <w:ind w:left="170"/>
              <w:rPr>
                <w:color w:val="auto"/>
              </w:rPr>
            </w:pPr>
            <w:r>
              <w:rPr>
                <w:color w:val="auto"/>
              </w:rPr>
              <w:t>5</w:t>
            </w:r>
          </w:p>
        </w:tc>
        <w:tc>
          <w:tcPr>
            <w:tcW w:w="850" w:type="dxa"/>
            <w:vAlign w:val="top"/>
          </w:tcPr>
          <w:p w14:paraId="6D9ED1AB">
            <w:pPr>
              <w:spacing w:line="252" w:lineRule="auto"/>
              <w:rPr>
                <w:rFonts w:ascii="Arial"/>
                <w:color w:val="auto"/>
                <w:sz w:val="21"/>
              </w:rPr>
            </w:pPr>
          </w:p>
          <w:p w14:paraId="0AF072FB">
            <w:pPr>
              <w:spacing w:line="252" w:lineRule="auto"/>
              <w:rPr>
                <w:rFonts w:ascii="Arial"/>
                <w:color w:val="auto"/>
                <w:sz w:val="21"/>
              </w:rPr>
            </w:pPr>
          </w:p>
          <w:p w14:paraId="79DD1C3C">
            <w:pPr>
              <w:pStyle w:val="6"/>
              <w:spacing w:before="78" w:line="220" w:lineRule="auto"/>
              <w:ind w:left="187"/>
              <w:rPr>
                <w:color w:val="auto"/>
              </w:rPr>
            </w:pPr>
            <w:r>
              <w:rPr>
                <w:color w:val="auto"/>
                <w:spacing w:val="-5"/>
              </w:rPr>
              <w:t>废气</w:t>
            </w:r>
          </w:p>
        </w:tc>
        <w:tc>
          <w:tcPr>
            <w:tcW w:w="709" w:type="dxa"/>
            <w:vAlign w:val="top"/>
          </w:tcPr>
          <w:p w14:paraId="69FD4E90">
            <w:pPr>
              <w:spacing w:line="270" w:lineRule="auto"/>
              <w:rPr>
                <w:rFonts w:ascii="Arial"/>
                <w:color w:val="auto"/>
                <w:sz w:val="21"/>
              </w:rPr>
            </w:pPr>
          </w:p>
          <w:p w14:paraId="078F6356">
            <w:pPr>
              <w:spacing w:line="271" w:lineRule="auto"/>
              <w:rPr>
                <w:rFonts w:ascii="Arial"/>
                <w:color w:val="auto"/>
                <w:sz w:val="21"/>
              </w:rPr>
            </w:pPr>
          </w:p>
          <w:p w14:paraId="790B97CA">
            <w:pPr>
              <w:pStyle w:val="6"/>
              <w:spacing w:before="78" w:line="184" w:lineRule="auto"/>
              <w:ind w:left="70"/>
              <w:rPr>
                <w:color w:val="auto"/>
              </w:rPr>
            </w:pPr>
            <w:r>
              <w:rPr>
                <w:color w:val="auto"/>
                <w:spacing w:val="-1"/>
              </w:rPr>
              <w:t>MF001</w:t>
            </w:r>
          </w:p>
        </w:tc>
        <w:tc>
          <w:tcPr>
            <w:tcW w:w="1086" w:type="dxa"/>
            <w:vAlign w:val="top"/>
          </w:tcPr>
          <w:p w14:paraId="1DDD3195">
            <w:pPr>
              <w:spacing w:line="349" w:lineRule="auto"/>
              <w:rPr>
                <w:rFonts w:ascii="Arial"/>
                <w:color w:val="auto"/>
                <w:sz w:val="21"/>
              </w:rPr>
            </w:pPr>
          </w:p>
          <w:p w14:paraId="159C536C">
            <w:pPr>
              <w:pStyle w:val="6"/>
              <w:spacing w:before="78" w:line="230" w:lineRule="auto"/>
              <w:ind w:left="114" w:right="106" w:firstLine="195"/>
              <w:rPr>
                <w:color w:val="auto"/>
              </w:rPr>
            </w:pPr>
            <w:r>
              <w:rPr>
                <w:color w:val="auto"/>
                <w:spacing w:val="-7"/>
              </w:rPr>
              <w:t>厂界</w:t>
            </w:r>
            <w:r>
              <w:rPr>
                <w:color w:val="auto"/>
              </w:rPr>
              <w:t xml:space="preserve">  </w:t>
            </w:r>
            <w:r>
              <w:rPr>
                <w:color w:val="auto"/>
                <w:spacing w:val="-10"/>
              </w:rPr>
              <w:t>上风向</w:t>
            </w:r>
            <w:r>
              <w:rPr>
                <w:color w:val="auto"/>
                <w:spacing w:val="-62"/>
              </w:rPr>
              <w:t xml:space="preserve"> </w:t>
            </w:r>
            <w:r>
              <w:rPr>
                <w:color w:val="auto"/>
                <w:spacing w:val="-10"/>
              </w:rPr>
              <w:t>1</w:t>
            </w:r>
          </w:p>
        </w:tc>
        <w:tc>
          <w:tcPr>
            <w:tcW w:w="992" w:type="dxa"/>
            <w:vAlign w:val="top"/>
          </w:tcPr>
          <w:p w14:paraId="165140BB">
            <w:pPr>
              <w:spacing w:line="349" w:lineRule="auto"/>
              <w:rPr>
                <w:rFonts w:ascii="Arial"/>
                <w:color w:val="auto"/>
                <w:sz w:val="21"/>
              </w:rPr>
            </w:pPr>
          </w:p>
          <w:p w14:paraId="5A4D74FD">
            <w:pPr>
              <w:pStyle w:val="6"/>
              <w:spacing w:before="78" w:line="220" w:lineRule="auto"/>
              <w:ind w:left="399"/>
              <w:rPr>
                <w:color w:val="auto"/>
              </w:rPr>
            </w:pPr>
            <w:r>
              <w:rPr>
                <w:color w:val="auto"/>
              </w:rPr>
              <w:t>氨</w:t>
            </w:r>
          </w:p>
          <w:p w14:paraId="3AE9CCD7">
            <w:pPr>
              <w:pStyle w:val="6"/>
              <w:spacing w:before="26" w:line="220" w:lineRule="auto"/>
              <w:jc w:val="right"/>
              <w:rPr>
                <w:color w:val="auto"/>
              </w:rPr>
            </w:pPr>
            <w:r>
              <w:rPr>
                <w:color w:val="auto"/>
                <w:spacing w:val="-11"/>
              </w:rPr>
              <w:t>（氨气）</w:t>
            </w:r>
          </w:p>
        </w:tc>
        <w:tc>
          <w:tcPr>
            <w:tcW w:w="851" w:type="dxa"/>
            <w:vAlign w:val="top"/>
          </w:tcPr>
          <w:p w14:paraId="7BEB343F">
            <w:pPr>
              <w:spacing w:line="252" w:lineRule="auto"/>
              <w:rPr>
                <w:rFonts w:ascii="Arial"/>
                <w:color w:val="auto"/>
                <w:sz w:val="21"/>
              </w:rPr>
            </w:pPr>
          </w:p>
          <w:p w14:paraId="427DE9E7">
            <w:pPr>
              <w:spacing w:line="252" w:lineRule="auto"/>
              <w:rPr>
                <w:rFonts w:ascii="Arial"/>
                <w:color w:val="auto"/>
                <w:sz w:val="21"/>
              </w:rPr>
            </w:pPr>
          </w:p>
          <w:p w14:paraId="73D061E7">
            <w:pPr>
              <w:pStyle w:val="6"/>
              <w:spacing w:before="78" w:line="220" w:lineRule="auto"/>
              <w:ind w:left="190"/>
              <w:rPr>
                <w:color w:val="auto"/>
              </w:rPr>
            </w:pPr>
            <w:r>
              <w:rPr>
                <w:color w:val="auto"/>
                <w:spacing w:val="-5"/>
              </w:rPr>
              <w:t>手工</w:t>
            </w:r>
          </w:p>
        </w:tc>
        <w:tc>
          <w:tcPr>
            <w:tcW w:w="768" w:type="dxa"/>
            <w:vMerge w:val="restart"/>
            <w:tcBorders>
              <w:bottom w:val="nil"/>
            </w:tcBorders>
            <w:vAlign w:val="top"/>
          </w:tcPr>
          <w:p w14:paraId="0AE5A62D">
            <w:pPr>
              <w:spacing w:line="282" w:lineRule="auto"/>
              <w:rPr>
                <w:rFonts w:ascii="Arial"/>
                <w:color w:val="auto"/>
                <w:sz w:val="21"/>
              </w:rPr>
            </w:pPr>
          </w:p>
          <w:p w14:paraId="2524E050">
            <w:pPr>
              <w:spacing w:line="282" w:lineRule="auto"/>
              <w:rPr>
                <w:rFonts w:ascii="Arial"/>
                <w:color w:val="auto"/>
                <w:sz w:val="21"/>
              </w:rPr>
            </w:pPr>
          </w:p>
          <w:p w14:paraId="04034E24">
            <w:pPr>
              <w:spacing w:line="282" w:lineRule="auto"/>
              <w:rPr>
                <w:rFonts w:ascii="Arial"/>
                <w:color w:val="auto"/>
                <w:sz w:val="21"/>
              </w:rPr>
            </w:pPr>
          </w:p>
          <w:p w14:paraId="7C145264">
            <w:pPr>
              <w:pStyle w:val="6"/>
              <w:spacing w:before="78" w:line="237" w:lineRule="auto"/>
              <w:ind w:left="150" w:right="142"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r>
              <w:rPr>
                <w:color w:val="auto"/>
                <w:spacing w:val="1"/>
              </w:rPr>
              <w:t xml:space="preserve"> </w:t>
            </w:r>
            <w:r>
              <w:rPr>
                <w:color w:val="auto"/>
                <w:spacing w:val="-3"/>
              </w:rPr>
              <w:t>1891</w:t>
            </w:r>
          </w:p>
          <w:p w14:paraId="75BE63E8">
            <w:pPr>
              <w:pStyle w:val="6"/>
              <w:spacing w:before="76" w:line="230" w:lineRule="auto"/>
              <w:ind w:left="150" w:right="142"/>
              <w:rPr>
                <w:color w:val="auto"/>
              </w:rPr>
            </w:pPr>
            <w:r>
              <w:rPr>
                <w:color w:val="auto"/>
                <w:spacing w:val="-3"/>
              </w:rPr>
              <w:t>8-20</w:t>
            </w:r>
            <w:r>
              <w:rPr>
                <w:color w:val="auto"/>
              </w:rPr>
              <w:t xml:space="preserve"> </w:t>
            </w:r>
            <w:r>
              <w:rPr>
                <w:color w:val="auto"/>
                <w:spacing w:val="-9"/>
              </w:rPr>
              <w:t>02）</w:t>
            </w:r>
            <w:r>
              <w:rPr>
                <w:color w:val="auto"/>
              </w:rPr>
              <w:t xml:space="preserve"> </w:t>
            </w:r>
            <w:r>
              <w:rPr>
                <w:color w:val="auto"/>
                <w:spacing w:val="-5"/>
              </w:rPr>
              <w:t>二级</w:t>
            </w:r>
            <w:r>
              <w:rPr>
                <w:color w:val="auto"/>
              </w:rPr>
              <w:t xml:space="preserve"> </w:t>
            </w:r>
            <w:r>
              <w:rPr>
                <w:color w:val="auto"/>
                <w:spacing w:val="-5"/>
              </w:rPr>
              <w:t>标准</w:t>
            </w:r>
            <w:r>
              <w:rPr>
                <w:color w:val="auto"/>
              </w:rPr>
              <w:t xml:space="preserve"> </w:t>
            </w:r>
            <w:r>
              <w:rPr>
                <w:color w:val="auto"/>
                <w:spacing w:val="-5"/>
              </w:rPr>
              <w:t>排放</w:t>
            </w:r>
          </w:p>
        </w:tc>
        <w:tc>
          <w:tcPr>
            <w:tcW w:w="1357" w:type="dxa"/>
            <w:vAlign w:val="top"/>
          </w:tcPr>
          <w:p w14:paraId="3921841E">
            <w:pPr>
              <w:pStyle w:val="6"/>
              <w:spacing w:before="273" w:line="220" w:lineRule="auto"/>
              <w:ind w:left="406"/>
              <w:rPr>
                <w:color w:val="auto"/>
              </w:rPr>
            </w:pPr>
            <w:r>
              <w:rPr>
                <w:color w:val="auto"/>
                <w:spacing w:val="11"/>
              </w:rPr>
              <w:t>上限:</w:t>
            </w:r>
          </w:p>
          <w:p w14:paraId="52DB4711">
            <w:pPr>
              <w:pStyle w:val="6"/>
              <w:spacing w:before="62" w:line="184" w:lineRule="auto"/>
              <w:ind w:left="542"/>
              <w:rPr>
                <w:color w:val="auto"/>
              </w:rPr>
            </w:pPr>
            <w:r>
              <w:rPr>
                <w:color w:val="auto"/>
                <w:spacing w:val="-10"/>
              </w:rPr>
              <w:t>1.5</w:t>
            </w:r>
          </w:p>
          <w:p w14:paraId="35D937BC">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2B61236F">
            <w:pPr>
              <w:spacing w:line="350" w:lineRule="auto"/>
              <w:rPr>
                <w:rFonts w:ascii="Arial"/>
                <w:color w:val="auto"/>
                <w:sz w:val="21"/>
              </w:rPr>
            </w:pPr>
          </w:p>
          <w:p w14:paraId="02C25918">
            <w:pPr>
              <w:pStyle w:val="6"/>
              <w:spacing w:before="78"/>
              <w:ind w:left="348" w:right="10" w:hanging="291"/>
              <w:rPr>
                <w:color w:val="auto"/>
              </w:rPr>
            </w:pPr>
            <w:r>
              <w:rPr>
                <w:color w:val="auto"/>
                <w:spacing w:val="-2"/>
              </w:rPr>
              <w:t>0.01mg/</w:t>
            </w:r>
            <w:r>
              <w:rPr>
                <w:color w:val="auto"/>
                <w:spacing w:val="1"/>
              </w:rPr>
              <w:t xml:space="preserve"> </w:t>
            </w:r>
            <w:r>
              <w:rPr>
                <w:color w:val="auto"/>
                <w:spacing w:val="-2"/>
              </w:rPr>
              <w:t>m³</w:t>
            </w:r>
          </w:p>
        </w:tc>
        <w:tc>
          <w:tcPr>
            <w:tcW w:w="1365" w:type="dxa"/>
            <w:vAlign w:val="top"/>
          </w:tcPr>
          <w:p w14:paraId="46D6AAE7">
            <w:pPr>
              <w:spacing w:line="348" w:lineRule="auto"/>
              <w:rPr>
                <w:rFonts w:ascii="Arial"/>
                <w:color w:val="auto"/>
                <w:sz w:val="21"/>
              </w:rPr>
            </w:pPr>
          </w:p>
          <w:p w14:paraId="69615026">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1F47890F">
            <w:pPr>
              <w:spacing w:line="348" w:lineRule="auto"/>
              <w:rPr>
                <w:rFonts w:ascii="Arial"/>
                <w:color w:val="auto"/>
                <w:sz w:val="21"/>
              </w:rPr>
            </w:pPr>
          </w:p>
          <w:p w14:paraId="6CD07FA5">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51B19A1B">
            <w:pPr>
              <w:pStyle w:val="6"/>
              <w:spacing w:before="274" w:line="229" w:lineRule="auto"/>
              <w:ind w:left="553" w:right="241" w:hanging="295"/>
              <w:rPr>
                <w:color w:val="auto"/>
              </w:rPr>
            </w:pPr>
            <w:r>
              <w:rPr>
                <w:color w:val="auto"/>
                <w:spacing w:val="-2"/>
              </w:rPr>
              <w:t>《环境空气和废气 氨的测定</w:t>
            </w:r>
            <w:r>
              <w:rPr>
                <w:color w:val="auto"/>
                <w:spacing w:val="9"/>
              </w:rPr>
              <w:t xml:space="preserve"> </w:t>
            </w:r>
            <w:r>
              <w:rPr>
                <w:color w:val="auto"/>
                <w:spacing w:val="-2"/>
              </w:rPr>
              <w:t>纳氏试剂分光光度法》</w:t>
            </w:r>
          </w:p>
          <w:p w14:paraId="4106E3A9">
            <w:pPr>
              <w:pStyle w:val="6"/>
              <w:spacing w:before="65" w:line="183" w:lineRule="auto"/>
              <w:ind w:left="1086"/>
              <w:rPr>
                <w:color w:val="auto"/>
              </w:rPr>
            </w:pPr>
            <w:r>
              <w:rPr>
                <w:color w:val="auto"/>
                <w:spacing w:val="-2"/>
              </w:rPr>
              <w:t>HJ</w:t>
            </w:r>
            <w:r>
              <w:rPr>
                <w:color w:val="auto"/>
                <w:spacing w:val="15"/>
              </w:rPr>
              <w:t xml:space="preserve"> </w:t>
            </w:r>
            <w:r>
              <w:rPr>
                <w:color w:val="auto"/>
                <w:spacing w:val="-2"/>
              </w:rPr>
              <w:t>533-2009</w:t>
            </w:r>
          </w:p>
        </w:tc>
        <w:tc>
          <w:tcPr>
            <w:tcW w:w="1772" w:type="dxa"/>
            <w:vAlign w:val="top"/>
          </w:tcPr>
          <w:p w14:paraId="1F1B9B54">
            <w:pPr>
              <w:spacing w:line="252" w:lineRule="auto"/>
              <w:rPr>
                <w:rFonts w:ascii="Arial"/>
                <w:color w:val="auto"/>
                <w:sz w:val="21"/>
              </w:rPr>
            </w:pPr>
          </w:p>
          <w:p w14:paraId="7D2F6715">
            <w:pPr>
              <w:spacing w:line="253" w:lineRule="auto"/>
              <w:rPr>
                <w:rFonts w:ascii="Arial"/>
                <w:color w:val="auto"/>
                <w:sz w:val="21"/>
              </w:rPr>
            </w:pPr>
          </w:p>
          <w:p w14:paraId="4B93A58D">
            <w:pPr>
              <w:pStyle w:val="6"/>
              <w:spacing w:before="78" w:line="219" w:lineRule="auto"/>
              <w:ind w:left="74"/>
              <w:rPr>
                <w:color w:val="auto"/>
              </w:rPr>
            </w:pPr>
            <w:r>
              <w:rPr>
                <w:color w:val="auto"/>
                <w:spacing w:val="-2"/>
              </w:rPr>
              <w:t>可见分光光度计</w:t>
            </w:r>
          </w:p>
        </w:tc>
        <w:tc>
          <w:tcPr>
            <w:tcW w:w="731" w:type="dxa"/>
            <w:vAlign w:val="top"/>
          </w:tcPr>
          <w:p w14:paraId="075122DA">
            <w:pPr>
              <w:spacing w:line="350" w:lineRule="auto"/>
              <w:rPr>
                <w:rFonts w:ascii="Arial"/>
                <w:color w:val="auto"/>
                <w:sz w:val="21"/>
              </w:rPr>
            </w:pPr>
          </w:p>
          <w:p w14:paraId="7AFDE010">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7BC7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43" w:type="dxa"/>
            <w:vAlign w:val="top"/>
          </w:tcPr>
          <w:p w14:paraId="4D60B4D1">
            <w:pPr>
              <w:spacing w:line="275" w:lineRule="auto"/>
              <w:rPr>
                <w:rFonts w:ascii="Arial"/>
                <w:color w:val="auto"/>
                <w:sz w:val="21"/>
              </w:rPr>
            </w:pPr>
          </w:p>
          <w:p w14:paraId="03C0218C">
            <w:pPr>
              <w:spacing w:line="275" w:lineRule="auto"/>
              <w:rPr>
                <w:rFonts w:ascii="Arial"/>
                <w:color w:val="auto"/>
                <w:sz w:val="21"/>
              </w:rPr>
            </w:pPr>
          </w:p>
          <w:p w14:paraId="7A256C2B">
            <w:pPr>
              <w:pStyle w:val="6"/>
              <w:spacing w:before="78" w:line="183" w:lineRule="auto"/>
              <w:ind w:left="168"/>
              <w:rPr>
                <w:color w:val="auto"/>
              </w:rPr>
            </w:pPr>
            <w:r>
              <w:rPr>
                <w:color w:val="auto"/>
              </w:rPr>
              <w:t>6</w:t>
            </w:r>
          </w:p>
        </w:tc>
        <w:tc>
          <w:tcPr>
            <w:tcW w:w="850" w:type="dxa"/>
            <w:vAlign w:val="top"/>
          </w:tcPr>
          <w:p w14:paraId="25DDF185">
            <w:pPr>
              <w:spacing w:line="256" w:lineRule="auto"/>
              <w:rPr>
                <w:rFonts w:ascii="Arial"/>
                <w:color w:val="auto"/>
                <w:sz w:val="21"/>
              </w:rPr>
            </w:pPr>
          </w:p>
          <w:p w14:paraId="247B3081">
            <w:pPr>
              <w:spacing w:line="256" w:lineRule="auto"/>
              <w:rPr>
                <w:rFonts w:ascii="Arial"/>
                <w:color w:val="auto"/>
                <w:sz w:val="21"/>
              </w:rPr>
            </w:pPr>
          </w:p>
          <w:p w14:paraId="0C082EDE">
            <w:pPr>
              <w:pStyle w:val="6"/>
              <w:spacing w:before="78" w:line="220" w:lineRule="auto"/>
              <w:ind w:left="187"/>
              <w:rPr>
                <w:color w:val="auto"/>
              </w:rPr>
            </w:pPr>
            <w:r>
              <w:rPr>
                <w:color w:val="auto"/>
                <w:spacing w:val="-5"/>
              </w:rPr>
              <w:t>废气</w:t>
            </w:r>
          </w:p>
        </w:tc>
        <w:tc>
          <w:tcPr>
            <w:tcW w:w="709" w:type="dxa"/>
            <w:vAlign w:val="top"/>
          </w:tcPr>
          <w:p w14:paraId="19D2AFAD">
            <w:pPr>
              <w:spacing w:line="275" w:lineRule="auto"/>
              <w:rPr>
                <w:rFonts w:ascii="Arial"/>
                <w:color w:val="auto"/>
                <w:sz w:val="21"/>
              </w:rPr>
            </w:pPr>
          </w:p>
          <w:p w14:paraId="1D28C8A4">
            <w:pPr>
              <w:spacing w:line="275" w:lineRule="auto"/>
              <w:rPr>
                <w:rFonts w:ascii="Arial"/>
                <w:color w:val="auto"/>
                <w:sz w:val="21"/>
              </w:rPr>
            </w:pPr>
          </w:p>
          <w:p w14:paraId="13A4DCC0">
            <w:pPr>
              <w:pStyle w:val="6"/>
              <w:spacing w:before="78" w:line="183" w:lineRule="auto"/>
              <w:ind w:left="70"/>
              <w:rPr>
                <w:color w:val="auto"/>
              </w:rPr>
            </w:pPr>
            <w:r>
              <w:rPr>
                <w:color w:val="auto"/>
                <w:spacing w:val="-1"/>
              </w:rPr>
              <w:t>MF002</w:t>
            </w:r>
          </w:p>
        </w:tc>
        <w:tc>
          <w:tcPr>
            <w:tcW w:w="1086" w:type="dxa"/>
            <w:vAlign w:val="top"/>
          </w:tcPr>
          <w:p w14:paraId="512B16D5">
            <w:pPr>
              <w:spacing w:line="357" w:lineRule="auto"/>
              <w:rPr>
                <w:rFonts w:ascii="Arial"/>
                <w:color w:val="auto"/>
                <w:sz w:val="21"/>
              </w:rPr>
            </w:pPr>
          </w:p>
          <w:p w14:paraId="39C258C0">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11"/>
              </w:rPr>
              <w:t>下风向</w:t>
            </w:r>
            <w:r>
              <w:rPr>
                <w:color w:val="auto"/>
                <w:spacing w:val="-62"/>
              </w:rPr>
              <w:t xml:space="preserve"> </w:t>
            </w:r>
            <w:r>
              <w:rPr>
                <w:color w:val="auto"/>
                <w:spacing w:val="-11"/>
              </w:rPr>
              <w:t>1</w:t>
            </w:r>
          </w:p>
        </w:tc>
        <w:tc>
          <w:tcPr>
            <w:tcW w:w="992" w:type="dxa"/>
            <w:vAlign w:val="top"/>
          </w:tcPr>
          <w:p w14:paraId="290ED9E8">
            <w:pPr>
              <w:spacing w:line="357" w:lineRule="auto"/>
              <w:rPr>
                <w:rFonts w:ascii="Arial"/>
                <w:color w:val="auto"/>
                <w:sz w:val="21"/>
              </w:rPr>
            </w:pPr>
          </w:p>
          <w:p w14:paraId="7632A9D6">
            <w:pPr>
              <w:pStyle w:val="6"/>
              <w:spacing w:before="78" w:line="220" w:lineRule="auto"/>
              <w:ind w:left="399"/>
              <w:rPr>
                <w:color w:val="auto"/>
              </w:rPr>
            </w:pPr>
            <w:r>
              <w:rPr>
                <w:color w:val="auto"/>
              </w:rPr>
              <w:t>氨</w:t>
            </w:r>
          </w:p>
          <w:p w14:paraId="57876ED5">
            <w:pPr>
              <w:pStyle w:val="6"/>
              <w:spacing w:before="25" w:line="220" w:lineRule="auto"/>
              <w:jc w:val="right"/>
              <w:rPr>
                <w:color w:val="auto"/>
              </w:rPr>
            </w:pPr>
            <w:r>
              <w:rPr>
                <w:color w:val="auto"/>
                <w:spacing w:val="-11"/>
              </w:rPr>
              <w:t>（氨气）</w:t>
            </w:r>
          </w:p>
        </w:tc>
        <w:tc>
          <w:tcPr>
            <w:tcW w:w="851" w:type="dxa"/>
            <w:vAlign w:val="top"/>
          </w:tcPr>
          <w:p w14:paraId="06460533">
            <w:pPr>
              <w:spacing w:line="256" w:lineRule="auto"/>
              <w:rPr>
                <w:rFonts w:ascii="Arial"/>
                <w:color w:val="auto"/>
                <w:sz w:val="21"/>
              </w:rPr>
            </w:pPr>
          </w:p>
          <w:p w14:paraId="4CF36068">
            <w:pPr>
              <w:spacing w:line="256" w:lineRule="auto"/>
              <w:rPr>
                <w:rFonts w:ascii="Arial"/>
                <w:color w:val="auto"/>
                <w:sz w:val="21"/>
              </w:rPr>
            </w:pPr>
          </w:p>
          <w:p w14:paraId="0F1BA004">
            <w:pPr>
              <w:pStyle w:val="6"/>
              <w:spacing w:before="78" w:line="220" w:lineRule="auto"/>
              <w:ind w:left="190"/>
              <w:rPr>
                <w:color w:val="auto"/>
              </w:rPr>
            </w:pPr>
            <w:r>
              <w:rPr>
                <w:color w:val="auto"/>
                <w:spacing w:val="-5"/>
              </w:rPr>
              <w:t>手工</w:t>
            </w:r>
          </w:p>
        </w:tc>
        <w:tc>
          <w:tcPr>
            <w:tcW w:w="768" w:type="dxa"/>
            <w:vMerge w:val="continue"/>
            <w:tcBorders>
              <w:top w:val="nil"/>
              <w:bottom w:val="nil"/>
            </w:tcBorders>
            <w:vAlign w:val="top"/>
          </w:tcPr>
          <w:p w14:paraId="68638AAB">
            <w:pPr>
              <w:rPr>
                <w:rFonts w:ascii="Arial"/>
                <w:color w:val="auto"/>
                <w:sz w:val="21"/>
              </w:rPr>
            </w:pPr>
          </w:p>
        </w:tc>
        <w:tc>
          <w:tcPr>
            <w:tcW w:w="1357" w:type="dxa"/>
            <w:vAlign w:val="top"/>
          </w:tcPr>
          <w:p w14:paraId="1E8D2CCB">
            <w:pPr>
              <w:pStyle w:val="6"/>
              <w:spacing w:before="282" w:line="220" w:lineRule="auto"/>
              <w:ind w:left="406"/>
              <w:rPr>
                <w:color w:val="auto"/>
              </w:rPr>
            </w:pPr>
            <w:r>
              <w:rPr>
                <w:color w:val="auto"/>
                <w:spacing w:val="11"/>
              </w:rPr>
              <w:t>上限:</w:t>
            </w:r>
          </w:p>
          <w:p w14:paraId="162AC390">
            <w:pPr>
              <w:pStyle w:val="6"/>
              <w:spacing w:before="62" w:line="184" w:lineRule="auto"/>
              <w:ind w:left="542"/>
              <w:rPr>
                <w:color w:val="auto"/>
              </w:rPr>
            </w:pPr>
            <w:r>
              <w:rPr>
                <w:color w:val="auto"/>
                <w:spacing w:val="-10"/>
              </w:rPr>
              <w:t>1.5</w:t>
            </w:r>
          </w:p>
          <w:p w14:paraId="2EB07BE5">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5253D113">
            <w:pPr>
              <w:spacing w:line="359" w:lineRule="auto"/>
              <w:rPr>
                <w:rFonts w:ascii="Arial"/>
                <w:color w:val="auto"/>
                <w:sz w:val="21"/>
              </w:rPr>
            </w:pPr>
          </w:p>
          <w:p w14:paraId="6A3B2117">
            <w:pPr>
              <w:pStyle w:val="6"/>
              <w:spacing w:before="78"/>
              <w:ind w:left="348" w:right="10" w:hanging="291"/>
              <w:rPr>
                <w:color w:val="auto"/>
              </w:rPr>
            </w:pPr>
            <w:r>
              <w:rPr>
                <w:color w:val="auto"/>
                <w:spacing w:val="-2"/>
              </w:rPr>
              <w:t>0.01mg/</w:t>
            </w:r>
            <w:r>
              <w:rPr>
                <w:color w:val="auto"/>
                <w:spacing w:val="1"/>
              </w:rPr>
              <w:t xml:space="preserve"> </w:t>
            </w:r>
            <w:r>
              <w:rPr>
                <w:color w:val="auto"/>
                <w:spacing w:val="-2"/>
              </w:rPr>
              <w:t>m³</w:t>
            </w:r>
          </w:p>
        </w:tc>
        <w:tc>
          <w:tcPr>
            <w:tcW w:w="1365" w:type="dxa"/>
            <w:vAlign w:val="top"/>
          </w:tcPr>
          <w:p w14:paraId="3C9AEC55">
            <w:pPr>
              <w:spacing w:line="356" w:lineRule="auto"/>
              <w:rPr>
                <w:rFonts w:ascii="Arial"/>
                <w:color w:val="auto"/>
                <w:sz w:val="21"/>
              </w:rPr>
            </w:pPr>
          </w:p>
          <w:p w14:paraId="4C24A92D">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698B468F">
            <w:pPr>
              <w:spacing w:line="356" w:lineRule="auto"/>
              <w:rPr>
                <w:rFonts w:ascii="Arial"/>
                <w:color w:val="auto"/>
                <w:sz w:val="21"/>
              </w:rPr>
            </w:pPr>
          </w:p>
          <w:p w14:paraId="177F1A96">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5C8F2FE5">
            <w:pPr>
              <w:pStyle w:val="6"/>
              <w:spacing w:before="282" w:line="229" w:lineRule="auto"/>
              <w:ind w:left="553" w:right="241" w:hanging="295"/>
              <w:rPr>
                <w:color w:val="auto"/>
              </w:rPr>
            </w:pPr>
            <w:r>
              <w:rPr>
                <w:color w:val="auto"/>
                <w:spacing w:val="-2"/>
              </w:rPr>
              <w:t>《环境空气和废气 氨的测定</w:t>
            </w:r>
            <w:r>
              <w:rPr>
                <w:color w:val="auto"/>
                <w:spacing w:val="9"/>
              </w:rPr>
              <w:t xml:space="preserve"> </w:t>
            </w:r>
            <w:r>
              <w:rPr>
                <w:color w:val="auto"/>
                <w:spacing w:val="-2"/>
              </w:rPr>
              <w:t>纳氏试剂分光光度法》</w:t>
            </w:r>
          </w:p>
          <w:p w14:paraId="609D0CCE">
            <w:pPr>
              <w:pStyle w:val="6"/>
              <w:spacing w:before="65" w:line="183" w:lineRule="auto"/>
              <w:ind w:left="1086"/>
              <w:rPr>
                <w:color w:val="auto"/>
              </w:rPr>
            </w:pPr>
            <w:r>
              <w:rPr>
                <w:color w:val="auto"/>
                <w:spacing w:val="-2"/>
              </w:rPr>
              <w:t>HJ</w:t>
            </w:r>
            <w:r>
              <w:rPr>
                <w:color w:val="auto"/>
                <w:spacing w:val="15"/>
              </w:rPr>
              <w:t xml:space="preserve"> </w:t>
            </w:r>
            <w:r>
              <w:rPr>
                <w:color w:val="auto"/>
                <w:spacing w:val="-2"/>
              </w:rPr>
              <w:t>533-2009</w:t>
            </w:r>
          </w:p>
        </w:tc>
        <w:tc>
          <w:tcPr>
            <w:tcW w:w="1772" w:type="dxa"/>
            <w:vAlign w:val="top"/>
          </w:tcPr>
          <w:p w14:paraId="10908A04">
            <w:pPr>
              <w:spacing w:line="256" w:lineRule="auto"/>
              <w:rPr>
                <w:rFonts w:ascii="Arial"/>
                <w:color w:val="auto"/>
                <w:sz w:val="21"/>
              </w:rPr>
            </w:pPr>
          </w:p>
          <w:p w14:paraId="621F9E33">
            <w:pPr>
              <w:spacing w:line="257" w:lineRule="auto"/>
              <w:rPr>
                <w:rFonts w:ascii="Arial"/>
                <w:color w:val="auto"/>
                <w:sz w:val="21"/>
              </w:rPr>
            </w:pPr>
          </w:p>
          <w:p w14:paraId="4138934F">
            <w:pPr>
              <w:pStyle w:val="6"/>
              <w:spacing w:before="78" w:line="219" w:lineRule="auto"/>
              <w:ind w:left="74"/>
              <w:rPr>
                <w:color w:val="auto"/>
              </w:rPr>
            </w:pPr>
            <w:r>
              <w:rPr>
                <w:color w:val="auto"/>
                <w:spacing w:val="-2"/>
              </w:rPr>
              <w:t>可见分光光度计</w:t>
            </w:r>
          </w:p>
        </w:tc>
        <w:tc>
          <w:tcPr>
            <w:tcW w:w="731" w:type="dxa"/>
            <w:vAlign w:val="top"/>
          </w:tcPr>
          <w:p w14:paraId="54EEFDA6">
            <w:pPr>
              <w:spacing w:line="358" w:lineRule="auto"/>
              <w:rPr>
                <w:rFonts w:ascii="Arial"/>
                <w:color w:val="auto"/>
                <w:sz w:val="21"/>
              </w:rPr>
            </w:pPr>
          </w:p>
          <w:p w14:paraId="0C81E364">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300C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43" w:type="dxa"/>
            <w:vAlign w:val="top"/>
          </w:tcPr>
          <w:p w14:paraId="4F3F6D5D">
            <w:pPr>
              <w:spacing w:line="276" w:lineRule="auto"/>
              <w:rPr>
                <w:rFonts w:ascii="Arial"/>
                <w:color w:val="auto"/>
                <w:sz w:val="21"/>
              </w:rPr>
            </w:pPr>
          </w:p>
          <w:p w14:paraId="34AAD8E3">
            <w:pPr>
              <w:spacing w:line="276" w:lineRule="auto"/>
              <w:rPr>
                <w:rFonts w:ascii="Arial"/>
                <w:color w:val="auto"/>
                <w:sz w:val="21"/>
              </w:rPr>
            </w:pPr>
          </w:p>
          <w:p w14:paraId="14650ACE">
            <w:pPr>
              <w:pStyle w:val="6"/>
              <w:spacing w:before="78" w:line="182" w:lineRule="auto"/>
              <w:ind w:left="171"/>
              <w:rPr>
                <w:color w:val="auto"/>
              </w:rPr>
            </w:pPr>
            <w:r>
              <w:rPr>
                <w:color w:val="auto"/>
              </w:rPr>
              <w:t>7</w:t>
            </w:r>
          </w:p>
        </w:tc>
        <w:tc>
          <w:tcPr>
            <w:tcW w:w="850" w:type="dxa"/>
            <w:vAlign w:val="top"/>
          </w:tcPr>
          <w:p w14:paraId="569ECD13">
            <w:pPr>
              <w:spacing w:line="256" w:lineRule="auto"/>
              <w:rPr>
                <w:rFonts w:ascii="Arial"/>
                <w:color w:val="auto"/>
                <w:sz w:val="21"/>
              </w:rPr>
            </w:pPr>
          </w:p>
          <w:p w14:paraId="2A88B84C">
            <w:pPr>
              <w:spacing w:line="257" w:lineRule="auto"/>
              <w:rPr>
                <w:rFonts w:ascii="Arial"/>
                <w:color w:val="auto"/>
                <w:sz w:val="21"/>
              </w:rPr>
            </w:pPr>
          </w:p>
          <w:p w14:paraId="4E7E8A83">
            <w:pPr>
              <w:pStyle w:val="6"/>
              <w:spacing w:before="78" w:line="220" w:lineRule="auto"/>
              <w:ind w:left="187"/>
              <w:rPr>
                <w:color w:val="auto"/>
              </w:rPr>
            </w:pPr>
            <w:r>
              <w:rPr>
                <w:color w:val="auto"/>
                <w:spacing w:val="-5"/>
              </w:rPr>
              <w:t>废气</w:t>
            </w:r>
          </w:p>
        </w:tc>
        <w:tc>
          <w:tcPr>
            <w:tcW w:w="709" w:type="dxa"/>
            <w:vAlign w:val="top"/>
          </w:tcPr>
          <w:p w14:paraId="259FF80F">
            <w:pPr>
              <w:spacing w:line="275" w:lineRule="auto"/>
              <w:rPr>
                <w:rFonts w:ascii="Arial"/>
                <w:color w:val="auto"/>
                <w:sz w:val="21"/>
              </w:rPr>
            </w:pPr>
          </w:p>
          <w:p w14:paraId="7E90C298">
            <w:pPr>
              <w:spacing w:line="276" w:lineRule="auto"/>
              <w:rPr>
                <w:rFonts w:ascii="Arial"/>
                <w:color w:val="auto"/>
                <w:sz w:val="21"/>
              </w:rPr>
            </w:pPr>
          </w:p>
          <w:p w14:paraId="0DF9F8B3">
            <w:pPr>
              <w:pStyle w:val="6"/>
              <w:spacing w:before="78" w:line="183" w:lineRule="auto"/>
              <w:ind w:left="70"/>
              <w:rPr>
                <w:color w:val="auto"/>
              </w:rPr>
            </w:pPr>
            <w:r>
              <w:rPr>
                <w:color w:val="auto"/>
                <w:spacing w:val="-1"/>
              </w:rPr>
              <w:t>MF003</w:t>
            </w:r>
          </w:p>
        </w:tc>
        <w:tc>
          <w:tcPr>
            <w:tcW w:w="1086" w:type="dxa"/>
            <w:vAlign w:val="top"/>
          </w:tcPr>
          <w:p w14:paraId="47A2DAC7">
            <w:pPr>
              <w:spacing w:line="358" w:lineRule="auto"/>
              <w:rPr>
                <w:rFonts w:ascii="Arial"/>
                <w:color w:val="auto"/>
                <w:sz w:val="21"/>
              </w:rPr>
            </w:pPr>
          </w:p>
          <w:p w14:paraId="2F60AB2B">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下风向2</w:t>
            </w:r>
          </w:p>
        </w:tc>
        <w:tc>
          <w:tcPr>
            <w:tcW w:w="992" w:type="dxa"/>
            <w:vAlign w:val="top"/>
          </w:tcPr>
          <w:p w14:paraId="756A21C8">
            <w:pPr>
              <w:spacing w:line="358" w:lineRule="auto"/>
              <w:rPr>
                <w:rFonts w:ascii="Arial"/>
                <w:color w:val="auto"/>
                <w:sz w:val="21"/>
              </w:rPr>
            </w:pPr>
          </w:p>
          <w:p w14:paraId="5C2FFED3">
            <w:pPr>
              <w:pStyle w:val="6"/>
              <w:spacing w:before="78" w:line="220" w:lineRule="auto"/>
              <w:ind w:left="399"/>
              <w:rPr>
                <w:color w:val="auto"/>
              </w:rPr>
            </w:pPr>
            <w:r>
              <w:rPr>
                <w:color w:val="auto"/>
              </w:rPr>
              <w:t>氨</w:t>
            </w:r>
          </w:p>
          <w:p w14:paraId="01E7C3E7">
            <w:pPr>
              <w:pStyle w:val="6"/>
              <w:spacing w:before="25" w:line="220" w:lineRule="auto"/>
              <w:jc w:val="right"/>
              <w:rPr>
                <w:color w:val="auto"/>
              </w:rPr>
            </w:pPr>
            <w:r>
              <w:rPr>
                <w:color w:val="auto"/>
                <w:spacing w:val="-11"/>
              </w:rPr>
              <w:t>（氨气）</w:t>
            </w:r>
          </w:p>
        </w:tc>
        <w:tc>
          <w:tcPr>
            <w:tcW w:w="851" w:type="dxa"/>
            <w:vAlign w:val="top"/>
          </w:tcPr>
          <w:p w14:paraId="77CC020B">
            <w:pPr>
              <w:spacing w:line="256" w:lineRule="auto"/>
              <w:rPr>
                <w:rFonts w:ascii="Arial"/>
                <w:color w:val="auto"/>
                <w:sz w:val="21"/>
              </w:rPr>
            </w:pPr>
          </w:p>
          <w:p w14:paraId="0D65F82F">
            <w:pPr>
              <w:spacing w:line="257" w:lineRule="auto"/>
              <w:rPr>
                <w:rFonts w:ascii="Arial"/>
                <w:color w:val="auto"/>
                <w:sz w:val="21"/>
              </w:rPr>
            </w:pPr>
          </w:p>
          <w:p w14:paraId="257414C1">
            <w:pPr>
              <w:pStyle w:val="6"/>
              <w:spacing w:before="78" w:line="220" w:lineRule="auto"/>
              <w:ind w:left="190"/>
              <w:rPr>
                <w:color w:val="auto"/>
              </w:rPr>
            </w:pPr>
            <w:r>
              <w:rPr>
                <w:color w:val="auto"/>
                <w:spacing w:val="-5"/>
              </w:rPr>
              <w:t>手工</w:t>
            </w:r>
          </w:p>
        </w:tc>
        <w:tc>
          <w:tcPr>
            <w:tcW w:w="768" w:type="dxa"/>
            <w:vMerge w:val="continue"/>
            <w:tcBorders>
              <w:top w:val="nil"/>
              <w:bottom w:val="nil"/>
            </w:tcBorders>
            <w:vAlign w:val="top"/>
          </w:tcPr>
          <w:p w14:paraId="6A625F36">
            <w:pPr>
              <w:rPr>
                <w:rFonts w:ascii="Arial"/>
                <w:color w:val="auto"/>
                <w:sz w:val="21"/>
              </w:rPr>
            </w:pPr>
          </w:p>
        </w:tc>
        <w:tc>
          <w:tcPr>
            <w:tcW w:w="1357" w:type="dxa"/>
            <w:vAlign w:val="top"/>
          </w:tcPr>
          <w:p w14:paraId="4F4F95A9">
            <w:pPr>
              <w:pStyle w:val="6"/>
              <w:spacing w:before="282" w:line="220" w:lineRule="auto"/>
              <w:ind w:left="406"/>
              <w:rPr>
                <w:color w:val="auto"/>
              </w:rPr>
            </w:pPr>
            <w:r>
              <w:rPr>
                <w:color w:val="auto"/>
                <w:spacing w:val="11"/>
              </w:rPr>
              <w:t>上限:</w:t>
            </w:r>
          </w:p>
          <w:p w14:paraId="665CE7EF">
            <w:pPr>
              <w:pStyle w:val="6"/>
              <w:spacing w:before="62" w:line="184" w:lineRule="auto"/>
              <w:ind w:left="542"/>
              <w:rPr>
                <w:color w:val="auto"/>
              </w:rPr>
            </w:pPr>
            <w:r>
              <w:rPr>
                <w:color w:val="auto"/>
                <w:spacing w:val="-10"/>
              </w:rPr>
              <w:t>1.5</w:t>
            </w:r>
          </w:p>
          <w:p w14:paraId="7CB3FB6D">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371CB39D">
            <w:pPr>
              <w:spacing w:line="359" w:lineRule="auto"/>
              <w:rPr>
                <w:rFonts w:ascii="Arial"/>
                <w:color w:val="auto"/>
                <w:sz w:val="21"/>
              </w:rPr>
            </w:pPr>
          </w:p>
          <w:p w14:paraId="79402E93">
            <w:pPr>
              <w:pStyle w:val="6"/>
              <w:spacing w:before="78"/>
              <w:ind w:left="348" w:right="10" w:hanging="291"/>
              <w:rPr>
                <w:color w:val="auto"/>
              </w:rPr>
            </w:pPr>
            <w:r>
              <w:rPr>
                <w:color w:val="auto"/>
                <w:spacing w:val="-2"/>
              </w:rPr>
              <w:t>0.01mg/</w:t>
            </w:r>
            <w:r>
              <w:rPr>
                <w:color w:val="auto"/>
                <w:spacing w:val="1"/>
              </w:rPr>
              <w:t xml:space="preserve"> </w:t>
            </w:r>
            <w:r>
              <w:rPr>
                <w:color w:val="auto"/>
                <w:spacing w:val="-2"/>
              </w:rPr>
              <w:t>m³</w:t>
            </w:r>
          </w:p>
        </w:tc>
        <w:tc>
          <w:tcPr>
            <w:tcW w:w="1365" w:type="dxa"/>
            <w:vAlign w:val="top"/>
          </w:tcPr>
          <w:p w14:paraId="588DD05E">
            <w:pPr>
              <w:spacing w:line="357" w:lineRule="auto"/>
              <w:rPr>
                <w:rFonts w:ascii="Arial"/>
                <w:color w:val="auto"/>
                <w:sz w:val="21"/>
              </w:rPr>
            </w:pPr>
          </w:p>
          <w:p w14:paraId="6ED4448D">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3A7E830A">
            <w:pPr>
              <w:spacing w:line="357" w:lineRule="auto"/>
              <w:rPr>
                <w:rFonts w:ascii="Arial"/>
                <w:color w:val="auto"/>
                <w:sz w:val="21"/>
              </w:rPr>
            </w:pPr>
          </w:p>
          <w:p w14:paraId="32F4F75F">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69CC266A">
            <w:pPr>
              <w:pStyle w:val="6"/>
              <w:spacing w:before="283" w:line="229" w:lineRule="auto"/>
              <w:ind w:left="553" w:right="241" w:hanging="295"/>
              <w:rPr>
                <w:color w:val="auto"/>
              </w:rPr>
            </w:pPr>
            <w:r>
              <w:rPr>
                <w:color w:val="auto"/>
                <w:spacing w:val="-2"/>
              </w:rPr>
              <w:t>《环境空气和废气 氨的测定</w:t>
            </w:r>
            <w:r>
              <w:rPr>
                <w:color w:val="auto"/>
                <w:spacing w:val="9"/>
              </w:rPr>
              <w:t xml:space="preserve"> </w:t>
            </w:r>
            <w:r>
              <w:rPr>
                <w:color w:val="auto"/>
                <w:spacing w:val="-2"/>
              </w:rPr>
              <w:t>纳氏试剂分光光度法》</w:t>
            </w:r>
          </w:p>
          <w:p w14:paraId="3F32E001">
            <w:pPr>
              <w:pStyle w:val="6"/>
              <w:spacing w:before="65" w:line="183" w:lineRule="auto"/>
              <w:ind w:left="1086"/>
              <w:rPr>
                <w:color w:val="auto"/>
              </w:rPr>
            </w:pPr>
            <w:r>
              <w:rPr>
                <w:color w:val="auto"/>
                <w:spacing w:val="-2"/>
              </w:rPr>
              <w:t>HJ</w:t>
            </w:r>
            <w:r>
              <w:rPr>
                <w:color w:val="auto"/>
                <w:spacing w:val="15"/>
              </w:rPr>
              <w:t xml:space="preserve"> </w:t>
            </w:r>
            <w:r>
              <w:rPr>
                <w:color w:val="auto"/>
                <w:spacing w:val="-2"/>
              </w:rPr>
              <w:t>533-2009</w:t>
            </w:r>
          </w:p>
        </w:tc>
        <w:tc>
          <w:tcPr>
            <w:tcW w:w="1772" w:type="dxa"/>
            <w:vAlign w:val="top"/>
          </w:tcPr>
          <w:p w14:paraId="63D733F6">
            <w:pPr>
              <w:spacing w:line="256" w:lineRule="auto"/>
              <w:rPr>
                <w:rFonts w:ascii="Arial"/>
                <w:color w:val="auto"/>
                <w:sz w:val="21"/>
              </w:rPr>
            </w:pPr>
          </w:p>
          <w:p w14:paraId="4BC7724B">
            <w:pPr>
              <w:spacing w:line="257" w:lineRule="auto"/>
              <w:rPr>
                <w:rFonts w:ascii="Arial"/>
                <w:color w:val="auto"/>
                <w:sz w:val="21"/>
              </w:rPr>
            </w:pPr>
          </w:p>
          <w:p w14:paraId="63131939">
            <w:pPr>
              <w:pStyle w:val="6"/>
              <w:spacing w:before="78" w:line="219" w:lineRule="auto"/>
              <w:ind w:left="74"/>
              <w:rPr>
                <w:color w:val="auto"/>
              </w:rPr>
            </w:pPr>
            <w:r>
              <w:rPr>
                <w:color w:val="auto"/>
                <w:spacing w:val="-2"/>
              </w:rPr>
              <w:t>可见分光光度计</w:t>
            </w:r>
          </w:p>
        </w:tc>
        <w:tc>
          <w:tcPr>
            <w:tcW w:w="731" w:type="dxa"/>
            <w:vAlign w:val="top"/>
          </w:tcPr>
          <w:p w14:paraId="61EF9EB5">
            <w:pPr>
              <w:spacing w:line="359" w:lineRule="auto"/>
              <w:rPr>
                <w:rFonts w:ascii="Arial"/>
                <w:color w:val="auto"/>
                <w:sz w:val="21"/>
              </w:rPr>
            </w:pPr>
          </w:p>
          <w:p w14:paraId="659CB90C">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5D9E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443" w:type="dxa"/>
            <w:vAlign w:val="top"/>
          </w:tcPr>
          <w:p w14:paraId="1BDD3B34">
            <w:pPr>
              <w:spacing w:line="310" w:lineRule="auto"/>
              <w:rPr>
                <w:rFonts w:ascii="Arial"/>
                <w:color w:val="auto"/>
                <w:sz w:val="21"/>
              </w:rPr>
            </w:pPr>
          </w:p>
          <w:p w14:paraId="06756B10">
            <w:pPr>
              <w:spacing w:line="310" w:lineRule="auto"/>
              <w:rPr>
                <w:rFonts w:ascii="Arial"/>
                <w:color w:val="auto"/>
                <w:sz w:val="21"/>
              </w:rPr>
            </w:pPr>
          </w:p>
          <w:p w14:paraId="7D358286">
            <w:pPr>
              <w:spacing w:line="310" w:lineRule="auto"/>
              <w:rPr>
                <w:rFonts w:ascii="Arial"/>
                <w:color w:val="auto"/>
                <w:sz w:val="21"/>
              </w:rPr>
            </w:pPr>
          </w:p>
          <w:p w14:paraId="447E36D5">
            <w:pPr>
              <w:pStyle w:val="6"/>
              <w:spacing w:before="78" w:line="183" w:lineRule="auto"/>
              <w:ind w:left="167"/>
              <w:rPr>
                <w:color w:val="auto"/>
              </w:rPr>
            </w:pPr>
            <w:r>
              <w:rPr>
                <w:color w:val="auto"/>
              </w:rPr>
              <w:t>8</w:t>
            </w:r>
          </w:p>
        </w:tc>
        <w:tc>
          <w:tcPr>
            <w:tcW w:w="850" w:type="dxa"/>
            <w:vAlign w:val="top"/>
          </w:tcPr>
          <w:p w14:paraId="5D978B8C">
            <w:pPr>
              <w:spacing w:line="297" w:lineRule="auto"/>
              <w:rPr>
                <w:rFonts w:ascii="Arial"/>
                <w:color w:val="auto"/>
                <w:sz w:val="21"/>
              </w:rPr>
            </w:pPr>
          </w:p>
          <w:p w14:paraId="7012E704">
            <w:pPr>
              <w:spacing w:line="298" w:lineRule="auto"/>
              <w:rPr>
                <w:rFonts w:ascii="Arial"/>
                <w:color w:val="auto"/>
                <w:sz w:val="21"/>
              </w:rPr>
            </w:pPr>
          </w:p>
          <w:p w14:paraId="5A7298CA">
            <w:pPr>
              <w:spacing w:line="298" w:lineRule="auto"/>
              <w:rPr>
                <w:rFonts w:ascii="Arial"/>
                <w:color w:val="auto"/>
                <w:sz w:val="21"/>
              </w:rPr>
            </w:pPr>
          </w:p>
          <w:p w14:paraId="23B179F9">
            <w:pPr>
              <w:pStyle w:val="6"/>
              <w:spacing w:before="78" w:line="220" w:lineRule="auto"/>
              <w:ind w:left="187"/>
              <w:rPr>
                <w:color w:val="auto"/>
              </w:rPr>
            </w:pPr>
            <w:r>
              <w:rPr>
                <w:color w:val="auto"/>
                <w:spacing w:val="-5"/>
              </w:rPr>
              <w:t>废气</w:t>
            </w:r>
          </w:p>
        </w:tc>
        <w:tc>
          <w:tcPr>
            <w:tcW w:w="709" w:type="dxa"/>
            <w:vAlign w:val="top"/>
          </w:tcPr>
          <w:p w14:paraId="5EEAF46C">
            <w:pPr>
              <w:spacing w:line="310" w:lineRule="auto"/>
              <w:rPr>
                <w:rFonts w:ascii="Arial"/>
                <w:color w:val="auto"/>
                <w:sz w:val="21"/>
              </w:rPr>
            </w:pPr>
          </w:p>
          <w:p w14:paraId="42C3D4D5">
            <w:pPr>
              <w:spacing w:line="310" w:lineRule="auto"/>
              <w:rPr>
                <w:rFonts w:ascii="Arial"/>
                <w:color w:val="auto"/>
                <w:sz w:val="21"/>
              </w:rPr>
            </w:pPr>
          </w:p>
          <w:p w14:paraId="298F4D49">
            <w:pPr>
              <w:spacing w:line="310" w:lineRule="auto"/>
              <w:rPr>
                <w:rFonts w:ascii="Arial"/>
                <w:color w:val="auto"/>
                <w:sz w:val="21"/>
              </w:rPr>
            </w:pPr>
          </w:p>
          <w:p w14:paraId="0C63C002">
            <w:pPr>
              <w:pStyle w:val="6"/>
              <w:spacing w:before="78" w:line="183" w:lineRule="auto"/>
              <w:ind w:left="70"/>
              <w:rPr>
                <w:color w:val="auto"/>
              </w:rPr>
            </w:pPr>
            <w:r>
              <w:rPr>
                <w:color w:val="auto"/>
                <w:spacing w:val="-1"/>
              </w:rPr>
              <w:t>MF004</w:t>
            </w:r>
          </w:p>
        </w:tc>
        <w:tc>
          <w:tcPr>
            <w:tcW w:w="1086" w:type="dxa"/>
            <w:vAlign w:val="top"/>
          </w:tcPr>
          <w:p w14:paraId="13CBD600">
            <w:pPr>
              <w:spacing w:line="245" w:lineRule="auto"/>
              <w:rPr>
                <w:rFonts w:ascii="Arial"/>
                <w:color w:val="auto"/>
                <w:sz w:val="21"/>
              </w:rPr>
            </w:pPr>
          </w:p>
          <w:p w14:paraId="032C8621">
            <w:pPr>
              <w:spacing w:line="246" w:lineRule="auto"/>
              <w:rPr>
                <w:rFonts w:ascii="Arial"/>
                <w:color w:val="auto"/>
                <w:sz w:val="21"/>
              </w:rPr>
            </w:pPr>
          </w:p>
          <w:p w14:paraId="33AE9703">
            <w:pPr>
              <w:spacing w:line="246" w:lineRule="auto"/>
              <w:rPr>
                <w:rFonts w:ascii="Arial"/>
                <w:color w:val="auto"/>
                <w:sz w:val="21"/>
              </w:rPr>
            </w:pPr>
          </w:p>
          <w:p w14:paraId="664C79EF">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下风向3</w:t>
            </w:r>
          </w:p>
        </w:tc>
        <w:tc>
          <w:tcPr>
            <w:tcW w:w="992" w:type="dxa"/>
            <w:vAlign w:val="top"/>
          </w:tcPr>
          <w:p w14:paraId="0CA6E89D">
            <w:pPr>
              <w:spacing w:line="245" w:lineRule="auto"/>
              <w:rPr>
                <w:rFonts w:ascii="Arial"/>
                <w:color w:val="auto"/>
                <w:sz w:val="21"/>
              </w:rPr>
            </w:pPr>
          </w:p>
          <w:p w14:paraId="35D9CC9D">
            <w:pPr>
              <w:spacing w:line="246" w:lineRule="auto"/>
              <w:rPr>
                <w:rFonts w:ascii="Arial"/>
                <w:color w:val="auto"/>
                <w:sz w:val="21"/>
              </w:rPr>
            </w:pPr>
          </w:p>
          <w:p w14:paraId="4B740E36">
            <w:pPr>
              <w:spacing w:line="246" w:lineRule="auto"/>
              <w:rPr>
                <w:rFonts w:ascii="Arial"/>
                <w:color w:val="auto"/>
                <w:sz w:val="21"/>
              </w:rPr>
            </w:pPr>
          </w:p>
          <w:p w14:paraId="471E9BFE">
            <w:pPr>
              <w:pStyle w:val="6"/>
              <w:spacing w:before="78" w:line="220" w:lineRule="auto"/>
              <w:ind w:left="399"/>
              <w:rPr>
                <w:color w:val="auto"/>
              </w:rPr>
            </w:pPr>
            <w:r>
              <w:rPr>
                <w:color w:val="auto"/>
              </w:rPr>
              <w:t>氨</w:t>
            </w:r>
          </w:p>
          <w:p w14:paraId="10422F56">
            <w:pPr>
              <w:pStyle w:val="6"/>
              <w:spacing w:before="26" w:line="220" w:lineRule="auto"/>
              <w:jc w:val="right"/>
              <w:rPr>
                <w:color w:val="auto"/>
              </w:rPr>
            </w:pPr>
            <w:r>
              <w:rPr>
                <w:color w:val="auto"/>
                <w:spacing w:val="-11"/>
              </w:rPr>
              <w:t>（氨气）</w:t>
            </w:r>
          </w:p>
        </w:tc>
        <w:tc>
          <w:tcPr>
            <w:tcW w:w="851" w:type="dxa"/>
            <w:vAlign w:val="top"/>
          </w:tcPr>
          <w:p w14:paraId="65D4AF7B">
            <w:pPr>
              <w:spacing w:line="297" w:lineRule="auto"/>
              <w:rPr>
                <w:rFonts w:ascii="Arial"/>
                <w:color w:val="auto"/>
                <w:sz w:val="21"/>
              </w:rPr>
            </w:pPr>
          </w:p>
          <w:p w14:paraId="205BF772">
            <w:pPr>
              <w:spacing w:line="298" w:lineRule="auto"/>
              <w:rPr>
                <w:rFonts w:ascii="Arial"/>
                <w:color w:val="auto"/>
                <w:sz w:val="21"/>
              </w:rPr>
            </w:pPr>
          </w:p>
          <w:p w14:paraId="08350CDD">
            <w:pPr>
              <w:spacing w:line="298" w:lineRule="auto"/>
              <w:rPr>
                <w:rFonts w:ascii="Arial"/>
                <w:color w:val="auto"/>
                <w:sz w:val="21"/>
              </w:rPr>
            </w:pPr>
          </w:p>
          <w:p w14:paraId="2CDFF4CE">
            <w:pPr>
              <w:pStyle w:val="6"/>
              <w:spacing w:before="78" w:line="220" w:lineRule="auto"/>
              <w:ind w:left="190"/>
              <w:rPr>
                <w:color w:val="auto"/>
              </w:rPr>
            </w:pPr>
            <w:r>
              <w:rPr>
                <w:color w:val="auto"/>
                <w:spacing w:val="-5"/>
              </w:rPr>
              <w:t>手工</w:t>
            </w:r>
          </w:p>
        </w:tc>
        <w:tc>
          <w:tcPr>
            <w:tcW w:w="768" w:type="dxa"/>
            <w:vMerge w:val="continue"/>
            <w:tcBorders>
              <w:top w:val="nil"/>
            </w:tcBorders>
            <w:vAlign w:val="top"/>
          </w:tcPr>
          <w:p w14:paraId="28C2D992">
            <w:pPr>
              <w:rPr>
                <w:rFonts w:ascii="Arial"/>
                <w:color w:val="auto"/>
                <w:sz w:val="21"/>
              </w:rPr>
            </w:pPr>
          </w:p>
        </w:tc>
        <w:tc>
          <w:tcPr>
            <w:tcW w:w="1357" w:type="dxa"/>
            <w:vAlign w:val="top"/>
          </w:tcPr>
          <w:p w14:paraId="0B6FBBCE">
            <w:pPr>
              <w:spacing w:line="291" w:lineRule="auto"/>
              <w:rPr>
                <w:rFonts w:ascii="Arial"/>
                <w:color w:val="auto"/>
                <w:sz w:val="21"/>
              </w:rPr>
            </w:pPr>
          </w:p>
          <w:p w14:paraId="5CE2967A">
            <w:pPr>
              <w:spacing w:line="291" w:lineRule="auto"/>
              <w:rPr>
                <w:rFonts w:ascii="Arial"/>
                <w:color w:val="auto"/>
                <w:sz w:val="21"/>
              </w:rPr>
            </w:pPr>
          </w:p>
          <w:p w14:paraId="1720DB22">
            <w:pPr>
              <w:pStyle w:val="6"/>
              <w:spacing w:before="78" w:line="220" w:lineRule="auto"/>
              <w:ind w:left="406"/>
              <w:rPr>
                <w:color w:val="auto"/>
              </w:rPr>
            </w:pPr>
            <w:r>
              <w:rPr>
                <w:color w:val="auto"/>
                <w:spacing w:val="11"/>
              </w:rPr>
              <w:t>上限:</w:t>
            </w:r>
          </w:p>
          <w:p w14:paraId="6B9922C5">
            <w:pPr>
              <w:pStyle w:val="6"/>
              <w:spacing w:before="62" w:line="184" w:lineRule="auto"/>
              <w:ind w:left="542"/>
              <w:rPr>
                <w:color w:val="auto"/>
              </w:rPr>
            </w:pPr>
            <w:r>
              <w:rPr>
                <w:color w:val="auto"/>
                <w:spacing w:val="-10"/>
              </w:rPr>
              <w:t>1.5</w:t>
            </w:r>
          </w:p>
          <w:p w14:paraId="3CB3D8C1">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240AE362">
            <w:pPr>
              <w:spacing w:line="246" w:lineRule="auto"/>
              <w:rPr>
                <w:rFonts w:ascii="Arial"/>
                <w:color w:val="auto"/>
                <w:sz w:val="21"/>
              </w:rPr>
            </w:pPr>
          </w:p>
          <w:p w14:paraId="5E2E3E65">
            <w:pPr>
              <w:spacing w:line="246" w:lineRule="auto"/>
              <w:rPr>
                <w:rFonts w:ascii="Arial"/>
                <w:color w:val="auto"/>
                <w:sz w:val="21"/>
              </w:rPr>
            </w:pPr>
          </w:p>
          <w:p w14:paraId="28B88CE1">
            <w:pPr>
              <w:spacing w:line="247" w:lineRule="auto"/>
              <w:rPr>
                <w:rFonts w:ascii="Arial"/>
                <w:color w:val="auto"/>
                <w:sz w:val="21"/>
              </w:rPr>
            </w:pPr>
          </w:p>
          <w:p w14:paraId="0832FC56">
            <w:pPr>
              <w:pStyle w:val="6"/>
              <w:spacing w:before="78"/>
              <w:ind w:left="348" w:right="10" w:hanging="291"/>
              <w:rPr>
                <w:color w:val="auto"/>
              </w:rPr>
            </w:pPr>
            <w:r>
              <w:rPr>
                <w:color w:val="auto"/>
                <w:spacing w:val="-2"/>
              </w:rPr>
              <w:t>0.01mg/</w:t>
            </w:r>
            <w:r>
              <w:rPr>
                <w:color w:val="auto"/>
                <w:spacing w:val="1"/>
              </w:rPr>
              <w:t xml:space="preserve"> </w:t>
            </w:r>
            <w:r>
              <w:rPr>
                <w:color w:val="auto"/>
                <w:spacing w:val="-2"/>
              </w:rPr>
              <w:t>m³</w:t>
            </w:r>
          </w:p>
        </w:tc>
        <w:tc>
          <w:tcPr>
            <w:tcW w:w="1365" w:type="dxa"/>
            <w:vAlign w:val="top"/>
          </w:tcPr>
          <w:p w14:paraId="4EAB9535">
            <w:pPr>
              <w:spacing w:line="245" w:lineRule="auto"/>
              <w:rPr>
                <w:rFonts w:ascii="Arial"/>
                <w:color w:val="auto"/>
                <w:sz w:val="21"/>
              </w:rPr>
            </w:pPr>
          </w:p>
          <w:p w14:paraId="2125FF65">
            <w:pPr>
              <w:spacing w:line="246" w:lineRule="auto"/>
              <w:rPr>
                <w:rFonts w:ascii="Arial"/>
                <w:color w:val="auto"/>
                <w:sz w:val="21"/>
              </w:rPr>
            </w:pPr>
          </w:p>
          <w:p w14:paraId="209E57F3">
            <w:pPr>
              <w:spacing w:line="246" w:lineRule="auto"/>
              <w:rPr>
                <w:rFonts w:ascii="Arial"/>
                <w:color w:val="auto"/>
                <w:sz w:val="21"/>
              </w:rPr>
            </w:pPr>
          </w:p>
          <w:p w14:paraId="05EA9B81">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36AC45A5">
            <w:pPr>
              <w:spacing w:line="245" w:lineRule="auto"/>
              <w:rPr>
                <w:rFonts w:ascii="Arial"/>
                <w:color w:val="auto"/>
                <w:sz w:val="21"/>
              </w:rPr>
            </w:pPr>
          </w:p>
          <w:p w14:paraId="642A2DCC">
            <w:pPr>
              <w:spacing w:line="246" w:lineRule="auto"/>
              <w:rPr>
                <w:rFonts w:ascii="Arial"/>
                <w:color w:val="auto"/>
                <w:sz w:val="21"/>
              </w:rPr>
            </w:pPr>
          </w:p>
          <w:p w14:paraId="40737C4F">
            <w:pPr>
              <w:spacing w:line="246" w:lineRule="auto"/>
              <w:rPr>
                <w:rFonts w:ascii="Arial"/>
                <w:color w:val="auto"/>
                <w:sz w:val="21"/>
              </w:rPr>
            </w:pPr>
          </w:p>
          <w:p w14:paraId="6E4B4DF6">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4155B558">
            <w:pPr>
              <w:spacing w:line="291" w:lineRule="auto"/>
              <w:rPr>
                <w:rFonts w:ascii="Arial"/>
                <w:color w:val="auto"/>
                <w:sz w:val="21"/>
              </w:rPr>
            </w:pPr>
          </w:p>
          <w:p w14:paraId="0B158F3F">
            <w:pPr>
              <w:spacing w:line="292" w:lineRule="auto"/>
              <w:rPr>
                <w:rFonts w:ascii="Arial"/>
                <w:color w:val="auto"/>
                <w:sz w:val="21"/>
              </w:rPr>
            </w:pPr>
          </w:p>
          <w:p w14:paraId="319A5457">
            <w:pPr>
              <w:pStyle w:val="6"/>
              <w:spacing w:before="78" w:line="229" w:lineRule="auto"/>
              <w:ind w:left="553" w:right="241" w:hanging="295"/>
              <w:rPr>
                <w:color w:val="auto"/>
              </w:rPr>
            </w:pPr>
            <w:r>
              <w:rPr>
                <w:color w:val="auto"/>
                <w:spacing w:val="-2"/>
              </w:rPr>
              <w:t>《环境空气和废气 氨的测定</w:t>
            </w:r>
            <w:r>
              <w:rPr>
                <w:color w:val="auto"/>
                <w:spacing w:val="9"/>
              </w:rPr>
              <w:t xml:space="preserve"> </w:t>
            </w:r>
            <w:r>
              <w:rPr>
                <w:color w:val="auto"/>
                <w:spacing w:val="-2"/>
              </w:rPr>
              <w:t>纳氏试剂分光光度法》</w:t>
            </w:r>
          </w:p>
          <w:p w14:paraId="4224AEC3">
            <w:pPr>
              <w:pStyle w:val="6"/>
              <w:spacing w:before="65" w:line="183" w:lineRule="auto"/>
              <w:ind w:left="1086"/>
              <w:rPr>
                <w:color w:val="auto"/>
              </w:rPr>
            </w:pPr>
            <w:r>
              <w:rPr>
                <w:color w:val="auto"/>
                <w:spacing w:val="-2"/>
              </w:rPr>
              <w:t>HJ</w:t>
            </w:r>
            <w:r>
              <w:rPr>
                <w:color w:val="auto"/>
                <w:spacing w:val="15"/>
              </w:rPr>
              <w:t xml:space="preserve"> </w:t>
            </w:r>
            <w:r>
              <w:rPr>
                <w:color w:val="auto"/>
                <w:spacing w:val="-2"/>
              </w:rPr>
              <w:t>533-2009</w:t>
            </w:r>
          </w:p>
        </w:tc>
        <w:tc>
          <w:tcPr>
            <w:tcW w:w="1772" w:type="dxa"/>
            <w:vAlign w:val="top"/>
          </w:tcPr>
          <w:p w14:paraId="19718E5C">
            <w:pPr>
              <w:spacing w:line="297" w:lineRule="auto"/>
              <w:rPr>
                <w:rFonts w:ascii="Arial"/>
                <w:color w:val="auto"/>
                <w:sz w:val="21"/>
              </w:rPr>
            </w:pPr>
          </w:p>
          <w:p w14:paraId="5ABCFA0E">
            <w:pPr>
              <w:spacing w:line="298" w:lineRule="auto"/>
              <w:rPr>
                <w:rFonts w:ascii="Arial"/>
                <w:color w:val="auto"/>
                <w:sz w:val="21"/>
              </w:rPr>
            </w:pPr>
          </w:p>
          <w:p w14:paraId="6E1F8F7D">
            <w:pPr>
              <w:spacing w:line="298" w:lineRule="auto"/>
              <w:rPr>
                <w:rFonts w:ascii="Arial"/>
                <w:color w:val="auto"/>
                <w:sz w:val="21"/>
              </w:rPr>
            </w:pPr>
          </w:p>
          <w:p w14:paraId="7D5F214A">
            <w:pPr>
              <w:pStyle w:val="6"/>
              <w:spacing w:before="78" w:line="219" w:lineRule="auto"/>
              <w:ind w:left="74"/>
              <w:rPr>
                <w:color w:val="auto"/>
              </w:rPr>
            </w:pPr>
            <w:r>
              <w:rPr>
                <w:color w:val="auto"/>
                <w:spacing w:val="-2"/>
              </w:rPr>
              <w:t>可见分光光度计</w:t>
            </w:r>
          </w:p>
        </w:tc>
        <w:tc>
          <w:tcPr>
            <w:tcW w:w="731" w:type="dxa"/>
            <w:vAlign w:val="top"/>
          </w:tcPr>
          <w:p w14:paraId="1E9D6C3F">
            <w:pPr>
              <w:spacing w:line="246" w:lineRule="auto"/>
              <w:rPr>
                <w:rFonts w:ascii="Arial"/>
                <w:color w:val="auto"/>
                <w:sz w:val="21"/>
              </w:rPr>
            </w:pPr>
          </w:p>
          <w:p w14:paraId="41296787">
            <w:pPr>
              <w:spacing w:line="246" w:lineRule="auto"/>
              <w:rPr>
                <w:rFonts w:ascii="Arial"/>
                <w:color w:val="auto"/>
                <w:sz w:val="21"/>
              </w:rPr>
            </w:pPr>
          </w:p>
          <w:p w14:paraId="66179773">
            <w:pPr>
              <w:spacing w:line="246" w:lineRule="auto"/>
              <w:rPr>
                <w:rFonts w:ascii="Arial"/>
                <w:color w:val="auto"/>
                <w:sz w:val="21"/>
              </w:rPr>
            </w:pPr>
          </w:p>
          <w:p w14:paraId="36B0BD74">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bl>
    <w:p w14:paraId="07930319">
      <w:pPr>
        <w:rPr>
          <w:rFonts w:ascii="Arial"/>
          <w:color w:val="auto"/>
          <w:sz w:val="21"/>
        </w:rPr>
      </w:pPr>
    </w:p>
    <w:p w14:paraId="45BCE273">
      <w:pPr>
        <w:rPr>
          <w:rFonts w:ascii="Arial" w:hAnsi="Arial" w:eastAsia="Arial" w:cs="Arial"/>
          <w:color w:val="auto"/>
          <w:sz w:val="21"/>
          <w:szCs w:val="21"/>
        </w:rPr>
        <w:sectPr>
          <w:footerReference r:id="rId11" w:type="default"/>
          <w:pgSz w:w="16839" w:h="11906"/>
          <w:pgMar w:top="1012" w:right="333" w:bottom="1175" w:left="332" w:header="0" w:footer="987" w:gutter="0"/>
          <w:cols w:space="720" w:num="1"/>
        </w:sectPr>
      </w:pPr>
    </w:p>
    <w:p w14:paraId="6916736C">
      <w:pPr>
        <w:spacing w:before="163"/>
        <w:rPr>
          <w:color w:val="auto"/>
        </w:rPr>
      </w:pPr>
    </w:p>
    <w:tbl>
      <w:tblPr>
        <w:tblStyle w:val="5"/>
        <w:tblW w:w="16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850"/>
        <w:gridCol w:w="709"/>
        <w:gridCol w:w="1086"/>
        <w:gridCol w:w="992"/>
        <w:gridCol w:w="851"/>
        <w:gridCol w:w="768"/>
        <w:gridCol w:w="1357"/>
        <w:gridCol w:w="902"/>
        <w:gridCol w:w="1365"/>
        <w:gridCol w:w="851"/>
        <w:gridCol w:w="3489"/>
        <w:gridCol w:w="1772"/>
        <w:gridCol w:w="731"/>
      </w:tblGrid>
      <w:tr w14:paraId="59D3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443" w:type="dxa"/>
            <w:textDirection w:val="tbRlV"/>
            <w:vAlign w:val="top"/>
          </w:tcPr>
          <w:p w14:paraId="4FED0252">
            <w:pPr>
              <w:pStyle w:val="6"/>
              <w:spacing w:before="91" w:line="210" w:lineRule="auto"/>
              <w:ind w:left="792"/>
              <w:rPr>
                <w:color w:val="auto"/>
              </w:rPr>
            </w:pPr>
            <w:r>
              <w:rPr>
                <w:color w:val="auto"/>
                <w:spacing w:val="-1"/>
              </w:rPr>
              <w:t>序</w:t>
            </w:r>
            <w:r>
              <w:rPr>
                <w:color w:val="auto"/>
                <w:spacing w:val="-47"/>
              </w:rPr>
              <w:t xml:space="preserve"> </w:t>
            </w:r>
            <w:r>
              <w:rPr>
                <w:color w:val="auto"/>
                <w:spacing w:val="-1"/>
              </w:rPr>
              <w:t>号</w:t>
            </w:r>
          </w:p>
        </w:tc>
        <w:tc>
          <w:tcPr>
            <w:tcW w:w="850" w:type="dxa"/>
            <w:vAlign w:val="top"/>
          </w:tcPr>
          <w:p w14:paraId="07FBFEC6">
            <w:pPr>
              <w:spacing w:line="244" w:lineRule="auto"/>
              <w:rPr>
                <w:rFonts w:ascii="Arial"/>
                <w:color w:val="auto"/>
                <w:sz w:val="21"/>
              </w:rPr>
            </w:pPr>
          </w:p>
          <w:p w14:paraId="0D08B9CF">
            <w:pPr>
              <w:pStyle w:val="6"/>
              <w:spacing w:before="78" w:line="220" w:lineRule="auto"/>
              <w:ind w:left="190"/>
              <w:rPr>
                <w:color w:val="auto"/>
              </w:rPr>
            </w:pPr>
            <w:r>
              <w:rPr>
                <w:color w:val="auto"/>
                <w:spacing w:val="-6"/>
              </w:rPr>
              <w:t>污染</w:t>
            </w:r>
          </w:p>
          <w:p w14:paraId="5549B473">
            <w:pPr>
              <w:pStyle w:val="6"/>
              <w:spacing w:before="26" w:line="219" w:lineRule="auto"/>
              <w:ind w:left="187"/>
              <w:rPr>
                <w:color w:val="auto"/>
              </w:rPr>
            </w:pPr>
            <w:r>
              <w:rPr>
                <w:color w:val="auto"/>
                <w:spacing w:val="-5"/>
              </w:rPr>
              <w:t>源类</w:t>
            </w:r>
          </w:p>
          <w:p w14:paraId="71AC5AEE">
            <w:pPr>
              <w:pStyle w:val="6"/>
              <w:spacing w:before="26" w:line="220" w:lineRule="auto"/>
              <w:ind w:left="131"/>
              <w:rPr>
                <w:color w:val="auto"/>
              </w:rPr>
            </w:pPr>
            <w:r>
              <w:rPr>
                <w:color w:val="auto"/>
                <w:spacing w:val="-5"/>
              </w:rPr>
              <w:t>别/监</w:t>
            </w:r>
          </w:p>
          <w:p w14:paraId="7E9A700A">
            <w:pPr>
              <w:pStyle w:val="6"/>
              <w:spacing w:before="26" w:line="219" w:lineRule="auto"/>
              <w:ind w:left="189"/>
              <w:rPr>
                <w:color w:val="auto"/>
              </w:rPr>
            </w:pPr>
            <w:r>
              <w:rPr>
                <w:color w:val="auto"/>
                <w:spacing w:val="-6"/>
              </w:rPr>
              <w:t>测类</w:t>
            </w:r>
          </w:p>
          <w:p w14:paraId="57A5F185">
            <w:pPr>
              <w:pStyle w:val="6"/>
              <w:spacing w:before="27" w:line="220" w:lineRule="auto"/>
              <w:ind w:left="311"/>
              <w:rPr>
                <w:color w:val="auto"/>
              </w:rPr>
            </w:pPr>
            <w:r>
              <w:rPr>
                <w:color w:val="auto"/>
              </w:rPr>
              <w:t>别</w:t>
            </w:r>
          </w:p>
        </w:tc>
        <w:tc>
          <w:tcPr>
            <w:tcW w:w="709" w:type="dxa"/>
            <w:vAlign w:val="top"/>
          </w:tcPr>
          <w:p w14:paraId="1B077518">
            <w:pPr>
              <w:spacing w:line="245" w:lineRule="auto"/>
              <w:rPr>
                <w:rFonts w:ascii="Arial"/>
                <w:color w:val="auto"/>
                <w:sz w:val="21"/>
              </w:rPr>
            </w:pPr>
          </w:p>
          <w:p w14:paraId="5014A728">
            <w:pPr>
              <w:pStyle w:val="6"/>
              <w:spacing w:before="78" w:line="236" w:lineRule="auto"/>
              <w:ind w:left="118" w:right="114"/>
              <w:jc w:val="both"/>
              <w:rPr>
                <w:color w:val="auto"/>
              </w:rPr>
            </w:pPr>
            <w:r>
              <w:rPr>
                <w:color w:val="auto"/>
                <w:spacing w:val="-5"/>
              </w:rPr>
              <w:t>排放</w:t>
            </w:r>
            <w:r>
              <w:rPr>
                <w:color w:val="auto"/>
              </w:rPr>
              <w:t xml:space="preserve"> </w:t>
            </w:r>
            <w:r>
              <w:rPr>
                <w:color w:val="auto"/>
                <w:spacing w:val="-6"/>
              </w:rPr>
              <w:t>口编</w:t>
            </w:r>
            <w:r>
              <w:rPr>
                <w:color w:val="auto"/>
              </w:rPr>
              <w:t xml:space="preserve"> </w:t>
            </w:r>
            <w:r>
              <w:rPr>
                <w:color w:val="auto"/>
                <w:spacing w:val="24"/>
              </w:rPr>
              <w:t>号/</w:t>
            </w:r>
            <w:r>
              <w:rPr>
                <w:color w:val="auto"/>
              </w:rPr>
              <w:t xml:space="preserve"> </w:t>
            </w:r>
            <w:r>
              <w:rPr>
                <w:color w:val="auto"/>
                <w:spacing w:val="-6"/>
              </w:rPr>
              <w:t>监测</w:t>
            </w:r>
            <w:r>
              <w:rPr>
                <w:color w:val="auto"/>
              </w:rPr>
              <w:t xml:space="preserve"> </w:t>
            </w:r>
            <w:r>
              <w:rPr>
                <w:color w:val="auto"/>
                <w:spacing w:val="-6"/>
              </w:rPr>
              <w:t>点位</w:t>
            </w:r>
          </w:p>
        </w:tc>
        <w:tc>
          <w:tcPr>
            <w:tcW w:w="1086" w:type="dxa"/>
            <w:vAlign w:val="top"/>
          </w:tcPr>
          <w:p w14:paraId="66F21349">
            <w:pPr>
              <w:spacing w:line="399" w:lineRule="auto"/>
              <w:rPr>
                <w:rFonts w:ascii="Arial"/>
                <w:color w:val="auto"/>
                <w:sz w:val="21"/>
              </w:rPr>
            </w:pPr>
          </w:p>
          <w:p w14:paraId="69AC7E25">
            <w:pPr>
              <w:pStyle w:val="6"/>
              <w:spacing w:before="78" w:line="221" w:lineRule="auto"/>
              <w:ind w:left="187"/>
              <w:rPr>
                <w:color w:val="auto"/>
              </w:rPr>
            </w:pPr>
            <w:r>
              <w:rPr>
                <w:color w:val="auto"/>
                <w:spacing w:val="-4"/>
              </w:rPr>
              <w:t>排放口</w:t>
            </w:r>
          </w:p>
          <w:p w14:paraId="49981572">
            <w:pPr>
              <w:pStyle w:val="6"/>
              <w:spacing w:before="25" w:line="221" w:lineRule="auto"/>
              <w:ind w:left="130"/>
              <w:rPr>
                <w:color w:val="auto"/>
              </w:rPr>
            </w:pPr>
            <w:r>
              <w:rPr>
                <w:color w:val="auto"/>
                <w:spacing w:val="-4"/>
              </w:rPr>
              <w:t>名称/监</w:t>
            </w:r>
          </w:p>
          <w:p w14:paraId="19D86FF4">
            <w:pPr>
              <w:pStyle w:val="6"/>
              <w:spacing w:before="23" w:line="221" w:lineRule="auto"/>
              <w:ind w:left="188"/>
              <w:rPr>
                <w:color w:val="auto"/>
              </w:rPr>
            </w:pPr>
            <w:r>
              <w:rPr>
                <w:color w:val="auto"/>
                <w:spacing w:val="-4"/>
              </w:rPr>
              <w:t>测点位</w:t>
            </w:r>
          </w:p>
          <w:p w14:paraId="3B0C2F16">
            <w:pPr>
              <w:pStyle w:val="6"/>
              <w:spacing w:before="25" w:line="221" w:lineRule="auto"/>
              <w:ind w:left="310"/>
              <w:rPr>
                <w:color w:val="auto"/>
              </w:rPr>
            </w:pPr>
            <w:r>
              <w:rPr>
                <w:color w:val="auto"/>
                <w:spacing w:val="-7"/>
              </w:rPr>
              <w:t>名称</w:t>
            </w:r>
          </w:p>
        </w:tc>
        <w:tc>
          <w:tcPr>
            <w:tcW w:w="992" w:type="dxa"/>
            <w:vAlign w:val="top"/>
          </w:tcPr>
          <w:p w14:paraId="35F81F96">
            <w:pPr>
              <w:spacing w:line="288" w:lineRule="auto"/>
              <w:rPr>
                <w:rFonts w:ascii="Arial"/>
                <w:color w:val="auto"/>
                <w:sz w:val="21"/>
              </w:rPr>
            </w:pPr>
          </w:p>
          <w:p w14:paraId="29713858">
            <w:pPr>
              <w:spacing w:line="288" w:lineRule="auto"/>
              <w:rPr>
                <w:rFonts w:ascii="Arial"/>
                <w:color w:val="auto"/>
                <w:sz w:val="21"/>
              </w:rPr>
            </w:pPr>
          </w:p>
          <w:p w14:paraId="2593B53E">
            <w:pPr>
              <w:spacing w:line="288" w:lineRule="auto"/>
              <w:rPr>
                <w:rFonts w:ascii="Arial"/>
                <w:color w:val="auto"/>
                <w:sz w:val="21"/>
              </w:rPr>
            </w:pPr>
          </w:p>
          <w:p w14:paraId="09D852D8">
            <w:pPr>
              <w:pStyle w:val="6"/>
              <w:spacing w:before="78" w:line="220" w:lineRule="auto"/>
              <w:jc w:val="right"/>
              <w:rPr>
                <w:color w:val="auto"/>
              </w:rPr>
            </w:pPr>
            <w:r>
              <w:rPr>
                <w:color w:val="auto"/>
                <w:spacing w:val="-4"/>
              </w:rPr>
              <w:t>监测指标</w:t>
            </w:r>
          </w:p>
        </w:tc>
        <w:tc>
          <w:tcPr>
            <w:tcW w:w="851" w:type="dxa"/>
            <w:vAlign w:val="top"/>
          </w:tcPr>
          <w:p w14:paraId="4E386D81">
            <w:pPr>
              <w:spacing w:line="354" w:lineRule="auto"/>
              <w:rPr>
                <w:rFonts w:ascii="Arial"/>
                <w:color w:val="auto"/>
                <w:sz w:val="21"/>
              </w:rPr>
            </w:pPr>
          </w:p>
          <w:p w14:paraId="1E9B6888">
            <w:pPr>
              <w:spacing w:line="355" w:lineRule="auto"/>
              <w:rPr>
                <w:rFonts w:ascii="Arial"/>
                <w:color w:val="auto"/>
                <w:sz w:val="21"/>
              </w:rPr>
            </w:pPr>
          </w:p>
          <w:p w14:paraId="25FAE4B9">
            <w:pPr>
              <w:pStyle w:val="6"/>
              <w:spacing w:before="78" w:line="231" w:lineRule="auto"/>
              <w:ind w:left="328" w:right="45" w:hanging="238"/>
              <w:rPr>
                <w:color w:val="auto"/>
              </w:rPr>
            </w:pPr>
            <w:r>
              <w:rPr>
                <w:color w:val="auto"/>
                <w:spacing w:val="-4"/>
              </w:rPr>
              <w:t>监测设</w:t>
            </w:r>
            <w:r>
              <w:rPr>
                <w:color w:val="auto"/>
              </w:rPr>
              <w:t xml:space="preserve"> 施</w:t>
            </w:r>
          </w:p>
        </w:tc>
        <w:tc>
          <w:tcPr>
            <w:tcW w:w="768" w:type="dxa"/>
            <w:vAlign w:val="top"/>
          </w:tcPr>
          <w:p w14:paraId="00561655">
            <w:pPr>
              <w:spacing w:line="354" w:lineRule="auto"/>
              <w:rPr>
                <w:rFonts w:ascii="Arial"/>
                <w:color w:val="auto"/>
                <w:sz w:val="21"/>
              </w:rPr>
            </w:pPr>
          </w:p>
          <w:p w14:paraId="0C23B935">
            <w:pPr>
              <w:spacing w:line="355" w:lineRule="auto"/>
              <w:rPr>
                <w:rFonts w:ascii="Arial"/>
                <w:color w:val="auto"/>
                <w:sz w:val="21"/>
              </w:rPr>
            </w:pPr>
          </w:p>
          <w:p w14:paraId="3CD5097A">
            <w:pPr>
              <w:pStyle w:val="6"/>
              <w:spacing w:before="78" w:line="230" w:lineRule="auto"/>
              <w:ind w:left="150" w:right="142"/>
              <w:rPr>
                <w:color w:val="auto"/>
              </w:rPr>
            </w:pPr>
            <w:r>
              <w:rPr>
                <w:color w:val="auto"/>
                <w:spacing w:val="-5"/>
              </w:rPr>
              <w:t>排放</w:t>
            </w:r>
            <w:r>
              <w:rPr>
                <w:color w:val="auto"/>
              </w:rPr>
              <w:t xml:space="preserve"> </w:t>
            </w:r>
            <w:r>
              <w:rPr>
                <w:color w:val="auto"/>
                <w:spacing w:val="-6"/>
              </w:rPr>
              <w:t>标准</w:t>
            </w:r>
          </w:p>
        </w:tc>
        <w:tc>
          <w:tcPr>
            <w:tcW w:w="1357" w:type="dxa"/>
            <w:vAlign w:val="top"/>
          </w:tcPr>
          <w:p w14:paraId="06A8858D">
            <w:pPr>
              <w:spacing w:line="288" w:lineRule="auto"/>
              <w:rPr>
                <w:rFonts w:ascii="Arial"/>
                <w:color w:val="auto"/>
                <w:sz w:val="21"/>
              </w:rPr>
            </w:pPr>
          </w:p>
          <w:p w14:paraId="20D022B5">
            <w:pPr>
              <w:spacing w:line="288" w:lineRule="auto"/>
              <w:rPr>
                <w:rFonts w:ascii="Arial"/>
                <w:color w:val="auto"/>
                <w:sz w:val="21"/>
              </w:rPr>
            </w:pPr>
          </w:p>
          <w:p w14:paraId="6E415A46">
            <w:pPr>
              <w:spacing w:line="289" w:lineRule="auto"/>
              <w:rPr>
                <w:rFonts w:ascii="Arial"/>
                <w:color w:val="auto"/>
                <w:sz w:val="21"/>
              </w:rPr>
            </w:pPr>
          </w:p>
          <w:p w14:paraId="51245D77">
            <w:pPr>
              <w:pStyle w:val="6"/>
              <w:spacing w:before="78" w:line="219" w:lineRule="auto"/>
              <w:ind w:left="224"/>
              <w:rPr>
                <w:color w:val="auto"/>
              </w:rPr>
            </w:pPr>
            <w:r>
              <w:rPr>
                <w:color w:val="auto"/>
                <w:spacing w:val="-3"/>
              </w:rPr>
              <w:t>排放限值</w:t>
            </w:r>
          </w:p>
        </w:tc>
        <w:tc>
          <w:tcPr>
            <w:tcW w:w="902" w:type="dxa"/>
            <w:vAlign w:val="top"/>
          </w:tcPr>
          <w:p w14:paraId="7AEC0A4C">
            <w:pPr>
              <w:spacing w:line="277" w:lineRule="auto"/>
              <w:rPr>
                <w:rFonts w:ascii="Arial"/>
                <w:color w:val="auto"/>
                <w:sz w:val="21"/>
              </w:rPr>
            </w:pPr>
          </w:p>
          <w:p w14:paraId="73C47728">
            <w:pPr>
              <w:spacing w:line="277" w:lineRule="auto"/>
              <w:rPr>
                <w:rFonts w:ascii="Arial"/>
                <w:color w:val="auto"/>
                <w:sz w:val="21"/>
              </w:rPr>
            </w:pPr>
          </w:p>
          <w:p w14:paraId="1460C063">
            <w:pPr>
              <w:pStyle w:val="6"/>
              <w:spacing w:before="78" w:line="221" w:lineRule="auto"/>
              <w:ind w:left="217"/>
              <w:rPr>
                <w:color w:val="auto"/>
              </w:rPr>
            </w:pPr>
            <w:r>
              <w:rPr>
                <w:color w:val="auto"/>
                <w:spacing w:val="-6"/>
              </w:rPr>
              <w:t>方法</w:t>
            </w:r>
          </w:p>
          <w:p w14:paraId="4476933D">
            <w:pPr>
              <w:pStyle w:val="6"/>
              <w:spacing w:before="25" w:line="219" w:lineRule="auto"/>
              <w:ind w:left="216"/>
              <w:rPr>
                <w:color w:val="auto"/>
              </w:rPr>
            </w:pPr>
            <w:r>
              <w:rPr>
                <w:color w:val="auto"/>
                <w:spacing w:val="-5"/>
              </w:rPr>
              <w:t>检出</w:t>
            </w:r>
          </w:p>
          <w:p w14:paraId="0FFADA75">
            <w:pPr>
              <w:pStyle w:val="6"/>
              <w:spacing w:before="26" w:line="220" w:lineRule="auto"/>
              <w:ind w:left="353"/>
              <w:rPr>
                <w:color w:val="auto"/>
              </w:rPr>
            </w:pPr>
            <w:r>
              <w:rPr>
                <w:color w:val="auto"/>
              </w:rPr>
              <w:t>限</w:t>
            </w:r>
          </w:p>
        </w:tc>
        <w:tc>
          <w:tcPr>
            <w:tcW w:w="1365" w:type="dxa"/>
            <w:vAlign w:val="top"/>
          </w:tcPr>
          <w:p w14:paraId="315AD216">
            <w:pPr>
              <w:spacing w:line="277" w:lineRule="auto"/>
              <w:rPr>
                <w:rFonts w:ascii="Arial"/>
                <w:color w:val="auto"/>
                <w:sz w:val="21"/>
              </w:rPr>
            </w:pPr>
          </w:p>
          <w:p w14:paraId="03CFBC75">
            <w:pPr>
              <w:spacing w:line="277" w:lineRule="auto"/>
              <w:rPr>
                <w:rFonts w:ascii="Arial"/>
                <w:color w:val="auto"/>
                <w:sz w:val="21"/>
              </w:rPr>
            </w:pPr>
          </w:p>
          <w:p w14:paraId="5E67FE5F">
            <w:pPr>
              <w:pStyle w:val="6"/>
              <w:spacing w:before="78" w:line="220" w:lineRule="auto"/>
              <w:ind w:left="209"/>
              <w:rPr>
                <w:color w:val="auto"/>
              </w:rPr>
            </w:pPr>
            <w:r>
              <w:rPr>
                <w:color w:val="auto"/>
                <w:spacing w:val="-3"/>
              </w:rPr>
              <w:t>手工监测</w:t>
            </w:r>
          </w:p>
          <w:p w14:paraId="2229974A">
            <w:pPr>
              <w:pStyle w:val="6"/>
              <w:spacing w:before="25" w:line="219" w:lineRule="auto"/>
              <w:ind w:left="208"/>
              <w:rPr>
                <w:color w:val="auto"/>
              </w:rPr>
            </w:pPr>
            <w:r>
              <w:rPr>
                <w:color w:val="auto"/>
                <w:spacing w:val="-3"/>
              </w:rPr>
              <w:t>采样方法</w:t>
            </w:r>
          </w:p>
          <w:p w14:paraId="4FE5C9E9">
            <w:pPr>
              <w:pStyle w:val="6"/>
              <w:spacing w:before="28" w:line="219" w:lineRule="auto"/>
              <w:ind w:left="328"/>
              <w:rPr>
                <w:color w:val="auto"/>
              </w:rPr>
            </w:pPr>
            <w:r>
              <w:rPr>
                <w:color w:val="auto"/>
                <w:spacing w:val="-3"/>
              </w:rPr>
              <w:t>及个数</w:t>
            </w:r>
          </w:p>
        </w:tc>
        <w:tc>
          <w:tcPr>
            <w:tcW w:w="851" w:type="dxa"/>
            <w:vAlign w:val="top"/>
          </w:tcPr>
          <w:p w14:paraId="3C92047A">
            <w:pPr>
              <w:spacing w:line="277" w:lineRule="auto"/>
              <w:rPr>
                <w:rFonts w:ascii="Arial"/>
                <w:color w:val="auto"/>
                <w:sz w:val="21"/>
              </w:rPr>
            </w:pPr>
          </w:p>
          <w:p w14:paraId="68509998">
            <w:pPr>
              <w:spacing w:line="277" w:lineRule="auto"/>
              <w:rPr>
                <w:rFonts w:ascii="Arial"/>
                <w:color w:val="auto"/>
                <w:sz w:val="21"/>
              </w:rPr>
            </w:pPr>
          </w:p>
          <w:p w14:paraId="5CA9BA4C">
            <w:pPr>
              <w:pStyle w:val="6"/>
              <w:spacing w:before="78"/>
              <w:ind w:left="193"/>
              <w:rPr>
                <w:color w:val="auto"/>
              </w:rPr>
            </w:pPr>
            <w:r>
              <w:rPr>
                <w:color w:val="auto"/>
                <w:spacing w:val="-5"/>
              </w:rPr>
              <w:t>手工</w:t>
            </w:r>
          </w:p>
          <w:p w14:paraId="67AB8E3C">
            <w:pPr>
              <w:pStyle w:val="6"/>
              <w:spacing w:before="1" w:line="220" w:lineRule="auto"/>
              <w:ind w:left="194"/>
              <w:rPr>
                <w:color w:val="auto"/>
              </w:rPr>
            </w:pPr>
            <w:r>
              <w:rPr>
                <w:color w:val="auto"/>
                <w:spacing w:val="-6"/>
              </w:rPr>
              <w:t>监测</w:t>
            </w:r>
          </w:p>
          <w:p w14:paraId="1B50C191">
            <w:pPr>
              <w:pStyle w:val="6"/>
              <w:spacing w:before="25" w:line="219" w:lineRule="auto"/>
              <w:ind w:left="194"/>
              <w:rPr>
                <w:color w:val="auto"/>
              </w:rPr>
            </w:pPr>
            <w:r>
              <w:rPr>
                <w:color w:val="auto"/>
                <w:spacing w:val="-6"/>
              </w:rPr>
              <w:t>频次</w:t>
            </w:r>
          </w:p>
        </w:tc>
        <w:tc>
          <w:tcPr>
            <w:tcW w:w="3489" w:type="dxa"/>
            <w:vAlign w:val="top"/>
          </w:tcPr>
          <w:p w14:paraId="1ECBB291">
            <w:pPr>
              <w:spacing w:line="288" w:lineRule="auto"/>
              <w:rPr>
                <w:rFonts w:ascii="Arial"/>
                <w:color w:val="auto"/>
                <w:sz w:val="21"/>
              </w:rPr>
            </w:pPr>
          </w:p>
          <w:p w14:paraId="433E4085">
            <w:pPr>
              <w:spacing w:line="288" w:lineRule="auto"/>
              <w:rPr>
                <w:rFonts w:ascii="Arial"/>
                <w:color w:val="auto"/>
                <w:sz w:val="21"/>
              </w:rPr>
            </w:pPr>
          </w:p>
          <w:p w14:paraId="415241F1">
            <w:pPr>
              <w:spacing w:line="288" w:lineRule="auto"/>
              <w:rPr>
                <w:rFonts w:ascii="Arial"/>
                <w:color w:val="auto"/>
                <w:sz w:val="21"/>
              </w:rPr>
            </w:pPr>
          </w:p>
          <w:p w14:paraId="7D550BD0">
            <w:pPr>
              <w:pStyle w:val="6"/>
              <w:spacing w:before="78" w:line="220" w:lineRule="auto"/>
              <w:ind w:left="1032"/>
              <w:rPr>
                <w:color w:val="auto"/>
              </w:rPr>
            </w:pPr>
            <w:r>
              <w:rPr>
                <w:color w:val="auto"/>
                <w:spacing w:val="-2"/>
              </w:rPr>
              <w:t>手工测定方法</w:t>
            </w:r>
          </w:p>
        </w:tc>
        <w:tc>
          <w:tcPr>
            <w:tcW w:w="1772" w:type="dxa"/>
            <w:vAlign w:val="top"/>
          </w:tcPr>
          <w:p w14:paraId="79D27DE6">
            <w:pPr>
              <w:spacing w:line="288" w:lineRule="auto"/>
              <w:rPr>
                <w:rFonts w:ascii="Arial"/>
                <w:color w:val="auto"/>
                <w:sz w:val="21"/>
              </w:rPr>
            </w:pPr>
          </w:p>
          <w:p w14:paraId="71D57D8B">
            <w:pPr>
              <w:spacing w:line="288" w:lineRule="auto"/>
              <w:rPr>
                <w:rFonts w:ascii="Arial"/>
                <w:color w:val="auto"/>
                <w:sz w:val="21"/>
              </w:rPr>
            </w:pPr>
          </w:p>
          <w:p w14:paraId="26D6EC28">
            <w:pPr>
              <w:spacing w:line="289" w:lineRule="auto"/>
              <w:rPr>
                <w:rFonts w:ascii="Arial"/>
                <w:color w:val="auto"/>
                <w:sz w:val="21"/>
              </w:rPr>
            </w:pPr>
          </w:p>
          <w:p w14:paraId="2F3AF7BE">
            <w:pPr>
              <w:pStyle w:val="6"/>
              <w:spacing w:before="78" w:line="219" w:lineRule="auto"/>
              <w:ind w:left="192"/>
              <w:rPr>
                <w:color w:val="auto"/>
              </w:rPr>
            </w:pPr>
            <w:r>
              <w:rPr>
                <w:color w:val="auto"/>
                <w:spacing w:val="-2"/>
              </w:rPr>
              <w:t>手工检测设备</w:t>
            </w:r>
          </w:p>
        </w:tc>
        <w:tc>
          <w:tcPr>
            <w:tcW w:w="731" w:type="dxa"/>
            <w:vAlign w:val="top"/>
          </w:tcPr>
          <w:p w14:paraId="13A6FD79">
            <w:pPr>
              <w:spacing w:line="354" w:lineRule="auto"/>
              <w:rPr>
                <w:rFonts w:ascii="Arial"/>
                <w:color w:val="auto"/>
                <w:sz w:val="21"/>
              </w:rPr>
            </w:pPr>
          </w:p>
          <w:p w14:paraId="5162BD18">
            <w:pPr>
              <w:spacing w:line="354" w:lineRule="auto"/>
              <w:rPr>
                <w:rFonts w:ascii="Arial"/>
                <w:color w:val="auto"/>
                <w:sz w:val="21"/>
              </w:rPr>
            </w:pPr>
          </w:p>
          <w:p w14:paraId="642BBB6A">
            <w:pPr>
              <w:pStyle w:val="6"/>
              <w:spacing w:before="78" w:line="230" w:lineRule="auto"/>
              <w:ind w:left="134" w:right="120"/>
              <w:rPr>
                <w:color w:val="auto"/>
              </w:rPr>
            </w:pPr>
            <w:r>
              <w:rPr>
                <w:color w:val="auto"/>
                <w:spacing w:val="-6"/>
              </w:rPr>
              <w:t>其他</w:t>
            </w:r>
            <w:r>
              <w:rPr>
                <w:color w:val="auto"/>
              </w:rPr>
              <w:t xml:space="preserve"> </w:t>
            </w:r>
            <w:r>
              <w:rPr>
                <w:color w:val="auto"/>
                <w:spacing w:val="-5"/>
              </w:rPr>
              <w:t>信息</w:t>
            </w:r>
          </w:p>
        </w:tc>
      </w:tr>
      <w:tr w14:paraId="7DB5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443" w:type="dxa"/>
            <w:vAlign w:val="top"/>
          </w:tcPr>
          <w:p w14:paraId="3A7A02F3">
            <w:pPr>
              <w:spacing w:line="257" w:lineRule="auto"/>
              <w:rPr>
                <w:rFonts w:ascii="Arial"/>
                <w:color w:val="auto"/>
                <w:sz w:val="21"/>
              </w:rPr>
            </w:pPr>
          </w:p>
          <w:p w14:paraId="4B380729">
            <w:pPr>
              <w:spacing w:line="257" w:lineRule="auto"/>
              <w:rPr>
                <w:rFonts w:ascii="Arial"/>
                <w:color w:val="auto"/>
                <w:sz w:val="21"/>
              </w:rPr>
            </w:pPr>
          </w:p>
          <w:p w14:paraId="3141049B">
            <w:pPr>
              <w:spacing w:line="257" w:lineRule="auto"/>
              <w:rPr>
                <w:rFonts w:ascii="Arial"/>
                <w:color w:val="auto"/>
                <w:sz w:val="21"/>
              </w:rPr>
            </w:pPr>
          </w:p>
          <w:p w14:paraId="57215C36">
            <w:pPr>
              <w:pStyle w:val="6"/>
              <w:spacing w:before="78" w:line="183" w:lineRule="auto"/>
              <w:ind w:left="167"/>
              <w:rPr>
                <w:color w:val="auto"/>
              </w:rPr>
            </w:pPr>
            <w:r>
              <w:rPr>
                <w:color w:val="auto"/>
              </w:rPr>
              <w:t>9</w:t>
            </w:r>
          </w:p>
        </w:tc>
        <w:tc>
          <w:tcPr>
            <w:tcW w:w="850" w:type="dxa"/>
            <w:vAlign w:val="top"/>
          </w:tcPr>
          <w:p w14:paraId="02247EB1">
            <w:pPr>
              <w:spacing w:line="244" w:lineRule="auto"/>
              <w:rPr>
                <w:rFonts w:ascii="Arial"/>
                <w:color w:val="auto"/>
                <w:sz w:val="21"/>
              </w:rPr>
            </w:pPr>
          </w:p>
          <w:p w14:paraId="0B4C33F3">
            <w:pPr>
              <w:spacing w:line="244" w:lineRule="auto"/>
              <w:rPr>
                <w:rFonts w:ascii="Arial"/>
                <w:color w:val="auto"/>
                <w:sz w:val="21"/>
              </w:rPr>
            </w:pPr>
          </w:p>
          <w:p w14:paraId="711EEC48">
            <w:pPr>
              <w:spacing w:line="245" w:lineRule="auto"/>
              <w:rPr>
                <w:rFonts w:ascii="Arial"/>
                <w:color w:val="auto"/>
                <w:sz w:val="21"/>
              </w:rPr>
            </w:pPr>
          </w:p>
          <w:p w14:paraId="1BA6207C">
            <w:pPr>
              <w:pStyle w:val="6"/>
              <w:spacing w:before="78" w:line="220" w:lineRule="auto"/>
              <w:ind w:left="187"/>
              <w:rPr>
                <w:color w:val="auto"/>
              </w:rPr>
            </w:pPr>
            <w:r>
              <w:rPr>
                <w:color w:val="auto"/>
                <w:spacing w:val="-5"/>
              </w:rPr>
              <w:t>废气</w:t>
            </w:r>
          </w:p>
        </w:tc>
        <w:tc>
          <w:tcPr>
            <w:tcW w:w="709" w:type="dxa"/>
            <w:vAlign w:val="top"/>
          </w:tcPr>
          <w:p w14:paraId="0F0117CB">
            <w:pPr>
              <w:spacing w:line="256" w:lineRule="auto"/>
              <w:rPr>
                <w:rFonts w:ascii="Arial"/>
                <w:color w:val="auto"/>
                <w:sz w:val="21"/>
              </w:rPr>
            </w:pPr>
          </w:p>
          <w:p w14:paraId="134B1729">
            <w:pPr>
              <w:spacing w:line="257" w:lineRule="auto"/>
              <w:rPr>
                <w:rFonts w:ascii="Arial"/>
                <w:color w:val="auto"/>
                <w:sz w:val="21"/>
              </w:rPr>
            </w:pPr>
          </w:p>
          <w:p w14:paraId="51D850AB">
            <w:pPr>
              <w:spacing w:line="257" w:lineRule="auto"/>
              <w:rPr>
                <w:rFonts w:ascii="Arial"/>
                <w:color w:val="auto"/>
                <w:sz w:val="21"/>
              </w:rPr>
            </w:pPr>
          </w:p>
          <w:p w14:paraId="0A418B7C">
            <w:pPr>
              <w:pStyle w:val="6"/>
              <w:spacing w:before="78" w:line="184" w:lineRule="auto"/>
              <w:ind w:left="70"/>
              <w:rPr>
                <w:color w:val="auto"/>
              </w:rPr>
            </w:pPr>
            <w:r>
              <w:rPr>
                <w:color w:val="auto"/>
                <w:spacing w:val="-1"/>
              </w:rPr>
              <w:t>MF001</w:t>
            </w:r>
          </w:p>
        </w:tc>
        <w:tc>
          <w:tcPr>
            <w:tcW w:w="1086" w:type="dxa"/>
            <w:vAlign w:val="top"/>
          </w:tcPr>
          <w:p w14:paraId="45C8FC4F">
            <w:pPr>
              <w:spacing w:line="289" w:lineRule="auto"/>
              <w:rPr>
                <w:rFonts w:ascii="Arial"/>
                <w:color w:val="auto"/>
                <w:sz w:val="21"/>
              </w:rPr>
            </w:pPr>
          </w:p>
          <w:p w14:paraId="332448F5">
            <w:pPr>
              <w:spacing w:line="289" w:lineRule="auto"/>
              <w:rPr>
                <w:rFonts w:ascii="Arial"/>
                <w:color w:val="auto"/>
                <w:sz w:val="21"/>
              </w:rPr>
            </w:pPr>
          </w:p>
          <w:p w14:paraId="08F3BFE6">
            <w:pPr>
              <w:pStyle w:val="6"/>
              <w:spacing w:before="78" w:line="230" w:lineRule="auto"/>
              <w:ind w:left="114" w:right="106" w:firstLine="195"/>
              <w:rPr>
                <w:color w:val="auto"/>
              </w:rPr>
            </w:pPr>
            <w:r>
              <w:rPr>
                <w:color w:val="auto"/>
                <w:spacing w:val="-7"/>
              </w:rPr>
              <w:t>厂界</w:t>
            </w:r>
            <w:r>
              <w:rPr>
                <w:color w:val="auto"/>
              </w:rPr>
              <w:t xml:space="preserve">  </w:t>
            </w:r>
            <w:r>
              <w:rPr>
                <w:color w:val="auto"/>
                <w:spacing w:val="-10"/>
              </w:rPr>
              <w:t>上风向</w:t>
            </w:r>
            <w:r>
              <w:rPr>
                <w:color w:val="auto"/>
                <w:spacing w:val="-62"/>
              </w:rPr>
              <w:t xml:space="preserve"> </w:t>
            </w:r>
            <w:r>
              <w:rPr>
                <w:color w:val="auto"/>
                <w:spacing w:val="-10"/>
              </w:rPr>
              <w:t>1</w:t>
            </w:r>
          </w:p>
        </w:tc>
        <w:tc>
          <w:tcPr>
            <w:tcW w:w="992" w:type="dxa"/>
            <w:vAlign w:val="top"/>
          </w:tcPr>
          <w:p w14:paraId="62FA3CB7">
            <w:pPr>
              <w:spacing w:line="244" w:lineRule="auto"/>
              <w:rPr>
                <w:rFonts w:ascii="Arial"/>
                <w:color w:val="auto"/>
                <w:sz w:val="21"/>
              </w:rPr>
            </w:pPr>
          </w:p>
          <w:p w14:paraId="6D067B03">
            <w:pPr>
              <w:spacing w:line="244" w:lineRule="auto"/>
              <w:rPr>
                <w:rFonts w:ascii="Arial"/>
                <w:color w:val="auto"/>
                <w:sz w:val="21"/>
              </w:rPr>
            </w:pPr>
          </w:p>
          <w:p w14:paraId="305236D7">
            <w:pPr>
              <w:spacing w:line="245" w:lineRule="auto"/>
              <w:rPr>
                <w:rFonts w:ascii="Arial"/>
                <w:color w:val="auto"/>
                <w:sz w:val="21"/>
              </w:rPr>
            </w:pPr>
          </w:p>
          <w:p w14:paraId="6688A32F">
            <w:pPr>
              <w:pStyle w:val="6"/>
              <w:spacing w:before="78" w:line="221" w:lineRule="auto"/>
              <w:ind w:left="158"/>
              <w:rPr>
                <w:color w:val="auto"/>
              </w:rPr>
            </w:pPr>
            <w:r>
              <w:rPr>
                <w:color w:val="auto"/>
                <w:spacing w:val="-3"/>
              </w:rPr>
              <w:t>硫化氢</w:t>
            </w:r>
          </w:p>
        </w:tc>
        <w:tc>
          <w:tcPr>
            <w:tcW w:w="851" w:type="dxa"/>
            <w:vAlign w:val="top"/>
          </w:tcPr>
          <w:p w14:paraId="27E5E564">
            <w:pPr>
              <w:spacing w:line="244" w:lineRule="auto"/>
              <w:rPr>
                <w:rFonts w:ascii="Arial"/>
                <w:color w:val="auto"/>
                <w:sz w:val="21"/>
              </w:rPr>
            </w:pPr>
          </w:p>
          <w:p w14:paraId="2AB86C77">
            <w:pPr>
              <w:spacing w:line="244" w:lineRule="auto"/>
              <w:rPr>
                <w:rFonts w:ascii="Arial"/>
                <w:color w:val="auto"/>
                <w:sz w:val="21"/>
              </w:rPr>
            </w:pPr>
          </w:p>
          <w:p w14:paraId="0F277309">
            <w:pPr>
              <w:spacing w:line="245" w:lineRule="auto"/>
              <w:rPr>
                <w:rFonts w:ascii="Arial"/>
                <w:color w:val="auto"/>
                <w:sz w:val="21"/>
              </w:rPr>
            </w:pPr>
          </w:p>
          <w:p w14:paraId="501EB63C">
            <w:pPr>
              <w:pStyle w:val="6"/>
              <w:spacing w:before="78" w:line="220" w:lineRule="auto"/>
              <w:ind w:left="190"/>
              <w:rPr>
                <w:color w:val="auto"/>
              </w:rPr>
            </w:pPr>
            <w:r>
              <w:rPr>
                <w:color w:val="auto"/>
                <w:spacing w:val="-5"/>
              </w:rPr>
              <w:t>手工</w:t>
            </w:r>
          </w:p>
        </w:tc>
        <w:tc>
          <w:tcPr>
            <w:tcW w:w="768" w:type="dxa"/>
            <w:vMerge w:val="restart"/>
            <w:tcBorders>
              <w:bottom w:val="nil"/>
            </w:tcBorders>
            <w:vAlign w:val="top"/>
          </w:tcPr>
          <w:p w14:paraId="19E5EB1E">
            <w:pPr>
              <w:spacing w:line="431" w:lineRule="auto"/>
              <w:rPr>
                <w:rFonts w:ascii="Arial"/>
                <w:color w:val="auto"/>
                <w:sz w:val="21"/>
              </w:rPr>
            </w:pPr>
          </w:p>
          <w:p w14:paraId="7FB57D2C">
            <w:pPr>
              <w:pStyle w:val="6"/>
              <w:spacing w:before="78" w:line="237" w:lineRule="auto"/>
              <w:ind w:left="150" w:right="142"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r>
              <w:rPr>
                <w:color w:val="auto"/>
                <w:spacing w:val="1"/>
              </w:rPr>
              <w:t xml:space="preserve"> </w:t>
            </w:r>
            <w:r>
              <w:rPr>
                <w:color w:val="auto"/>
                <w:spacing w:val="-3"/>
              </w:rPr>
              <w:t>1891</w:t>
            </w:r>
          </w:p>
          <w:p w14:paraId="693E5A5D">
            <w:pPr>
              <w:pStyle w:val="6"/>
              <w:spacing w:before="76" w:line="230" w:lineRule="auto"/>
              <w:ind w:left="150" w:right="142"/>
              <w:rPr>
                <w:color w:val="auto"/>
              </w:rPr>
            </w:pPr>
            <w:r>
              <w:rPr>
                <w:color w:val="auto"/>
                <w:spacing w:val="-3"/>
              </w:rPr>
              <w:t>8-20</w:t>
            </w:r>
            <w:r>
              <w:rPr>
                <w:color w:val="auto"/>
              </w:rPr>
              <w:t xml:space="preserve"> </w:t>
            </w:r>
            <w:r>
              <w:rPr>
                <w:color w:val="auto"/>
                <w:spacing w:val="-9"/>
              </w:rPr>
              <w:t>02）</w:t>
            </w:r>
            <w:r>
              <w:rPr>
                <w:color w:val="auto"/>
              </w:rPr>
              <w:t xml:space="preserve"> </w:t>
            </w:r>
            <w:r>
              <w:rPr>
                <w:color w:val="auto"/>
                <w:spacing w:val="-5"/>
              </w:rPr>
              <w:t>二级</w:t>
            </w:r>
            <w:r>
              <w:rPr>
                <w:color w:val="auto"/>
              </w:rPr>
              <w:t xml:space="preserve"> </w:t>
            </w:r>
            <w:r>
              <w:rPr>
                <w:color w:val="auto"/>
                <w:spacing w:val="-5"/>
              </w:rPr>
              <w:t>标准</w:t>
            </w:r>
            <w:r>
              <w:rPr>
                <w:color w:val="auto"/>
              </w:rPr>
              <w:t xml:space="preserve"> </w:t>
            </w:r>
            <w:r>
              <w:rPr>
                <w:color w:val="auto"/>
                <w:spacing w:val="-5"/>
              </w:rPr>
              <w:t>排放</w:t>
            </w:r>
          </w:p>
        </w:tc>
        <w:tc>
          <w:tcPr>
            <w:tcW w:w="1357" w:type="dxa"/>
            <w:vAlign w:val="top"/>
          </w:tcPr>
          <w:p w14:paraId="75FFBE6D">
            <w:pPr>
              <w:spacing w:line="423" w:lineRule="auto"/>
              <w:rPr>
                <w:rFonts w:ascii="Arial"/>
                <w:color w:val="auto"/>
                <w:sz w:val="21"/>
              </w:rPr>
            </w:pPr>
          </w:p>
          <w:p w14:paraId="3F894AE9">
            <w:pPr>
              <w:pStyle w:val="6"/>
              <w:spacing w:before="78" w:line="220" w:lineRule="auto"/>
              <w:ind w:left="406"/>
              <w:rPr>
                <w:color w:val="auto"/>
              </w:rPr>
            </w:pPr>
            <w:r>
              <w:rPr>
                <w:color w:val="auto"/>
                <w:spacing w:val="11"/>
              </w:rPr>
              <w:t>上限:</w:t>
            </w:r>
          </w:p>
          <w:p w14:paraId="1D90393D">
            <w:pPr>
              <w:pStyle w:val="6"/>
              <w:spacing w:before="63" w:line="183" w:lineRule="auto"/>
              <w:ind w:left="466"/>
              <w:rPr>
                <w:color w:val="auto"/>
              </w:rPr>
            </w:pPr>
            <w:r>
              <w:rPr>
                <w:color w:val="auto"/>
                <w:spacing w:val="-3"/>
              </w:rPr>
              <w:t>0.06</w:t>
            </w:r>
          </w:p>
          <w:p w14:paraId="220C5D46">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1917E36D">
            <w:pPr>
              <w:spacing w:line="289" w:lineRule="auto"/>
              <w:rPr>
                <w:rFonts w:ascii="Arial"/>
                <w:color w:val="auto"/>
                <w:sz w:val="21"/>
              </w:rPr>
            </w:pPr>
          </w:p>
          <w:p w14:paraId="4FFC32C6">
            <w:pPr>
              <w:spacing w:line="290" w:lineRule="auto"/>
              <w:rPr>
                <w:rFonts w:ascii="Arial"/>
                <w:color w:val="auto"/>
                <w:sz w:val="21"/>
              </w:rPr>
            </w:pPr>
          </w:p>
          <w:p w14:paraId="091C5B6F">
            <w:pPr>
              <w:pStyle w:val="6"/>
              <w:spacing w:before="78" w:line="232" w:lineRule="auto"/>
              <w:ind w:left="294" w:right="10" w:hanging="237"/>
              <w:rPr>
                <w:color w:val="auto"/>
              </w:rPr>
            </w:pPr>
            <w:r>
              <w:rPr>
                <w:color w:val="auto"/>
                <w:spacing w:val="-2"/>
              </w:rPr>
              <w:t>0.001mg</w:t>
            </w:r>
            <w:r>
              <w:rPr>
                <w:color w:val="auto"/>
                <w:spacing w:val="1"/>
              </w:rPr>
              <w:t xml:space="preserve"> </w:t>
            </w:r>
            <w:r>
              <w:rPr>
                <w:color w:val="auto"/>
                <w:spacing w:val="-3"/>
              </w:rPr>
              <w:t>/m³</w:t>
            </w:r>
          </w:p>
        </w:tc>
        <w:tc>
          <w:tcPr>
            <w:tcW w:w="1365" w:type="dxa"/>
            <w:vAlign w:val="top"/>
          </w:tcPr>
          <w:p w14:paraId="7ED56E77">
            <w:pPr>
              <w:spacing w:line="288" w:lineRule="auto"/>
              <w:rPr>
                <w:rFonts w:ascii="Arial"/>
                <w:color w:val="auto"/>
                <w:sz w:val="21"/>
              </w:rPr>
            </w:pPr>
          </w:p>
          <w:p w14:paraId="3AB6CFBB">
            <w:pPr>
              <w:spacing w:line="289" w:lineRule="auto"/>
              <w:rPr>
                <w:rFonts w:ascii="Arial"/>
                <w:color w:val="auto"/>
                <w:sz w:val="21"/>
              </w:rPr>
            </w:pPr>
          </w:p>
          <w:p w14:paraId="0C0BA469">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4A46598C">
            <w:pPr>
              <w:spacing w:line="288" w:lineRule="auto"/>
              <w:rPr>
                <w:rFonts w:ascii="Arial"/>
                <w:color w:val="auto"/>
                <w:sz w:val="21"/>
              </w:rPr>
            </w:pPr>
          </w:p>
          <w:p w14:paraId="6F4B4867">
            <w:pPr>
              <w:spacing w:line="289" w:lineRule="auto"/>
              <w:rPr>
                <w:rFonts w:ascii="Arial"/>
                <w:color w:val="auto"/>
                <w:sz w:val="21"/>
              </w:rPr>
            </w:pPr>
          </w:p>
          <w:p w14:paraId="78699457">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26194A64">
            <w:pPr>
              <w:pStyle w:val="6"/>
              <w:spacing w:before="35" w:line="233" w:lineRule="auto"/>
              <w:ind w:left="117" w:right="104" w:firstLine="4"/>
              <w:jc w:val="both"/>
              <w:rPr>
                <w:color w:val="auto"/>
              </w:rPr>
            </w:pPr>
            <w:r>
              <w:rPr>
                <w:color w:val="auto"/>
                <w:spacing w:val="-8"/>
              </w:rPr>
              <w:t>《空气和废气监测分析方法》国</w:t>
            </w:r>
            <w:r>
              <w:rPr>
                <w:color w:val="auto"/>
                <w:spacing w:val="9"/>
              </w:rPr>
              <w:t xml:space="preserve"> </w:t>
            </w:r>
            <w:r>
              <w:rPr>
                <w:color w:val="auto"/>
                <w:spacing w:val="-4"/>
              </w:rPr>
              <w:t>家环境保护总局（2003 年</w:t>
            </w:r>
            <w:r>
              <w:rPr>
                <w:color w:val="auto"/>
                <w:spacing w:val="-64"/>
                <w:w w:val="93"/>
              </w:rPr>
              <w:t>）（</w:t>
            </w:r>
            <w:r>
              <w:rPr>
                <w:color w:val="auto"/>
                <w:spacing w:val="-4"/>
              </w:rPr>
              <w:t>第</w:t>
            </w:r>
            <w:r>
              <w:rPr>
                <w:color w:val="auto"/>
                <w:spacing w:val="2"/>
              </w:rPr>
              <w:t xml:space="preserve"> </w:t>
            </w:r>
            <w:r>
              <w:rPr>
                <w:color w:val="auto"/>
                <w:spacing w:val="-7"/>
              </w:rPr>
              <w:t>四版增补版）第三篇第一章，十</w:t>
            </w:r>
          </w:p>
          <w:p w14:paraId="53D680FC">
            <w:pPr>
              <w:pStyle w:val="6"/>
              <w:spacing w:before="27" w:line="232" w:lineRule="auto"/>
              <w:ind w:left="1275"/>
              <w:rPr>
                <w:color w:val="auto"/>
              </w:rPr>
            </w:pPr>
            <w:r>
              <w:rPr>
                <w:color w:val="auto"/>
                <w:spacing w:val="-4"/>
              </w:rPr>
              <w:t>一（二）</w:t>
            </w:r>
          </w:p>
          <w:p w14:paraId="469D5895">
            <w:pPr>
              <w:pStyle w:val="6"/>
              <w:spacing w:before="11" w:line="219" w:lineRule="auto"/>
              <w:ind w:left="251"/>
              <w:rPr>
                <w:color w:val="auto"/>
              </w:rPr>
            </w:pPr>
            <w:r>
              <w:rPr>
                <w:color w:val="auto"/>
                <w:spacing w:val="-1"/>
              </w:rPr>
              <w:t>硫化氢 亚甲基蓝分光光度法</w:t>
            </w:r>
          </w:p>
          <w:p w14:paraId="5DB482BB">
            <w:pPr>
              <w:pStyle w:val="6"/>
              <w:spacing w:before="26" w:line="203" w:lineRule="auto"/>
              <w:ind w:left="1463"/>
              <w:rPr>
                <w:color w:val="auto"/>
              </w:rPr>
            </w:pPr>
            <w:r>
              <w:rPr>
                <w:color w:val="auto"/>
                <w:spacing w:val="-7"/>
              </w:rPr>
              <w:t>（B）</w:t>
            </w:r>
          </w:p>
        </w:tc>
        <w:tc>
          <w:tcPr>
            <w:tcW w:w="1772" w:type="dxa"/>
            <w:vAlign w:val="top"/>
          </w:tcPr>
          <w:p w14:paraId="35C327A7">
            <w:pPr>
              <w:spacing w:line="244" w:lineRule="auto"/>
              <w:rPr>
                <w:rFonts w:ascii="Arial"/>
                <w:color w:val="auto"/>
                <w:sz w:val="21"/>
              </w:rPr>
            </w:pPr>
          </w:p>
          <w:p w14:paraId="6C170DA3">
            <w:pPr>
              <w:spacing w:line="245" w:lineRule="auto"/>
              <w:rPr>
                <w:rFonts w:ascii="Arial"/>
                <w:color w:val="auto"/>
                <w:sz w:val="21"/>
              </w:rPr>
            </w:pPr>
          </w:p>
          <w:p w14:paraId="05661C8C">
            <w:pPr>
              <w:spacing w:line="245" w:lineRule="auto"/>
              <w:rPr>
                <w:rFonts w:ascii="Arial"/>
                <w:color w:val="auto"/>
                <w:sz w:val="21"/>
              </w:rPr>
            </w:pPr>
          </w:p>
          <w:p w14:paraId="4CCC8154">
            <w:pPr>
              <w:pStyle w:val="6"/>
              <w:spacing w:before="78" w:line="219" w:lineRule="auto"/>
              <w:ind w:left="74"/>
              <w:rPr>
                <w:color w:val="auto"/>
              </w:rPr>
            </w:pPr>
            <w:r>
              <w:rPr>
                <w:color w:val="auto"/>
                <w:spacing w:val="-2"/>
              </w:rPr>
              <w:t>可见分光光度计</w:t>
            </w:r>
          </w:p>
        </w:tc>
        <w:tc>
          <w:tcPr>
            <w:tcW w:w="731" w:type="dxa"/>
            <w:vAlign w:val="top"/>
          </w:tcPr>
          <w:p w14:paraId="15E7C659">
            <w:pPr>
              <w:spacing w:line="289" w:lineRule="auto"/>
              <w:rPr>
                <w:rFonts w:ascii="Arial"/>
                <w:color w:val="auto"/>
                <w:sz w:val="21"/>
              </w:rPr>
            </w:pPr>
          </w:p>
          <w:p w14:paraId="41C832D6">
            <w:pPr>
              <w:spacing w:line="290" w:lineRule="auto"/>
              <w:rPr>
                <w:rFonts w:ascii="Arial"/>
                <w:color w:val="auto"/>
                <w:sz w:val="21"/>
              </w:rPr>
            </w:pPr>
          </w:p>
          <w:p w14:paraId="16762B42">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664EB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3" w:type="dxa"/>
            <w:vAlign w:val="top"/>
          </w:tcPr>
          <w:p w14:paraId="34994C98">
            <w:pPr>
              <w:spacing w:line="308" w:lineRule="auto"/>
              <w:rPr>
                <w:rFonts w:ascii="Arial"/>
                <w:color w:val="auto"/>
                <w:sz w:val="21"/>
              </w:rPr>
            </w:pPr>
          </w:p>
          <w:p w14:paraId="3C2DF9CE">
            <w:pPr>
              <w:spacing w:line="308" w:lineRule="auto"/>
              <w:rPr>
                <w:rFonts w:ascii="Arial"/>
                <w:color w:val="auto"/>
                <w:sz w:val="21"/>
              </w:rPr>
            </w:pPr>
          </w:p>
          <w:p w14:paraId="0837EA67">
            <w:pPr>
              <w:pStyle w:val="6"/>
              <w:spacing w:before="78" w:line="184" w:lineRule="auto"/>
              <w:ind w:left="183"/>
              <w:rPr>
                <w:color w:val="auto"/>
              </w:rPr>
            </w:pPr>
            <w:r>
              <w:rPr>
                <w:color w:val="auto"/>
              </w:rPr>
              <w:t>1</w:t>
            </w:r>
          </w:p>
          <w:p w14:paraId="1ACEF23C">
            <w:pPr>
              <w:pStyle w:val="6"/>
              <w:spacing w:before="74" w:line="183" w:lineRule="auto"/>
              <w:ind w:left="168"/>
              <w:rPr>
                <w:color w:val="auto"/>
              </w:rPr>
            </w:pPr>
            <w:r>
              <w:rPr>
                <w:color w:val="auto"/>
              </w:rPr>
              <w:t>0</w:t>
            </w:r>
          </w:p>
        </w:tc>
        <w:tc>
          <w:tcPr>
            <w:tcW w:w="850" w:type="dxa"/>
            <w:vAlign w:val="top"/>
          </w:tcPr>
          <w:p w14:paraId="2B764A86">
            <w:pPr>
              <w:spacing w:line="245" w:lineRule="auto"/>
              <w:rPr>
                <w:rFonts w:ascii="Arial"/>
                <w:color w:val="auto"/>
                <w:sz w:val="21"/>
              </w:rPr>
            </w:pPr>
          </w:p>
          <w:p w14:paraId="387DB9EC">
            <w:pPr>
              <w:spacing w:line="245" w:lineRule="auto"/>
              <w:rPr>
                <w:rFonts w:ascii="Arial"/>
                <w:color w:val="auto"/>
                <w:sz w:val="21"/>
              </w:rPr>
            </w:pPr>
          </w:p>
          <w:p w14:paraId="71E931E6">
            <w:pPr>
              <w:spacing w:line="245" w:lineRule="auto"/>
              <w:rPr>
                <w:rFonts w:ascii="Arial"/>
                <w:color w:val="auto"/>
                <w:sz w:val="21"/>
              </w:rPr>
            </w:pPr>
          </w:p>
          <w:p w14:paraId="7216FE00">
            <w:pPr>
              <w:pStyle w:val="6"/>
              <w:spacing w:before="78" w:line="220" w:lineRule="auto"/>
              <w:ind w:left="187"/>
              <w:rPr>
                <w:color w:val="auto"/>
              </w:rPr>
            </w:pPr>
            <w:r>
              <w:rPr>
                <w:color w:val="auto"/>
                <w:spacing w:val="-5"/>
              </w:rPr>
              <w:t>废气</w:t>
            </w:r>
          </w:p>
        </w:tc>
        <w:tc>
          <w:tcPr>
            <w:tcW w:w="709" w:type="dxa"/>
            <w:vAlign w:val="top"/>
          </w:tcPr>
          <w:p w14:paraId="2A0DF690">
            <w:pPr>
              <w:spacing w:line="257" w:lineRule="auto"/>
              <w:rPr>
                <w:rFonts w:ascii="Arial"/>
                <w:color w:val="auto"/>
                <w:sz w:val="21"/>
              </w:rPr>
            </w:pPr>
          </w:p>
          <w:p w14:paraId="45859745">
            <w:pPr>
              <w:spacing w:line="258" w:lineRule="auto"/>
              <w:rPr>
                <w:rFonts w:ascii="Arial"/>
                <w:color w:val="auto"/>
                <w:sz w:val="21"/>
              </w:rPr>
            </w:pPr>
          </w:p>
          <w:p w14:paraId="5E79921D">
            <w:pPr>
              <w:spacing w:line="258" w:lineRule="auto"/>
              <w:rPr>
                <w:rFonts w:ascii="Arial"/>
                <w:color w:val="auto"/>
                <w:sz w:val="21"/>
              </w:rPr>
            </w:pPr>
          </w:p>
          <w:p w14:paraId="132F67C0">
            <w:pPr>
              <w:pStyle w:val="6"/>
              <w:spacing w:before="78" w:line="183" w:lineRule="auto"/>
              <w:ind w:left="70"/>
              <w:rPr>
                <w:color w:val="auto"/>
              </w:rPr>
            </w:pPr>
            <w:r>
              <w:rPr>
                <w:color w:val="auto"/>
                <w:spacing w:val="-1"/>
              </w:rPr>
              <w:t>MF002</w:t>
            </w:r>
          </w:p>
        </w:tc>
        <w:tc>
          <w:tcPr>
            <w:tcW w:w="1086" w:type="dxa"/>
            <w:vAlign w:val="top"/>
          </w:tcPr>
          <w:p w14:paraId="218EB8A1">
            <w:pPr>
              <w:spacing w:line="290" w:lineRule="auto"/>
              <w:rPr>
                <w:rFonts w:ascii="Arial"/>
                <w:color w:val="auto"/>
                <w:sz w:val="21"/>
              </w:rPr>
            </w:pPr>
          </w:p>
          <w:p w14:paraId="53AF5D7A">
            <w:pPr>
              <w:spacing w:line="290" w:lineRule="auto"/>
              <w:rPr>
                <w:rFonts w:ascii="Arial"/>
                <w:color w:val="auto"/>
                <w:sz w:val="21"/>
              </w:rPr>
            </w:pPr>
          </w:p>
          <w:p w14:paraId="7DEF18C2">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11"/>
              </w:rPr>
              <w:t>下风向</w:t>
            </w:r>
            <w:r>
              <w:rPr>
                <w:color w:val="auto"/>
                <w:spacing w:val="-62"/>
              </w:rPr>
              <w:t xml:space="preserve"> </w:t>
            </w:r>
            <w:r>
              <w:rPr>
                <w:color w:val="auto"/>
                <w:spacing w:val="-11"/>
              </w:rPr>
              <w:t>1</w:t>
            </w:r>
          </w:p>
        </w:tc>
        <w:tc>
          <w:tcPr>
            <w:tcW w:w="992" w:type="dxa"/>
            <w:vAlign w:val="top"/>
          </w:tcPr>
          <w:p w14:paraId="3AA0701A">
            <w:pPr>
              <w:spacing w:line="245" w:lineRule="auto"/>
              <w:rPr>
                <w:rFonts w:ascii="Arial"/>
                <w:color w:val="auto"/>
                <w:sz w:val="21"/>
              </w:rPr>
            </w:pPr>
          </w:p>
          <w:p w14:paraId="0AC7E007">
            <w:pPr>
              <w:spacing w:line="245" w:lineRule="auto"/>
              <w:rPr>
                <w:rFonts w:ascii="Arial"/>
                <w:color w:val="auto"/>
                <w:sz w:val="21"/>
              </w:rPr>
            </w:pPr>
          </w:p>
          <w:p w14:paraId="74F63D12">
            <w:pPr>
              <w:spacing w:line="245" w:lineRule="auto"/>
              <w:rPr>
                <w:rFonts w:ascii="Arial"/>
                <w:color w:val="auto"/>
                <w:sz w:val="21"/>
              </w:rPr>
            </w:pPr>
          </w:p>
          <w:p w14:paraId="339C927D">
            <w:pPr>
              <w:pStyle w:val="6"/>
              <w:spacing w:before="78" w:line="221" w:lineRule="auto"/>
              <w:ind w:left="158"/>
              <w:rPr>
                <w:color w:val="auto"/>
              </w:rPr>
            </w:pPr>
            <w:r>
              <w:rPr>
                <w:color w:val="auto"/>
                <w:spacing w:val="-3"/>
              </w:rPr>
              <w:t>硫化氢</w:t>
            </w:r>
          </w:p>
        </w:tc>
        <w:tc>
          <w:tcPr>
            <w:tcW w:w="851" w:type="dxa"/>
            <w:vAlign w:val="top"/>
          </w:tcPr>
          <w:p w14:paraId="4FB4C81F">
            <w:pPr>
              <w:spacing w:line="245" w:lineRule="auto"/>
              <w:rPr>
                <w:rFonts w:ascii="Arial"/>
                <w:color w:val="auto"/>
                <w:sz w:val="21"/>
              </w:rPr>
            </w:pPr>
          </w:p>
          <w:p w14:paraId="7E787F91">
            <w:pPr>
              <w:spacing w:line="245" w:lineRule="auto"/>
              <w:rPr>
                <w:rFonts w:ascii="Arial"/>
                <w:color w:val="auto"/>
                <w:sz w:val="21"/>
              </w:rPr>
            </w:pPr>
          </w:p>
          <w:p w14:paraId="21303173">
            <w:pPr>
              <w:spacing w:line="245" w:lineRule="auto"/>
              <w:rPr>
                <w:rFonts w:ascii="Arial"/>
                <w:color w:val="auto"/>
                <w:sz w:val="21"/>
              </w:rPr>
            </w:pPr>
          </w:p>
          <w:p w14:paraId="15A39F02">
            <w:pPr>
              <w:pStyle w:val="6"/>
              <w:spacing w:before="78" w:line="220" w:lineRule="auto"/>
              <w:ind w:left="190"/>
              <w:rPr>
                <w:color w:val="auto"/>
              </w:rPr>
            </w:pPr>
            <w:r>
              <w:rPr>
                <w:color w:val="auto"/>
                <w:spacing w:val="-5"/>
              </w:rPr>
              <w:t>手工</w:t>
            </w:r>
          </w:p>
        </w:tc>
        <w:tc>
          <w:tcPr>
            <w:tcW w:w="768" w:type="dxa"/>
            <w:vMerge w:val="continue"/>
            <w:tcBorders>
              <w:top w:val="nil"/>
              <w:bottom w:val="nil"/>
            </w:tcBorders>
            <w:vAlign w:val="top"/>
          </w:tcPr>
          <w:p w14:paraId="3B9F24C9">
            <w:pPr>
              <w:rPr>
                <w:rFonts w:ascii="Arial"/>
                <w:color w:val="auto"/>
                <w:sz w:val="21"/>
              </w:rPr>
            </w:pPr>
          </w:p>
        </w:tc>
        <w:tc>
          <w:tcPr>
            <w:tcW w:w="1357" w:type="dxa"/>
            <w:vAlign w:val="top"/>
          </w:tcPr>
          <w:p w14:paraId="2044127A">
            <w:pPr>
              <w:spacing w:line="425" w:lineRule="auto"/>
              <w:rPr>
                <w:rFonts w:ascii="Arial"/>
                <w:color w:val="auto"/>
                <w:sz w:val="21"/>
              </w:rPr>
            </w:pPr>
          </w:p>
          <w:p w14:paraId="5658F725">
            <w:pPr>
              <w:pStyle w:val="6"/>
              <w:spacing w:before="78" w:line="220" w:lineRule="auto"/>
              <w:ind w:left="406"/>
              <w:rPr>
                <w:color w:val="auto"/>
              </w:rPr>
            </w:pPr>
            <w:r>
              <w:rPr>
                <w:color w:val="auto"/>
                <w:spacing w:val="11"/>
              </w:rPr>
              <w:t>上限:</w:t>
            </w:r>
          </w:p>
          <w:p w14:paraId="27FCE478">
            <w:pPr>
              <w:pStyle w:val="6"/>
              <w:spacing w:before="63" w:line="183" w:lineRule="auto"/>
              <w:ind w:left="466"/>
              <w:rPr>
                <w:color w:val="auto"/>
              </w:rPr>
            </w:pPr>
            <w:r>
              <w:rPr>
                <w:color w:val="auto"/>
                <w:spacing w:val="-3"/>
              </w:rPr>
              <w:t>0.</w:t>
            </w:r>
            <w:bookmarkStart w:id="0" w:name="_GoBack"/>
            <w:bookmarkEnd w:id="0"/>
            <w:r>
              <w:rPr>
                <w:color w:val="auto"/>
                <w:spacing w:val="-3"/>
              </w:rPr>
              <w:t>06</w:t>
            </w:r>
          </w:p>
          <w:p w14:paraId="7B4C8943">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33C6DED4">
            <w:pPr>
              <w:spacing w:line="290" w:lineRule="auto"/>
              <w:rPr>
                <w:rFonts w:ascii="Arial"/>
                <w:color w:val="auto"/>
                <w:sz w:val="21"/>
              </w:rPr>
            </w:pPr>
          </w:p>
          <w:p w14:paraId="7A59BED8">
            <w:pPr>
              <w:spacing w:line="290" w:lineRule="auto"/>
              <w:rPr>
                <w:rFonts w:ascii="Arial"/>
                <w:color w:val="auto"/>
                <w:sz w:val="21"/>
              </w:rPr>
            </w:pPr>
          </w:p>
          <w:p w14:paraId="29BD41D5">
            <w:pPr>
              <w:pStyle w:val="6"/>
              <w:spacing w:before="78" w:line="232" w:lineRule="auto"/>
              <w:ind w:left="294" w:right="10" w:hanging="237"/>
              <w:rPr>
                <w:color w:val="auto"/>
              </w:rPr>
            </w:pPr>
            <w:r>
              <w:rPr>
                <w:color w:val="auto"/>
                <w:spacing w:val="-2"/>
              </w:rPr>
              <w:t>0.001mg</w:t>
            </w:r>
            <w:r>
              <w:rPr>
                <w:color w:val="auto"/>
                <w:spacing w:val="1"/>
              </w:rPr>
              <w:t xml:space="preserve"> </w:t>
            </w:r>
            <w:r>
              <w:rPr>
                <w:color w:val="auto"/>
                <w:spacing w:val="-3"/>
              </w:rPr>
              <w:t>/m³</w:t>
            </w:r>
          </w:p>
        </w:tc>
        <w:tc>
          <w:tcPr>
            <w:tcW w:w="1365" w:type="dxa"/>
            <w:vAlign w:val="top"/>
          </w:tcPr>
          <w:p w14:paraId="257F776C">
            <w:pPr>
              <w:spacing w:line="289" w:lineRule="auto"/>
              <w:rPr>
                <w:rFonts w:ascii="Arial"/>
                <w:color w:val="auto"/>
                <w:sz w:val="21"/>
              </w:rPr>
            </w:pPr>
          </w:p>
          <w:p w14:paraId="2220BF6D">
            <w:pPr>
              <w:spacing w:line="290" w:lineRule="auto"/>
              <w:rPr>
                <w:rFonts w:ascii="Arial"/>
                <w:color w:val="auto"/>
                <w:sz w:val="21"/>
              </w:rPr>
            </w:pPr>
          </w:p>
          <w:p w14:paraId="5AE99D94">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0D02F83F">
            <w:pPr>
              <w:spacing w:line="289" w:lineRule="auto"/>
              <w:rPr>
                <w:rFonts w:ascii="Arial"/>
                <w:color w:val="auto"/>
                <w:sz w:val="21"/>
              </w:rPr>
            </w:pPr>
          </w:p>
          <w:p w14:paraId="7597B05D">
            <w:pPr>
              <w:spacing w:line="290" w:lineRule="auto"/>
              <w:rPr>
                <w:rFonts w:ascii="Arial"/>
                <w:color w:val="auto"/>
                <w:sz w:val="21"/>
              </w:rPr>
            </w:pPr>
          </w:p>
          <w:p w14:paraId="1DF50D75">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10C7C9A7">
            <w:pPr>
              <w:pStyle w:val="6"/>
              <w:spacing w:before="37" w:line="233" w:lineRule="auto"/>
              <w:ind w:left="117" w:right="104" w:firstLine="4"/>
              <w:jc w:val="both"/>
              <w:rPr>
                <w:color w:val="auto"/>
              </w:rPr>
            </w:pPr>
            <w:r>
              <w:rPr>
                <w:color w:val="auto"/>
                <w:spacing w:val="-8"/>
              </w:rPr>
              <w:t>《空气和废气监测分析方法》国</w:t>
            </w:r>
            <w:r>
              <w:rPr>
                <w:color w:val="auto"/>
                <w:spacing w:val="9"/>
              </w:rPr>
              <w:t xml:space="preserve"> </w:t>
            </w:r>
            <w:r>
              <w:rPr>
                <w:color w:val="auto"/>
                <w:spacing w:val="-4"/>
              </w:rPr>
              <w:t>家环境保护总局（2003 年</w:t>
            </w:r>
            <w:r>
              <w:rPr>
                <w:color w:val="auto"/>
                <w:spacing w:val="-64"/>
                <w:w w:val="93"/>
              </w:rPr>
              <w:t>）（</w:t>
            </w:r>
            <w:r>
              <w:rPr>
                <w:color w:val="auto"/>
                <w:spacing w:val="-4"/>
              </w:rPr>
              <w:t>第</w:t>
            </w:r>
            <w:r>
              <w:rPr>
                <w:color w:val="auto"/>
                <w:spacing w:val="2"/>
              </w:rPr>
              <w:t xml:space="preserve"> </w:t>
            </w:r>
            <w:r>
              <w:rPr>
                <w:color w:val="auto"/>
                <w:spacing w:val="-7"/>
              </w:rPr>
              <w:t>四版增补版）第三篇第一章，十</w:t>
            </w:r>
          </w:p>
          <w:p w14:paraId="58112847">
            <w:pPr>
              <w:pStyle w:val="6"/>
              <w:spacing w:before="27" w:line="232" w:lineRule="auto"/>
              <w:ind w:left="1275"/>
              <w:rPr>
                <w:color w:val="auto"/>
              </w:rPr>
            </w:pPr>
            <w:r>
              <w:rPr>
                <w:color w:val="auto"/>
                <w:spacing w:val="-4"/>
              </w:rPr>
              <w:t>一（二）</w:t>
            </w:r>
          </w:p>
          <w:p w14:paraId="2CEFD47C">
            <w:pPr>
              <w:pStyle w:val="6"/>
              <w:spacing w:before="11" w:line="219" w:lineRule="auto"/>
              <w:ind w:left="251"/>
              <w:rPr>
                <w:color w:val="auto"/>
              </w:rPr>
            </w:pPr>
            <w:r>
              <w:rPr>
                <w:color w:val="auto"/>
                <w:spacing w:val="-1"/>
              </w:rPr>
              <w:t>硫化氢 亚甲基蓝分光光度法</w:t>
            </w:r>
          </w:p>
          <w:p w14:paraId="02D5CAAB">
            <w:pPr>
              <w:pStyle w:val="6"/>
              <w:spacing w:before="27" w:line="202" w:lineRule="auto"/>
              <w:ind w:left="1463"/>
              <w:rPr>
                <w:color w:val="auto"/>
              </w:rPr>
            </w:pPr>
            <w:r>
              <w:rPr>
                <w:color w:val="auto"/>
                <w:spacing w:val="-7"/>
              </w:rPr>
              <w:t>（B）</w:t>
            </w:r>
          </w:p>
        </w:tc>
        <w:tc>
          <w:tcPr>
            <w:tcW w:w="1772" w:type="dxa"/>
            <w:vAlign w:val="top"/>
          </w:tcPr>
          <w:p w14:paraId="7E4EFBBC">
            <w:pPr>
              <w:spacing w:line="245" w:lineRule="auto"/>
              <w:rPr>
                <w:rFonts w:ascii="Arial"/>
                <w:color w:val="auto"/>
                <w:sz w:val="21"/>
              </w:rPr>
            </w:pPr>
          </w:p>
          <w:p w14:paraId="282D48B3">
            <w:pPr>
              <w:spacing w:line="245" w:lineRule="auto"/>
              <w:rPr>
                <w:rFonts w:ascii="Arial"/>
                <w:color w:val="auto"/>
                <w:sz w:val="21"/>
              </w:rPr>
            </w:pPr>
          </w:p>
          <w:p w14:paraId="5874BAD3">
            <w:pPr>
              <w:spacing w:line="245" w:lineRule="auto"/>
              <w:rPr>
                <w:rFonts w:ascii="Arial"/>
                <w:color w:val="auto"/>
                <w:sz w:val="21"/>
              </w:rPr>
            </w:pPr>
          </w:p>
          <w:p w14:paraId="1923571E">
            <w:pPr>
              <w:pStyle w:val="6"/>
              <w:spacing w:before="78" w:line="219" w:lineRule="auto"/>
              <w:ind w:left="74"/>
              <w:rPr>
                <w:color w:val="auto"/>
              </w:rPr>
            </w:pPr>
            <w:r>
              <w:rPr>
                <w:color w:val="auto"/>
                <w:spacing w:val="-2"/>
              </w:rPr>
              <w:t>可见分光光度计</w:t>
            </w:r>
          </w:p>
        </w:tc>
        <w:tc>
          <w:tcPr>
            <w:tcW w:w="731" w:type="dxa"/>
            <w:vAlign w:val="top"/>
          </w:tcPr>
          <w:p w14:paraId="5542CADB">
            <w:pPr>
              <w:spacing w:line="290" w:lineRule="auto"/>
              <w:rPr>
                <w:rFonts w:ascii="Arial"/>
                <w:color w:val="auto"/>
                <w:sz w:val="21"/>
              </w:rPr>
            </w:pPr>
          </w:p>
          <w:p w14:paraId="56152CB5">
            <w:pPr>
              <w:spacing w:line="291" w:lineRule="auto"/>
              <w:rPr>
                <w:rFonts w:ascii="Arial"/>
                <w:color w:val="auto"/>
                <w:sz w:val="21"/>
              </w:rPr>
            </w:pPr>
          </w:p>
          <w:p w14:paraId="00753DBA">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2D5F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3" w:type="dxa"/>
            <w:vAlign w:val="top"/>
          </w:tcPr>
          <w:p w14:paraId="2640D7A9">
            <w:pPr>
              <w:spacing w:line="308" w:lineRule="auto"/>
              <w:rPr>
                <w:rFonts w:ascii="Arial"/>
                <w:color w:val="auto"/>
                <w:sz w:val="21"/>
              </w:rPr>
            </w:pPr>
          </w:p>
          <w:p w14:paraId="344CBE18">
            <w:pPr>
              <w:spacing w:line="309" w:lineRule="auto"/>
              <w:rPr>
                <w:rFonts w:ascii="Arial"/>
                <w:color w:val="auto"/>
                <w:sz w:val="21"/>
              </w:rPr>
            </w:pPr>
          </w:p>
          <w:p w14:paraId="275B7AF3">
            <w:pPr>
              <w:pStyle w:val="6"/>
              <w:spacing w:before="78" w:line="184" w:lineRule="auto"/>
              <w:ind w:left="183"/>
              <w:rPr>
                <w:color w:val="auto"/>
              </w:rPr>
            </w:pPr>
            <w:r>
              <w:rPr>
                <w:color w:val="auto"/>
              </w:rPr>
              <w:t>1</w:t>
            </w:r>
          </w:p>
          <w:p w14:paraId="438CBE4E">
            <w:pPr>
              <w:pStyle w:val="6"/>
              <w:spacing w:before="72" w:line="184" w:lineRule="auto"/>
              <w:ind w:left="183"/>
              <w:rPr>
                <w:color w:val="auto"/>
              </w:rPr>
            </w:pPr>
            <w:r>
              <w:rPr>
                <w:color w:val="auto"/>
              </w:rPr>
              <w:t>1</w:t>
            </w:r>
          </w:p>
        </w:tc>
        <w:tc>
          <w:tcPr>
            <w:tcW w:w="850" w:type="dxa"/>
            <w:vAlign w:val="top"/>
          </w:tcPr>
          <w:p w14:paraId="51C1A28D">
            <w:pPr>
              <w:spacing w:line="245" w:lineRule="auto"/>
              <w:rPr>
                <w:rFonts w:ascii="Arial"/>
                <w:color w:val="auto"/>
                <w:sz w:val="21"/>
              </w:rPr>
            </w:pPr>
          </w:p>
          <w:p w14:paraId="092D9EF5">
            <w:pPr>
              <w:spacing w:line="245" w:lineRule="auto"/>
              <w:rPr>
                <w:rFonts w:ascii="Arial"/>
                <w:color w:val="auto"/>
                <w:sz w:val="21"/>
              </w:rPr>
            </w:pPr>
          </w:p>
          <w:p w14:paraId="3741DBFB">
            <w:pPr>
              <w:spacing w:line="246" w:lineRule="auto"/>
              <w:rPr>
                <w:rFonts w:ascii="Arial"/>
                <w:color w:val="auto"/>
                <w:sz w:val="21"/>
              </w:rPr>
            </w:pPr>
          </w:p>
          <w:p w14:paraId="2769F5F3">
            <w:pPr>
              <w:pStyle w:val="6"/>
              <w:spacing w:before="78" w:line="220" w:lineRule="auto"/>
              <w:ind w:left="187"/>
              <w:rPr>
                <w:color w:val="auto"/>
              </w:rPr>
            </w:pPr>
            <w:r>
              <w:rPr>
                <w:color w:val="auto"/>
                <w:spacing w:val="-5"/>
              </w:rPr>
              <w:t>废气</w:t>
            </w:r>
          </w:p>
        </w:tc>
        <w:tc>
          <w:tcPr>
            <w:tcW w:w="709" w:type="dxa"/>
            <w:vAlign w:val="top"/>
          </w:tcPr>
          <w:p w14:paraId="19DD3511">
            <w:pPr>
              <w:spacing w:line="258" w:lineRule="auto"/>
              <w:rPr>
                <w:rFonts w:ascii="Arial"/>
                <w:color w:val="auto"/>
                <w:sz w:val="21"/>
              </w:rPr>
            </w:pPr>
          </w:p>
          <w:p w14:paraId="70F3AEB3">
            <w:pPr>
              <w:spacing w:line="258" w:lineRule="auto"/>
              <w:rPr>
                <w:rFonts w:ascii="Arial"/>
                <w:color w:val="auto"/>
                <w:sz w:val="21"/>
              </w:rPr>
            </w:pPr>
          </w:p>
          <w:p w14:paraId="03F11DC6">
            <w:pPr>
              <w:spacing w:line="258" w:lineRule="auto"/>
              <w:rPr>
                <w:rFonts w:ascii="Arial"/>
                <w:color w:val="auto"/>
                <w:sz w:val="21"/>
              </w:rPr>
            </w:pPr>
          </w:p>
          <w:p w14:paraId="4BCB0235">
            <w:pPr>
              <w:pStyle w:val="6"/>
              <w:spacing w:before="78" w:line="183" w:lineRule="auto"/>
              <w:ind w:left="70"/>
              <w:rPr>
                <w:color w:val="auto"/>
              </w:rPr>
            </w:pPr>
            <w:r>
              <w:rPr>
                <w:color w:val="auto"/>
                <w:spacing w:val="-1"/>
              </w:rPr>
              <w:t>MF003</w:t>
            </w:r>
          </w:p>
        </w:tc>
        <w:tc>
          <w:tcPr>
            <w:tcW w:w="1086" w:type="dxa"/>
            <w:vAlign w:val="top"/>
          </w:tcPr>
          <w:p w14:paraId="7C1A6DA9">
            <w:pPr>
              <w:spacing w:line="290" w:lineRule="auto"/>
              <w:rPr>
                <w:rFonts w:ascii="Arial"/>
                <w:color w:val="auto"/>
                <w:sz w:val="21"/>
              </w:rPr>
            </w:pPr>
          </w:p>
          <w:p w14:paraId="2FE5DF92">
            <w:pPr>
              <w:spacing w:line="291" w:lineRule="auto"/>
              <w:rPr>
                <w:rFonts w:ascii="Arial"/>
                <w:color w:val="auto"/>
                <w:sz w:val="21"/>
              </w:rPr>
            </w:pPr>
          </w:p>
          <w:p w14:paraId="548E96A9">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下风向2</w:t>
            </w:r>
          </w:p>
        </w:tc>
        <w:tc>
          <w:tcPr>
            <w:tcW w:w="992" w:type="dxa"/>
            <w:vAlign w:val="top"/>
          </w:tcPr>
          <w:p w14:paraId="084280F4">
            <w:pPr>
              <w:spacing w:line="245" w:lineRule="auto"/>
              <w:rPr>
                <w:rFonts w:ascii="Arial"/>
                <w:color w:val="auto"/>
                <w:sz w:val="21"/>
              </w:rPr>
            </w:pPr>
          </w:p>
          <w:p w14:paraId="7993124E">
            <w:pPr>
              <w:spacing w:line="245" w:lineRule="auto"/>
              <w:rPr>
                <w:rFonts w:ascii="Arial"/>
                <w:color w:val="auto"/>
                <w:sz w:val="21"/>
              </w:rPr>
            </w:pPr>
          </w:p>
          <w:p w14:paraId="3EB0901D">
            <w:pPr>
              <w:spacing w:line="246" w:lineRule="auto"/>
              <w:rPr>
                <w:rFonts w:ascii="Arial"/>
                <w:color w:val="auto"/>
                <w:sz w:val="21"/>
              </w:rPr>
            </w:pPr>
          </w:p>
          <w:p w14:paraId="65730F98">
            <w:pPr>
              <w:pStyle w:val="6"/>
              <w:spacing w:before="78" w:line="221" w:lineRule="auto"/>
              <w:ind w:left="158"/>
              <w:rPr>
                <w:color w:val="auto"/>
              </w:rPr>
            </w:pPr>
            <w:r>
              <w:rPr>
                <w:color w:val="auto"/>
                <w:spacing w:val="-3"/>
              </w:rPr>
              <w:t>硫化氢</w:t>
            </w:r>
          </w:p>
        </w:tc>
        <w:tc>
          <w:tcPr>
            <w:tcW w:w="851" w:type="dxa"/>
            <w:vAlign w:val="top"/>
          </w:tcPr>
          <w:p w14:paraId="159CDF9E">
            <w:pPr>
              <w:spacing w:line="245" w:lineRule="auto"/>
              <w:rPr>
                <w:rFonts w:ascii="Arial"/>
                <w:color w:val="auto"/>
                <w:sz w:val="21"/>
              </w:rPr>
            </w:pPr>
          </w:p>
          <w:p w14:paraId="0FDAB388">
            <w:pPr>
              <w:spacing w:line="245" w:lineRule="auto"/>
              <w:rPr>
                <w:rFonts w:ascii="Arial"/>
                <w:color w:val="auto"/>
                <w:sz w:val="21"/>
              </w:rPr>
            </w:pPr>
          </w:p>
          <w:p w14:paraId="24AF4FF5">
            <w:pPr>
              <w:spacing w:line="246" w:lineRule="auto"/>
              <w:rPr>
                <w:rFonts w:ascii="Arial"/>
                <w:color w:val="auto"/>
                <w:sz w:val="21"/>
              </w:rPr>
            </w:pPr>
          </w:p>
          <w:p w14:paraId="291BA488">
            <w:pPr>
              <w:pStyle w:val="6"/>
              <w:spacing w:before="78" w:line="220" w:lineRule="auto"/>
              <w:ind w:left="190"/>
              <w:rPr>
                <w:color w:val="auto"/>
              </w:rPr>
            </w:pPr>
            <w:r>
              <w:rPr>
                <w:color w:val="auto"/>
                <w:spacing w:val="-5"/>
              </w:rPr>
              <w:t>手工</w:t>
            </w:r>
          </w:p>
        </w:tc>
        <w:tc>
          <w:tcPr>
            <w:tcW w:w="768" w:type="dxa"/>
            <w:vMerge w:val="continue"/>
            <w:tcBorders>
              <w:top w:val="nil"/>
            </w:tcBorders>
            <w:vAlign w:val="top"/>
          </w:tcPr>
          <w:p w14:paraId="58C54AF4">
            <w:pPr>
              <w:rPr>
                <w:rFonts w:ascii="Arial"/>
                <w:color w:val="auto"/>
                <w:sz w:val="21"/>
              </w:rPr>
            </w:pPr>
          </w:p>
        </w:tc>
        <w:tc>
          <w:tcPr>
            <w:tcW w:w="1357" w:type="dxa"/>
            <w:vAlign w:val="top"/>
          </w:tcPr>
          <w:p w14:paraId="61A2C4FD">
            <w:pPr>
              <w:spacing w:line="426" w:lineRule="auto"/>
              <w:rPr>
                <w:rFonts w:ascii="Arial"/>
                <w:color w:val="auto"/>
                <w:sz w:val="21"/>
              </w:rPr>
            </w:pPr>
          </w:p>
          <w:p w14:paraId="73D3D488">
            <w:pPr>
              <w:pStyle w:val="6"/>
              <w:spacing w:before="78" w:line="220" w:lineRule="auto"/>
              <w:ind w:left="406"/>
              <w:rPr>
                <w:color w:val="auto"/>
              </w:rPr>
            </w:pPr>
            <w:r>
              <w:rPr>
                <w:color w:val="auto"/>
                <w:spacing w:val="11"/>
              </w:rPr>
              <w:t>上限:</w:t>
            </w:r>
          </w:p>
          <w:p w14:paraId="31C33C28">
            <w:pPr>
              <w:pStyle w:val="6"/>
              <w:spacing w:before="63" w:line="183" w:lineRule="auto"/>
              <w:ind w:left="466"/>
              <w:rPr>
                <w:color w:val="auto"/>
              </w:rPr>
            </w:pPr>
            <w:r>
              <w:rPr>
                <w:color w:val="auto"/>
                <w:spacing w:val="-3"/>
              </w:rPr>
              <w:t>0.06</w:t>
            </w:r>
          </w:p>
          <w:p w14:paraId="54C0C43C">
            <w:pPr>
              <w:pStyle w:val="6"/>
              <w:spacing w:before="35" w:line="214" w:lineRule="auto"/>
              <w:ind w:left="338"/>
              <w:rPr>
                <w:color w:val="auto"/>
              </w:rPr>
            </w:pPr>
            <w:r>
              <w:rPr>
                <w:color w:val="auto"/>
                <w:spacing w:val="-1"/>
              </w:rPr>
              <w:t>mg/</w:t>
            </w:r>
            <w:r>
              <w:rPr>
                <w:rFonts w:hint="eastAsia"/>
                <w:color w:val="auto"/>
                <w:spacing w:val="-1"/>
                <w:lang w:val="en-US" w:eastAsia="zh-CN"/>
              </w:rPr>
              <w:t>N</w:t>
            </w:r>
            <w:r>
              <w:rPr>
                <w:color w:val="auto"/>
                <w:spacing w:val="-1"/>
              </w:rPr>
              <w:t>m3</w:t>
            </w:r>
          </w:p>
        </w:tc>
        <w:tc>
          <w:tcPr>
            <w:tcW w:w="902" w:type="dxa"/>
            <w:vAlign w:val="top"/>
          </w:tcPr>
          <w:p w14:paraId="3ADFD73C">
            <w:pPr>
              <w:spacing w:line="290" w:lineRule="auto"/>
              <w:rPr>
                <w:rFonts w:ascii="Arial"/>
                <w:color w:val="auto"/>
                <w:sz w:val="21"/>
              </w:rPr>
            </w:pPr>
          </w:p>
          <w:p w14:paraId="6F451F89">
            <w:pPr>
              <w:spacing w:line="291" w:lineRule="auto"/>
              <w:rPr>
                <w:rFonts w:ascii="Arial"/>
                <w:color w:val="auto"/>
                <w:sz w:val="21"/>
              </w:rPr>
            </w:pPr>
          </w:p>
          <w:p w14:paraId="5AE84D2C">
            <w:pPr>
              <w:pStyle w:val="6"/>
              <w:spacing w:before="78" w:line="232" w:lineRule="auto"/>
              <w:ind w:left="294" w:right="10" w:hanging="237"/>
              <w:rPr>
                <w:color w:val="auto"/>
              </w:rPr>
            </w:pPr>
            <w:r>
              <w:rPr>
                <w:color w:val="auto"/>
                <w:spacing w:val="-2"/>
              </w:rPr>
              <w:t>0.001mg</w:t>
            </w:r>
            <w:r>
              <w:rPr>
                <w:color w:val="auto"/>
                <w:spacing w:val="1"/>
              </w:rPr>
              <w:t xml:space="preserve"> </w:t>
            </w:r>
            <w:r>
              <w:rPr>
                <w:color w:val="auto"/>
                <w:spacing w:val="-3"/>
              </w:rPr>
              <w:t>/m³</w:t>
            </w:r>
          </w:p>
        </w:tc>
        <w:tc>
          <w:tcPr>
            <w:tcW w:w="1365" w:type="dxa"/>
            <w:vAlign w:val="top"/>
          </w:tcPr>
          <w:p w14:paraId="25DAD884">
            <w:pPr>
              <w:spacing w:line="290" w:lineRule="auto"/>
              <w:rPr>
                <w:rFonts w:ascii="Arial"/>
                <w:color w:val="auto"/>
                <w:sz w:val="21"/>
              </w:rPr>
            </w:pPr>
          </w:p>
          <w:p w14:paraId="0820A51C">
            <w:pPr>
              <w:spacing w:line="290" w:lineRule="auto"/>
              <w:rPr>
                <w:rFonts w:ascii="Arial"/>
                <w:color w:val="auto"/>
                <w:sz w:val="21"/>
              </w:rPr>
            </w:pPr>
          </w:p>
          <w:p w14:paraId="142756E5">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5511D235">
            <w:pPr>
              <w:spacing w:line="290" w:lineRule="auto"/>
              <w:rPr>
                <w:rFonts w:ascii="Arial"/>
                <w:color w:val="auto"/>
                <w:sz w:val="21"/>
              </w:rPr>
            </w:pPr>
          </w:p>
          <w:p w14:paraId="7ACAC8A1">
            <w:pPr>
              <w:spacing w:line="290" w:lineRule="auto"/>
              <w:rPr>
                <w:rFonts w:ascii="Arial"/>
                <w:color w:val="auto"/>
                <w:sz w:val="21"/>
              </w:rPr>
            </w:pPr>
          </w:p>
          <w:p w14:paraId="7F6DA3D0">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6458601D">
            <w:pPr>
              <w:pStyle w:val="6"/>
              <w:spacing w:before="38" w:line="233" w:lineRule="auto"/>
              <w:ind w:left="117" w:right="104" w:firstLine="4"/>
              <w:jc w:val="both"/>
              <w:rPr>
                <w:color w:val="auto"/>
              </w:rPr>
            </w:pPr>
            <w:r>
              <w:rPr>
                <w:color w:val="auto"/>
                <w:spacing w:val="-8"/>
              </w:rPr>
              <w:t>《空气和废气监测分析方法》国</w:t>
            </w:r>
            <w:r>
              <w:rPr>
                <w:color w:val="auto"/>
                <w:spacing w:val="9"/>
              </w:rPr>
              <w:t xml:space="preserve"> </w:t>
            </w:r>
            <w:r>
              <w:rPr>
                <w:color w:val="auto"/>
                <w:spacing w:val="-4"/>
              </w:rPr>
              <w:t>家环境保护总局（2003 年</w:t>
            </w:r>
            <w:r>
              <w:rPr>
                <w:color w:val="auto"/>
                <w:spacing w:val="-64"/>
                <w:w w:val="93"/>
              </w:rPr>
              <w:t>）（</w:t>
            </w:r>
            <w:r>
              <w:rPr>
                <w:color w:val="auto"/>
                <w:spacing w:val="-4"/>
              </w:rPr>
              <w:t>第</w:t>
            </w:r>
            <w:r>
              <w:rPr>
                <w:color w:val="auto"/>
                <w:spacing w:val="2"/>
              </w:rPr>
              <w:t xml:space="preserve"> </w:t>
            </w:r>
            <w:r>
              <w:rPr>
                <w:color w:val="auto"/>
                <w:spacing w:val="-7"/>
              </w:rPr>
              <w:t>四版增补版）第三篇第一章，十</w:t>
            </w:r>
          </w:p>
          <w:p w14:paraId="3E1A4821">
            <w:pPr>
              <w:pStyle w:val="6"/>
              <w:spacing w:before="27" w:line="232" w:lineRule="auto"/>
              <w:ind w:left="1275"/>
              <w:rPr>
                <w:color w:val="auto"/>
              </w:rPr>
            </w:pPr>
            <w:r>
              <w:rPr>
                <w:color w:val="auto"/>
                <w:spacing w:val="-4"/>
              </w:rPr>
              <w:t>一（二）</w:t>
            </w:r>
          </w:p>
          <w:p w14:paraId="6DDE0783">
            <w:pPr>
              <w:pStyle w:val="6"/>
              <w:spacing w:before="11" w:line="219" w:lineRule="auto"/>
              <w:ind w:left="251"/>
              <w:rPr>
                <w:color w:val="auto"/>
              </w:rPr>
            </w:pPr>
            <w:r>
              <w:rPr>
                <w:color w:val="auto"/>
                <w:spacing w:val="-1"/>
              </w:rPr>
              <w:t>硫化氢 亚甲基蓝分光光度法</w:t>
            </w:r>
          </w:p>
          <w:p w14:paraId="150F715E">
            <w:pPr>
              <w:pStyle w:val="6"/>
              <w:spacing w:before="26" w:line="202" w:lineRule="auto"/>
              <w:ind w:left="1463"/>
              <w:rPr>
                <w:color w:val="auto"/>
              </w:rPr>
            </w:pPr>
            <w:r>
              <w:rPr>
                <w:color w:val="auto"/>
                <w:spacing w:val="-7"/>
              </w:rPr>
              <w:t>（B）</w:t>
            </w:r>
          </w:p>
        </w:tc>
        <w:tc>
          <w:tcPr>
            <w:tcW w:w="1772" w:type="dxa"/>
            <w:vAlign w:val="top"/>
          </w:tcPr>
          <w:p w14:paraId="325D5050">
            <w:pPr>
              <w:spacing w:line="245" w:lineRule="auto"/>
              <w:rPr>
                <w:rFonts w:ascii="Arial"/>
                <w:color w:val="auto"/>
                <w:sz w:val="21"/>
              </w:rPr>
            </w:pPr>
          </w:p>
          <w:p w14:paraId="4C0C05C1">
            <w:pPr>
              <w:spacing w:line="245" w:lineRule="auto"/>
              <w:rPr>
                <w:rFonts w:ascii="Arial"/>
                <w:color w:val="auto"/>
                <w:sz w:val="21"/>
              </w:rPr>
            </w:pPr>
          </w:p>
          <w:p w14:paraId="348D5C95">
            <w:pPr>
              <w:spacing w:line="246" w:lineRule="auto"/>
              <w:rPr>
                <w:rFonts w:ascii="Arial"/>
                <w:color w:val="auto"/>
                <w:sz w:val="21"/>
              </w:rPr>
            </w:pPr>
          </w:p>
          <w:p w14:paraId="4A05C968">
            <w:pPr>
              <w:pStyle w:val="6"/>
              <w:spacing w:before="78" w:line="219" w:lineRule="auto"/>
              <w:ind w:left="74"/>
              <w:rPr>
                <w:color w:val="auto"/>
              </w:rPr>
            </w:pPr>
            <w:r>
              <w:rPr>
                <w:color w:val="auto"/>
                <w:spacing w:val="-2"/>
              </w:rPr>
              <w:t>可见分光光度计</w:t>
            </w:r>
          </w:p>
        </w:tc>
        <w:tc>
          <w:tcPr>
            <w:tcW w:w="731" w:type="dxa"/>
            <w:vAlign w:val="top"/>
          </w:tcPr>
          <w:p w14:paraId="64C7C933">
            <w:pPr>
              <w:spacing w:line="291" w:lineRule="auto"/>
              <w:rPr>
                <w:rFonts w:ascii="Arial"/>
                <w:color w:val="auto"/>
                <w:sz w:val="21"/>
              </w:rPr>
            </w:pPr>
          </w:p>
          <w:p w14:paraId="452BB579">
            <w:pPr>
              <w:spacing w:line="291" w:lineRule="auto"/>
              <w:rPr>
                <w:rFonts w:ascii="Arial"/>
                <w:color w:val="auto"/>
                <w:sz w:val="21"/>
              </w:rPr>
            </w:pPr>
          </w:p>
          <w:p w14:paraId="0E596F9C">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bl>
    <w:p w14:paraId="504EA55F">
      <w:pPr>
        <w:rPr>
          <w:rFonts w:ascii="Arial"/>
          <w:color w:val="auto"/>
          <w:sz w:val="21"/>
        </w:rPr>
      </w:pPr>
    </w:p>
    <w:p w14:paraId="36B60F6A">
      <w:pPr>
        <w:rPr>
          <w:rFonts w:ascii="Arial" w:hAnsi="Arial" w:eastAsia="Arial" w:cs="Arial"/>
          <w:color w:val="auto"/>
          <w:sz w:val="21"/>
          <w:szCs w:val="21"/>
        </w:rPr>
        <w:sectPr>
          <w:footerReference r:id="rId12" w:type="default"/>
          <w:pgSz w:w="16839" w:h="11906"/>
          <w:pgMar w:top="1012" w:right="333" w:bottom="1177" w:left="332" w:header="0" w:footer="987" w:gutter="0"/>
          <w:cols w:space="720" w:num="1"/>
        </w:sectPr>
      </w:pPr>
    </w:p>
    <w:p w14:paraId="4BA6EC5B">
      <w:pPr>
        <w:spacing w:before="163"/>
        <w:rPr>
          <w:color w:val="auto"/>
        </w:rPr>
      </w:pPr>
    </w:p>
    <w:tbl>
      <w:tblPr>
        <w:tblStyle w:val="5"/>
        <w:tblW w:w="16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850"/>
        <w:gridCol w:w="709"/>
        <w:gridCol w:w="1086"/>
        <w:gridCol w:w="992"/>
        <w:gridCol w:w="851"/>
        <w:gridCol w:w="768"/>
        <w:gridCol w:w="1357"/>
        <w:gridCol w:w="902"/>
        <w:gridCol w:w="1365"/>
        <w:gridCol w:w="851"/>
        <w:gridCol w:w="3489"/>
        <w:gridCol w:w="1772"/>
        <w:gridCol w:w="731"/>
      </w:tblGrid>
      <w:tr w14:paraId="27893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443" w:type="dxa"/>
            <w:textDirection w:val="tbRlV"/>
            <w:vAlign w:val="top"/>
          </w:tcPr>
          <w:p w14:paraId="6AED7D98">
            <w:pPr>
              <w:pStyle w:val="6"/>
              <w:spacing w:before="91" w:line="210" w:lineRule="auto"/>
              <w:ind w:left="792"/>
              <w:rPr>
                <w:color w:val="auto"/>
              </w:rPr>
            </w:pPr>
            <w:r>
              <w:rPr>
                <w:color w:val="auto"/>
                <w:spacing w:val="-1"/>
              </w:rPr>
              <w:t>序</w:t>
            </w:r>
            <w:r>
              <w:rPr>
                <w:color w:val="auto"/>
                <w:spacing w:val="-47"/>
              </w:rPr>
              <w:t xml:space="preserve"> </w:t>
            </w:r>
            <w:r>
              <w:rPr>
                <w:color w:val="auto"/>
                <w:spacing w:val="-1"/>
              </w:rPr>
              <w:t>号</w:t>
            </w:r>
          </w:p>
        </w:tc>
        <w:tc>
          <w:tcPr>
            <w:tcW w:w="850" w:type="dxa"/>
            <w:vAlign w:val="top"/>
          </w:tcPr>
          <w:p w14:paraId="5D707F85">
            <w:pPr>
              <w:spacing w:line="244" w:lineRule="auto"/>
              <w:rPr>
                <w:rFonts w:ascii="Arial"/>
                <w:color w:val="auto"/>
                <w:sz w:val="21"/>
              </w:rPr>
            </w:pPr>
          </w:p>
          <w:p w14:paraId="31FD4CEA">
            <w:pPr>
              <w:pStyle w:val="6"/>
              <w:spacing w:before="78" w:line="220" w:lineRule="auto"/>
              <w:ind w:left="190"/>
              <w:rPr>
                <w:color w:val="auto"/>
              </w:rPr>
            </w:pPr>
            <w:r>
              <w:rPr>
                <w:color w:val="auto"/>
                <w:spacing w:val="-6"/>
              </w:rPr>
              <w:t>污染</w:t>
            </w:r>
          </w:p>
          <w:p w14:paraId="6CA9A6EE">
            <w:pPr>
              <w:pStyle w:val="6"/>
              <w:spacing w:before="26" w:line="219" w:lineRule="auto"/>
              <w:ind w:left="187"/>
              <w:rPr>
                <w:color w:val="auto"/>
              </w:rPr>
            </w:pPr>
            <w:r>
              <w:rPr>
                <w:color w:val="auto"/>
                <w:spacing w:val="-5"/>
              </w:rPr>
              <w:t>源类</w:t>
            </w:r>
          </w:p>
          <w:p w14:paraId="0C19DE3E">
            <w:pPr>
              <w:pStyle w:val="6"/>
              <w:spacing w:before="26" w:line="220" w:lineRule="auto"/>
              <w:ind w:left="131"/>
              <w:rPr>
                <w:color w:val="auto"/>
              </w:rPr>
            </w:pPr>
            <w:r>
              <w:rPr>
                <w:color w:val="auto"/>
                <w:spacing w:val="-5"/>
              </w:rPr>
              <w:t>别/监</w:t>
            </w:r>
          </w:p>
          <w:p w14:paraId="1AECE8CD">
            <w:pPr>
              <w:pStyle w:val="6"/>
              <w:spacing w:before="26" w:line="219" w:lineRule="auto"/>
              <w:ind w:left="189"/>
              <w:rPr>
                <w:color w:val="auto"/>
              </w:rPr>
            </w:pPr>
            <w:r>
              <w:rPr>
                <w:color w:val="auto"/>
                <w:spacing w:val="-6"/>
              </w:rPr>
              <w:t>测类</w:t>
            </w:r>
          </w:p>
          <w:p w14:paraId="7718CFF7">
            <w:pPr>
              <w:pStyle w:val="6"/>
              <w:spacing w:before="27" w:line="220" w:lineRule="auto"/>
              <w:ind w:left="311"/>
              <w:rPr>
                <w:color w:val="auto"/>
              </w:rPr>
            </w:pPr>
            <w:r>
              <w:rPr>
                <w:color w:val="auto"/>
              </w:rPr>
              <w:t>别</w:t>
            </w:r>
          </w:p>
        </w:tc>
        <w:tc>
          <w:tcPr>
            <w:tcW w:w="709" w:type="dxa"/>
            <w:vAlign w:val="top"/>
          </w:tcPr>
          <w:p w14:paraId="525D965F">
            <w:pPr>
              <w:spacing w:line="245" w:lineRule="auto"/>
              <w:rPr>
                <w:rFonts w:ascii="Arial"/>
                <w:color w:val="auto"/>
                <w:sz w:val="21"/>
              </w:rPr>
            </w:pPr>
          </w:p>
          <w:p w14:paraId="283E13ED">
            <w:pPr>
              <w:pStyle w:val="6"/>
              <w:spacing w:before="78" w:line="236" w:lineRule="auto"/>
              <w:ind w:left="118" w:right="114"/>
              <w:jc w:val="both"/>
              <w:rPr>
                <w:color w:val="auto"/>
              </w:rPr>
            </w:pPr>
            <w:r>
              <w:rPr>
                <w:color w:val="auto"/>
                <w:spacing w:val="-5"/>
              </w:rPr>
              <w:t>排放</w:t>
            </w:r>
            <w:r>
              <w:rPr>
                <w:color w:val="auto"/>
              </w:rPr>
              <w:t xml:space="preserve"> </w:t>
            </w:r>
            <w:r>
              <w:rPr>
                <w:color w:val="auto"/>
                <w:spacing w:val="-6"/>
              </w:rPr>
              <w:t>口编</w:t>
            </w:r>
            <w:r>
              <w:rPr>
                <w:color w:val="auto"/>
              </w:rPr>
              <w:t xml:space="preserve"> </w:t>
            </w:r>
            <w:r>
              <w:rPr>
                <w:color w:val="auto"/>
                <w:spacing w:val="24"/>
              </w:rPr>
              <w:t>号/</w:t>
            </w:r>
            <w:r>
              <w:rPr>
                <w:color w:val="auto"/>
              </w:rPr>
              <w:t xml:space="preserve"> </w:t>
            </w:r>
            <w:r>
              <w:rPr>
                <w:color w:val="auto"/>
                <w:spacing w:val="-6"/>
              </w:rPr>
              <w:t>监测</w:t>
            </w:r>
            <w:r>
              <w:rPr>
                <w:color w:val="auto"/>
              </w:rPr>
              <w:t xml:space="preserve"> </w:t>
            </w:r>
            <w:r>
              <w:rPr>
                <w:color w:val="auto"/>
                <w:spacing w:val="-6"/>
              </w:rPr>
              <w:t>点位</w:t>
            </w:r>
          </w:p>
        </w:tc>
        <w:tc>
          <w:tcPr>
            <w:tcW w:w="1086" w:type="dxa"/>
            <w:vAlign w:val="top"/>
          </w:tcPr>
          <w:p w14:paraId="4C8F17DA">
            <w:pPr>
              <w:spacing w:line="399" w:lineRule="auto"/>
              <w:rPr>
                <w:rFonts w:ascii="Arial"/>
                <w:color w:val="auto"/>
                <w:sz w:val="21"/>
              </w:rPr>
            </w:pPr>
          </w:p>
          <w:p w14:paraId="11FAB593">
            <w:pPr>
              <w:pStyle w:val="6"/>
              <w:spacing w:before="78" w:line="221" w:lineRule="auto"/>
              <w:ind w:left="187"/>
              <w:rPr>
                <w:color w:val="auto"/>
              </w:rPr>
            </w:pPr>
            <w:r>
              <w:rPr>
                <w:color w:val="auto"/>
                <w:spacing w:val="-4"/>
              </w:rPr>
              <w:t>排放口</w:t>
            </w:r>
          </w:p>
          <w:p w14:paraId="1F58BC57">
            <w:pPr>
              <w:pStyle w:val="6"/>
              <w:spacing w:before="25" w:line="221" w:lineRule="auto"/>
              <w:ind w:left="130"/>
              <w:rPr>
                <w:color w:val="auto"/>
              </w:rPr>
            </w:pPr>
            <w:r>
              <w:rPr>
                <w:color w:val="auto"/>
                <w:spacing w:val="-4"/>
              </w:rPr>
              <w:t>名称/监</w:t>
            </w:r>
          </w:p>
          <w:p w14:paraId="3BDA0367">
            <w:pPr>
              <w:pStyle w:val="6"/>
              <w:spacing w:before="23" w:line="221" w:lineRule="auto"/>
              <w:ind w:left="188"/>
              <w:rPr>
                <w:color w:val="auto"/>
              </w:rPr>
            </w:pPr>
            <w:r>
              <w:rPr>
                <w:color w:val="auto"/>
                <w:spacing w:val="-4"/>
              </w:rPr>
              <w:t>测点位</w:t>
            </w:r>
          </w:p>
          <w:p w14:paraId="0F320729">
            <w:pPr>
              <w:pStyle w:val="6"/>
              <w:spacing w:before="25" w:line="221" w:lineRule="auto"/>
              <w:ind w:left="310"/>
              <w:rPr>
                <w:color w:val="auto"/>
              </w:rPr>
            </w:pPr>
            <w:r>
              <w:rPr>
                <w:color w:val="auto"/>
                <w:spacing w:val="-7"/>
              </w:rPr>
              <w:t>名称</w:t>
            </w:r>
          </w:p>
        </w:tc>
        <w:tc>
          <w:tcPr>
            <w:tcW w:w="992" w:type="dxa"/>
            <w:vAlign w:val="top"/>
          </w:tcPr>
          <w:p w14:paraId="36F7D01B">
            <w:pPr>
              <w:spacing w:line="288" w:lineRule="auto"/>
              <w:rPr>
                <w:rFonts w:ascii="Arial"/>
                <w:color w:val="auto"/>
                <w:sz w:val="21"/>
              </w:rPr>
            </w:pPr>
          </w:p>
          <w:p w14:paraId="096854F9">
            <w:pPr>
              <w:spacing w:line="288" w:lineRule="auto"/>
              <w:rPr>
                <w:rFonts w:ascii="Arial"/>
                <w:color w:val="auto"/>
                <w:sz w:val="21"/>
              </w:rPr>
            </w:pPr>
          </w:p>
          <w:p w14:paraId="7132085D">
            <w:pPr>
              <w:spacing w:line="288" w:lineRule="auto"/>
              <w:rPr>
                <w:rFonts w:ascii="Arial"/>
                <w:color w:val="auto"/>
                <w:sz w:val="21"/>
              </w:rPr>
            </w:pPr>
          </w:p>
          <w:p w14:paraId="661D75D5">
            <w:pPr>
              <w:pStyle w:val="6"/>
              <w:spacing w:before="78" w:line="220" w:lineRule="auto"/>
              <w:jc w:val="right"/>
              <w:rPr>
                <w:color w:val="auto"/>
              </w:rPr>
            </w:pPr>
            <w:r>
              <w:rPr>
                <w:color w:val="auto"/>
                <w:spacing w:val="-4"/>
              </w:rPr>
              <w:t>监测指标</w:t>
            </w:r>
          </w:p>
        </w:tc>
        <w:tc>
          <w:tcPr>
            <w:tcW w:w="851" w:type="dxa"/>
            <w:vAlign w:val="top"/>
          </w:tcPr>
          <w:p w14:paraId="225D1524">
            <w:pPr>
              <w:spacing w:line="354" w:lineRule="auto"/>
              <w:rPr>
                <w:rFonts w:ascii="Arial"/>
                <w:color w:val="auto"/>
                <w:sz w:val="21"/>
              </w:rPr>
            </w:pPr>
          </w:p>
          <w:p w14:paraId="632ABF5E">
            <w:pPr>
              <w:spacing w:line="355" w:lineRule="auto"/>
              <w:rPr>
                <w:rFonts w:ascii="Arial"/>
                <w:color w:val="auto"/>
                <w:sz w:val="21"/>
              </w:rPr>
            </w:pPr>
          </w:p>
          <w:p w14:paraId="0B990B42">
            <w:pPr>
              <w:pStyle w:val="6"/>
              <w:spacing w:before="78" w:line="231" w:lineRule="auto"/>
              <w:ind w:left="328" w:right="45" w:hanging="238"/>
              <w:rPr>
                <w:color w:val="auto"/>
              </w:rPr>
            </w:pPr>
            <w:r>
              <w:rPr>
                <w:color w:val="auto"/>
                <w:spacing w:val="-4"/>
              </w:rPr>
              <w:t>监测设</w:t>
            </w:r>
            <w:r>
              <w:rPr>
                <w:color w:val="auto"/>
              </w:rPr>
              <w:t xml:space="preserve"> 施</w:t>
            </w:r>
          </w:p>
        </w:tc>
        <w:tc>
          <w:tcPr>
            <w:tcW w:w="768" w:type="dxa"/>
            <w:vAlign w:val="top"/>
          </w:tcPr>
          <w:p w14:paraId="25C54311">
            <w:pPr>
              <w:spacing w:line="354" w:lineRule="auto"/>
              <w:rPr>
                <w:rFonts w:ascii="Arial"/>
                <w:color w:val="auto"/>
                <w:sz w:val="21"/>
              </w:rPr>
            </w:pPr>
          </w:p>
          <w:p w14:paraId="599186E8">
            <w:pPr>
              <w:spacing w:line="355" w:lineRule="auto"/>
              <w:rPr>
                <w:rFonts w:ascii="Arial"/>
                <w:color w:val="auto"/>
                <w:sz w:val="21"/>
              </w:rPr>
            </w:pPr>
          </w:p>
          <w:p w14:paraId="77AB274A">
            <w:pPr>
              <w:pStyle w:val="6"/>
              <w:spacing w:before="78" w:line="230" w:lineRule="auto"/>
              <w:ind w:left="150" w:right="142"/>
              <w:rPr>
                <w:color w:val="auto"/>
              </w:rPr>
            </w:pPr>
            <w:r>
              <w:rPr>
                <w:color w:val="auto"/>
                <w:spacing w:val="-5"/>
              </w:rPr>
              <w:t>排放</w:t>
            </w:r>
            <w:r>
              <w:rPr>
                <w:color w:val="auto"/>
              </w:rPr>
              <w:t xml:space="preserve"> </w:t>
            </w:r>
            <w:r>
              <w:rPr>
                <w:color w:val="auto"/>
                <w:spacing w:val="-6"/>
              </w:rPr>
              <w:t>标准</w:t>
            </w:r>
          </w:p>
        </w:tc>
        <w:tc>
          <w:tcPr>
            <w:tcW w:w="1357" w:type="dxa"/>
            <w:vAlign w:val="top"/>
          </w:tcPr>
          <w:p w14:paraId="34FF0AAF">
            <w:pPr>
              <w:spacing w:line="288" w:lineRule="auto"/>
              <w:rPr>
                <w:rFonts w:ascii="Arial"/>
                <w:color w:val="auto"/>
                <w:sz w:val="21"/>
              </w:rPr>
            </w:pPr>
          </w:p>
          <w:p w14:paraId="12922C45">
            <w:pPr>
              <w:spacing w:line="288" w:lineRule="auto"/>
              <w:rPr>
                <w:rFonts w:ascii="Arial"/>
                <w:color w:val="auto"/>
                <w:sz w:val="21"/>
              </w:rPr>
            </w:pPr>
          </w:p>
          <w:p w14:paraId="5A6F3E8C">
            <w:pPr>
              <w:spacing w:line="289" w:lineRule="auto"/>
              <w:rPr>
                <w:rFonts w:ascii="Arial"/>
                <w:color w:val="auto"/>
                <w:sz w:val="21"/>
              </w:rPr>
            </w:pPr>
          </w:p>
          <w:p w14:paraId="3641873E">
            <w:pPr>
              <w:pStyle w:val="6"/>
              <w:spacing w:before="78" w:line="219" w:lineRule="auto"/>
              <w:ind w:left="224"/>
              <w:rPr>
                <w:color w:val="auto"/>
              </w:rPr>
            </w:pPr>
            <w:r>
              <w:rPr>
                <w:color w:val="auto"/>
                <w:spacing w:val="-3"/>
              </w:rPr>
              <w:t>排放限值</w:t>
            </w:r>
          </w:p>
        </w:tc>
        <w:tc>
          <w:tcPr>
            <w:tcW w:w="902" w:type="dxa"/>
            <w:vAlign w:val="top"/>
          </w:tcPr>
          <w:p w14:paraId="1B965A4A">
            <w:pPr>
              <w:spacing w:line="277" w:lineRule="auto"/>
              <w:rPr>
                <w:rFonts w:ascii="Arial"/>
                <w:color w:val="auto"/>
                <w:sz w:val="21"/>
              </w:rPr>
            </w:pPr>
          </w:p>
          <w:p w14:paraId="5F61CA12">
            <w:pPr>
              <w:spacing w:line="277" w:lineRule="auto"/>
              <w:rPr>
                <w:rFonts w:ascii="Arial"/>
                <w:color w:val="auto"/>
                <w:sz w:val="21"/>
              </w:rPr>
            </w:pPr>
          </w:p>
          <w:p w14:paraId="23EE11CB">
            <w:pPr>
              <w:pStyle w:val="6"/>
              <w:spacing w:before="78" w:line="221" w:lineRule="auto"/>
              <w:ind w:left="217"/>
              <w:rPr>
                <w:color w:val="auto"/>
              </w:rPr>
            </w:pPr>
            <w:r>
              <w:rPr>
                <w:color w:val="auto"/>
                <w:spacing w:val="-6"/>
              </w:rPr>
              <w:t>方法</w:t>
            </w:r>
          </w:p>
          <w:p w14:paraId="4ED3C20F">
            <w:pPr>
              <w:pStyle w:val="6"/>
              <w:spacing w:before="25" w:line="219" w:lineRule="auto"/>
              <w:ind w:left="216"/>
              <w:rPr>
                <w:color w:val="auto"/>
              </w:rPr>
            </w:pPr>
            <w:r>
              <w:rPr>
                <w:color w:val="auto"/>
                <w:spacing w:val="-5"/>
              </w:rPr>
              <w:t>检出</w:t>
            </w:r>
          </w:p>
          <w:p w14:paraId="6F9278D0">
            <w:pPr>
              <w:pStyle w:val="6"/>
              <w:spacing w:before="26" w:line="220" w:lineRule="auto"/>
              <w:ind w:left="353"/>
              <w:rPr>
                <w:color w:val="auto"/>
              </w:rPr>
            </w:pPr>
            <w:r>
              <w:rPr>
                <w:color w:val="auto"/>
              </w:rPr>
              <w:t>限</w:t>
            </w:r>
          </w:p>
        </w:tc>
        <w:tc>
          <w:tcPr>
            <w:tcW w:w="1365" w:type="dxa"/>
            <w:vAlign w:val="top"/>
          </w:tcPr>
          <w:p w14:paraId="0DD43DDD">
            <w:pPr>
              <w:spacing w:line="277" w:lineRule="auto"/>
              <w:rPr>
                <w:rFonts w:ascii="Arial"/>
                <w:color w:val="auto"/>
                <w:sz w:val="21"/>
              </w:rPr>
            </w:pPr>
          </w:p>
          <w:p w14:paraId="37EA2829">
            <w:pPr>
              <w:spacing w:line="277" w:lineRule="auto"/>
              <w:rPr>
                <w:rFonts w:ascii="Arial"/>
                <w:color w:val="auto"/>
                <w:sz w:val="21"/>
              </w:rPr>
            </w:pPr>
          </w:p>
          <w:p w14:paraId="7344A663">
            <w:pPr>
              <w:pStyle w:val="6"/>
              <w:spacing w:before="78" w:line="220" w:lineRule="auto"/>
              <w:ind w:left="209"/>
              <w:rPr>
                <w:color w:val="auto"/>
              </w:rPr>
            </w:pPr>
            <w:r>
              <w:rPr>
                <w:color w:val="auto"/>
                <w:spacing w:val="-3"/>
              </w:rPr>
              <w:t>手工监测</w:t>
            </w:r>
          </w:p>
          <w:p w14:paraId="3C7560F0">
            <w:pPr>
              <w:pStyle w:val="6"/>
              <w:spacing w:before="25" w:line="219" w:lineRule="auto"/>
              <w:ind w:left="208"/>
              <w:rPr>
                <w:color w:val="auto"/>
              </w:rPr>
            </w:pPr>
            <w:r>
              <w:rPr>
                <w:color w:val="auto"/>
                <w:spacing w:val="-3"/>
              </w:rPr>
              <w:t>采样方法</w:t>
            </w:r>
          </w:p>
          <w:p w14:paraId="16BDE37C">
            <w:pPr>
              <w:pStyle w:val="6"/>
              <w:spacing w:before="28" w:line="219" w:lineRule="auto"/>
              <w:ind w:left="328"/>
              <w:rPr>
                <w:color w:val="auto"/>
              </w:rPr>
            </w:pPr>
            <w:r>
              <w:rPr>
                <w:color w:val="auto"/>
                <w:spacing w:val="-3"/>
              </w:rPr>
              <w:t>及个数</w:t>
            </w:r>
          </w:p>
        </w:tc>
        <w:tc>
          <w:tcPr>
            <w:tcW w:w="851" w:type="dxa"/>
            <w:vAlign w:val="top"/>
          </w:tcPr>
          <w:p w14:paraId="492CA357">
            <w:pPr>
              <w:spacing w:line="277" w:lineRule="auto"/>
              <w:rPr>
                <w:rFonts w:ascii="Arial"/>
                <w:color w:val="auto"/>
                <w:sz w:val="21"/>
              </w:rPr>
            </w:pPr>
          </w:p>
          <w:p w14:paraId="7627D09D">
            <w:pPr>
              <w:spacing w:line="277" w:lineRule="auto"/>
              <w:rPr>
                <w:rFonts w:ascii="Arial"/>
                <w:color w:val="auto"/>
                <w:sz w:val="21"/>
              </w:rPr>
            </w:pPr>
          </w:p>
          <w:p w14:paraId="3FC5CDEA">
            <w:pPr>
              <w:pStyle w:val="6"/>
              <w:spacing w:before="78"/>
              <w:ind w:left="193"/>
              <w:rPr>
                <w:color w:val="auto"/>
              </w:rPr>
            </w:pPr>
            <w:r>
              <w:rPr>
                <w:color w:val="auto"/>
                <w:spacing w:val="-5"/>
              </w:rPr>
              <w:t>手工</w:t>
            </w:r>
          </w:p>
          <w:p w14:paraId="261C7B6D">
            <w:pPr>
              <w:pStyle w:val="6"/>
              <w:spacing w:before="1" w:line="220" w:lineRule="auto"/>
              <w:ind w:left="194"/>
              <w:rPr>
                <w:color w:val="auto"/>
              </w:rPr>
            </w:pPr>
            <w:r>
              <w:rPr>
                <w:color w:val="auto"/>
                <w:spacing w:val="-6"/>
              </w:rPr>
              <w:t>监测</w:t>
            </w:r>
          </w:p>
          <w:p w14:paraId="51200037">
            <w:pPr>
              <w:pStyle w:val="6"/>
              <w:spacing w:before="25" w:line="219" w:lineRule="auto"/>
              <w:ind w:left="194"/>
              <w:rPr>
                <w:color w:val="auto"/>
              </w:rPr>
            </w:pPr>
            <w:r>
              <w:rPr>
                <w:color w:val="auto"/>
                <w:spacing w:val="-6"/>
              </w:rPr>
              <w:t>频次</w:t>
            </w:r>
          </w:p>
        </w:tc>
        <w:tc>
          <w:tcPr>
            <w:tcW w:w="3489" w:type="dxa"/>
            <w:vAlign w:val="top"/>
          </w:tcPr>
          <w:p w14:paraId="1B74F4A0">
            <w:pPr>
              <w:spacing w:line="288" w:lineRule="auto"/>
              <w:rPr>
                <w:rFonts w:ascii="Arial"/>
                <w:color w:val="auto"/>
                <w:sz w:val="21"/>
              </w:rPr>
            </w:pPr>
          </w:p>
          <w:p w14:paraId="7036AA4F">
            <w:pPr>
              <w:spacing w:line="288" w:lineRule="auto"/>
              <w:rPr>
                <w:rFonts w:ascii="Arial"/>
                <w:color w:val="auto"/>
                <w:sz w:val="21"/>
              </w:rPr>
            </w:pPr>
          </w:p>
          <w:p w14:paraId="0750B220">
            <w:pPr>
              <w:spacing w:line="288" w:lineRule="auto"/>
              <w:rPr>
                <w:rFonts w:ascii="Arial"/>
                <w:color w:val="auto"/>
                <w:sz w:val="21"/>
              </w:rPr>
            </w:pPr>
          </w:p>
          <w:p w14:paraId="65154660">
            <w:pPr>
              <w:pStyle w:val="6"/>
              <w:spacing w:before="78" w:line="220" w:lineRule="auto"/>
              <w:ind w:left="1032"/>
              <w:rPr>
                <w:color w:val="auto"/>
              </w:rPr>
            </w:pPr>
            <w:r>
              <w:rPr>
                <w:color w:val="auto"/>
                <w:spacing w:val="-2"/>
              </w:rPr>
              <w:t>手工测定方法</w:t>
            </w:r>
          </w:p>
        </w:tc>
        <w:tc>
          <w:tcPr>
            <w:tcW w:w="1772" w:type="dxa"/>
            <w:vAlign w:val="top"/>
          </w:tcPr>
          <w:p w14:paraId="12FB724C">
            <w:pPr>
              <w:spacing w:line="288" w:lineRule="auto"/>
              <w:rPr>
                <w:rFonts w:ascii="Arial"/>
                <w:color w:val="auto"/>
                <w:sz w:val="21"/>
              </w:rPr>
            </w:pPr>
          </w:p>
          <w:p w14:paraId="7FEE2714">
            <w:pPr>
              <w:spacing w:line="288" w:lineRule="auto"/>
              <w:rPr>
                <w:rFonts w:ascii="Arial"/>
                <w:color w:val="auto"/>
                <w:sz w:val="21"/>
              </w:rPr>
            </w:pPr>
          </w:p>
          <w:p w14:paraId="63065652">
            <w:pPr>
              <w:spacing w:line="289" w:lineRule="auto"/>
              <w:rPr>
                <w:rFonts w:ascii="Arial"/>
                <w:color w:val="auto"/>
                <w:sz w:val="21"/>
              </w:rPr>
            </w:pPr>
          </w:p>
          <w:p w14:paraId="38CB9C08">
            <w:pPr>
              <w:pStyle w:val="6"/>
              <w:spacing w:before="78" w:line="219" w:lineRule="auto"/>
              <w:ind w:left="192"/>
              <w:rPr>
                <w:color w:val="auto"/>
              </w:rPr>
            </w:pPr>
            <w:r>
              <w:rPr>
                <w:color w:val="auto"/>
                <w:spacing w:val="-2"/>
              </w:rPr>
              <w:t>手工检测设备</w:t>
            </w:r>
          </w:p>
        </w:tc>
        <w:tc>
          <w:tcPr>
            <w:tcW w:w="731" w:type="dxa"/>
            <w:vAlign w:val="top"/>
          </w:tcPr>
          <w:p w14:paraId="3CAC7DD2">
            <w:pPr>
              <w:spacing w:line="354" w:lineRule="auto"/>
              <w:rPr>
                <w:rFonts w:ascii="Arial"/>
                <w:color w:val="auto"/>
                <w:sz w:val="21"/>
              </w:rPr>
            </w:pPr>
          </w:p>
          <w:p w14:paraId="374684AD">
            <w:pPr>
              <w:spacing w:line="354" w:lineRule="auto"/>
              <w:rPr>
                <w:rFonts w:ascii="Arial"/>
                <w:color w:val="auto"/>
                <w:sz w:val="21"/>
              </w:rPr>
            </w:pPr>
          </w:p>
          <w:p w14:paraId="2EDA04EA">
            <w:pPr>
              <w:pStyle w:val="6"/>
              <w:spacing w:before="78" w:line="230" w:lineRule="auto"/>
              <w:ind w:left="134" w:right="120"/>
              <w:rPr>
                <w:color w:val="auto"/>
              </w:rPr>
            </w:pPr>
            <w:r>
              <w:rPr>
                <w:color w:val="auto"/>
                <w:spacing w:val="-6"/>
              </w:rPr>
              <w:t>其他</w:t>
            </w:r>
            <w:r>
              <w:rPr>
                <w:color w:val="auto"/>
              </w:rPr>
              <w:t xml:space="preserve"> </w:t>
            </w:r>
            <w:r>
              <w:rPr>
                <w:color w:val="auto"/>
                <w:spacing w:val="-5"/>
              </w:rPr>
              <w:t>信息</w:t>
            </w:r>
          </w:p>
        </w:tc>
      </w:tr>
      <w:tr w14:paraId="70AAF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43" w:type="dxa"/>
            <w:vAlign w:val="top"/>
          </w:tcPr>
          <w:p w14:paraId="56A694F3">
            <w:pPr>
              <w:spacing w:line="307" w:lineRule="auto"/>
              <w:rPr>
                <w:rFonts w:ascii="Arial"/>
                <w:color w:val="auto"/>
                <w:sz w:val="21"/>
              </w:rPr>
            </w:pPr>
          </w:p>
          <w:p w14:paraId="266628BA">
            <w:pPr>
              <w:spacing w:line="308" w:lineRule="auto"/>
              <w:rPr>
                <w:rFonts w:ascii="Arial"/>
                <w:color w:val="auto"/>
                <w:sz w:val="21"/>
              </w:rPr>
            </w:pPr>
          </w:p>
          <w:p w14:paraId="672314AC">
            <w:pPr>
              <w:pStyle w:val="6"/>
              <w:spacing w:before="78" w:line="184" w:lineRule="auto"/>
              <w:ind w:left="183"/>
              <w:rPr>
                <w:color w:val="auto"/>
              </w:rPr>
            </w:pPr>
            <w:r>
              <w:rPr>
                <w:color w:val="auto"/>
              </w:rPr>
              <w:t>1</w:t>
            </w:r>
          </w:p>
          <w:p w14:paraId="1BCB1CAA">
            <w:pPr>
              <w:pStyle w:val="6"/>
              <w:spacing w:before="74" w:line="183" w:lineRule="auto"/>
              <w:ind w:left="169"/>
              <w:rPr>
                <w:color w:val="auto"/>
              </w:rPr>
            </w:pPr>
            <w:r>
              <w:rPr>
                <w:color w:val="auto"/>
              </w:rPr>
              <w:t>2</w:t>
            </w:r>
          </w:p>
        </w:tc>
        <w:tc>
          <w:tcPr>
            <w:tcW w:w="850" w:type="dxa"/>
            <w:vAlign w:val="top"/>
          </w:tcPr>
          <w:p w14:paraId="3846B302">
            <w:pPr>
              <w:spacing w:line="244" w:lineRule="auto"/>
              <w:rPr>
                <w:rFonts w:ascii="Arial"/>
                <w:color w:val="auto"/>
                <w:sz w:val="21"/>
              </w:rPr>
            </w:pPr>
          </w:p>
          <w:p w14:paraId="3A65C887">
            <w:pPr>
              <w:spacing w:line="244" w:lineRule="auto"/>
              <w:rPr>
                <w:rFonts w:ascii="Arial"/>
                <w:color w:val="auto"/>
                <w:sz w:val="21"/>
              </w:rPr>
            </w:pPr>
          </w:p>
          <w:p w14:paraId="71735015">
            <w:pPr>
              <w:spacing w:line="245" w:lineRule="auto"/>
              <w:rPr>
                <w:rFonts w:ascii="Arial"/>
                <w:color w:val="auto"/>
                <w:sz w:val="21"/>
              </w:rPr>
            </w:pPr>
          </w:p>
          <w:p w14:paraId="0F54D61A">
            <w:pPr>
              <w:pStyle w:val="6"/>
              <w:spacing w:before="78" w:line="220" w:lineRule="auto"/>
              <w:ind w:left="187"/>
              <w:rPr>
                <w:color w:val="auto"/>
              </w:rPr>
            </w:pPr>
            <w:r>
              <w:rPr>
                <w:color w:val="auto"/>
                <w:spacing w:val="-5"/>
              </w:rPr>
              <w:t>废气</w:t>
            </w:r>
          </w:p>
        </w:tc>
        <w:tc>
          <w:tcPr>
            <w:tcW w:w="709" w:type="dxa"/>
            <w:vAlign w:val="top"/>
          </w:tcPr>
          <w:p w14:paraId="60E39A24">
            <w:pPr>
              <w:spacing w:line="257" w:lineRule="auto"/>
              <w:rPr>
                <w:rFonts w:ascii="Arial"/>
                <w:color w:val="auto"/>
                <w:sz w:val="21"/>
              </w:rPr>
            </w:pPr>
          </w:p>
          <w:p w14:paraId="409D6904">
            <w:pPr>
              <w:spacing w:line="257" w:lineRule="auto"/>
              <w:rPr>
                <w:rFonts w:ascii="Arial"/>
                <w:color w:val="auto"/>
                <w:sz w:val="21"/>
              </w:rPr>
            </w:pPr>
          </w:p>
          <w:p w14:paraId="3BD40061">
            <w:pPr>
              <w:spacing w:line="257" w:lineRule="auto"/>
              <w:rPr>
                <w:rFonts w:ascii="Arial"/>
                <w:color w:val="auto"/>
                <w:sz w:val="21"/>
              </w:rPr>
            </w:pPr>
          </w:p>
          <w:p w14:paraId="4ED3F789">
            <w:pPr>
              <w:pStyle w:val="6"/>
              <w:spacing w:before="78" w:line="183" w:lineRule="auto"/>
              <w:ind w:left="70"/>
              <w:rPr>
                <w:color w:val="auto"/>
              </w:rPr>
            </w:pPr>
            <w:r>
              <w:rPr>
                <w:color w:val="auto"/>
                <w:spacing w:val="-1"/>
              </w:rPr>
              <w:t>MF004</w:t>
            </w:r>
          </w:p>
        </w:tc>
        <w:tc>
          <w:tcPr>
            <w:tcW w:w="1086" w:type="dxa"/>
            <w:vAlign w:val="top"/>
          </w:tcPr>
          <w:p w14:paraId="6FA15242">
            <w:pPr>
              <w:spacing w:line="289" w:lineRule="auto"/>
              <w:rPr>
                <w:rFonts w:ascii="Arial"/>
                <w:color w:val="auto"/>
                <w:sz w:val="21"/>
              </w:rPr>
            </w:pPr>
          </w:p>
          <w:p w14:paraId="57B2F86E">
            <w:pPr>
              <w:spacing w:line="289" w:lineRule="auto"/>
              <w:rPr>
                <w:rFonts w:ascii="Arial"/>
                <w:color w:val="auto"/>
                <w:sz w:val="21"/>
              </w:rPr>
            </w:pPr>
          </w:p>
          <w:p w14:paraId="1B943E4C">
            <w:pPr>
              <w:pStyle w:val="6"/>
              <w:spacing w:before="78" w:line="230" w:lineRule="auto"/>
              <w:ind w:left="120" w:right="106" w:firstLine="189"/>
              <w:rPr>
                <w:color w:val="auto"/>
              </w:rPr>
            </w:pPr>
            <w:r>
              <w:rPr>
                <w:color w:val="auto"/>
                <w:spacing w:val="-7"/>
              </w:rPr>
              <w:t>厂界</w:t>
            </w:r>
            <w:r>
              <w:rPr>
                <w:color w:val="auto"/>
              </w:rPr>
              <w:t xml:space="preserve">  </w:t>
            </w:r>
            <w:r>
              <w:rPr>
                <w:color w:val="auto"/>
                <w:spacing w:val="3"/>
              </w:rPr>
              <w:t>下风向3</w:t>
            </w:r>
          </w:p>
        </w:tc>
        <w:tc>
          <w:tcPr>
            <w:tcW w:w="992" w:type="dxa"/>
            <w:vAlign w:val="top"/>
          </w:tcPr>
          <w:p w14:paraId="6206A7AC">
            <w:pPr>
              <w:spacing w:line="244" w:lineRule="auto"/>
              <w:rPr>
                <w:rFonts w:ascii="Arial"/>
                <w:color w:val="auto"/>
                <w:sz w:val="21"/>
              </w:rPr>
            </w:pPr>
          </w:p>
          <w:p w14:paraId="3FD8C4FC">
            <w:pPr>
              <w:spacing w:line="244" w:lineRule="auto"/>
              <w:rPr>
                <w:rFonts w:ascii="Arial"/>
                <w:color w:val="auto"/>
                <w:sz w:val="21"/>
              </w:rPr>
            </w:pPr>
          </w:p>
          <w:p w14:paraId="53C25DB2">
            <w:pPr>
              <w:spacing w:line="245" w:lineRule="auto"/>
              <w:rPr>
                <w:rFonts w:ascii="Arial"/>
                <w:color w:val="auto"/>
                <w:sz w:val="21"/>
              </w:rPr>
            </w:pPr>
          </w:p>
          <w:p w14:paraId="57892EAB">
            <w:pPr>
              <w:pStyle w:val="6"/>
              <w:spacing w:before="78" w:line="221" w:lineRule="auto"/>
              <w:ind w:left="158"/>
              <w:rPr>
                <w:color w:val="auto"/>
              </w:rPr>
            </w:pPr>
            <w:r>
              <w:rPr>
                <w:color w:val="auto"/>
                <w:spacing w:val="-3"/>
              </w:rPr>
              <w:t>硫化氢</w:t>
            </w:r>
          </w:p>
        </w:tc>
        <w:tc>
          <w:tcPr>
            <w:tcW w:w="851" w:type="dxa"/>
            <w:vAlign w:val="top"/>
          </w:tcPr>
          <w:p w14:paraId="28CA9C29">
            <w:pPr>
              <w:spacing w:line="244" w:lineRule="auto"/>
              <w:rPr>
                <w:rFonts w:ascii="Arial"/>
                <w:color w:val="auto"/>
                <w:sz w:val="21"/>
              </w:rPr>
            </w:pPr>
          </w:p>
          <w:p w14:paraId="75ABF953">
            <w:pPr>
              <w:spacing w:line="244" w:lineRule="auto"/>
              <w:rPr>
                <w:rFonts w:ascii="Arial"/>
                <w:color w:val="auto"/>
                <w:sz w:val="21"/>
              </w:rPr>
            </w:pPr>
          </w:p>
          <w:p w14:paraId="28E07522">
            <w:pPr>
              <w:spacing w:line="245" w:lineRule="auto"/>
              <w:rPr>
                <w:rFonts w:ascii="Arial"/>
                <w:color w:val="auto"/>
                <w:sz w:val="21"/>
              </w:rPr>
            </w:pPr>
          </w:p>
          <w:p w14:paraId="75DC5DB0">
            <w:pPr>
              <w:pStyle w:val="6"/>
              <w:spacing w:before="78" w:line="220" w:lineRule="auto"/>
              <w:ind w:left="190"/>
              <w:rPr>
                <w:color w:val="auto"/>
              </w:rPr>
            </w:pPr>
            <w:r>
              <w:rPr>
                <w:color w:val="auto"/>
                <w:spacing w:val="-5"/>
              </w:rPr>
              <w:t>手工</w:t>
            </w:r>
          </w:p>
        </w:tc>
        <w:tc>
          <w:tcPr>
            <w:tcW w:w="768" w:type="dxa"/>
            <w:vAlign w:val="top"/>
          </w:tcPr>
          <w:p w14:paraId="3A0BE8F2">
            <w:pPr>
              <w:rPr>
                <w:rFonts w:ascii="Arial"/>
                <w:color w:val="auto"/>
                <w:sz w:val="21"/>
              </w:rPr>
            </w:pPr>
          </w:p>
        </w:tc>
        <w:tc>
          <w:tcPr>
            <w:tcW w:w="1357" w:type="dxa"/>
            <w:vAlign w:val="top"/>
          </w:tcPr>
          <w:p w14:paraId="421D0721">
            <w:pPr>
              <w:spacing w:line="423" w:lineRule="auto"/>
              <w:rPr>
                <w:rFonts w:ascii="Arial"/>
                <w:color w:val="auto"/>
                <w:sz w:val="21"/>
              </w:rPr>
            </w:pPr>
          </w:p>
          <w:p w14:paraId="0477762C">
            <w:pPr>
              <w:pStyle w:val="6"/>
              <w:spacing w:before="78" w:line="220" w:lineRule="auto"/>
              <w:ind w:left="406"/>
              <w:rPr>
                <w:color w:val="auto"/>
              </w:rPr>
            </w:pPr>
            <w:r>
              <w:rPr>
                <w:color w:val="auto"/>
                <w:spacing w:val="11"/>
              </w:rPr>
              <w:t>上限:</w:t>
            </w:r>
          </w:p>
          <w:p w14:paraId="13793B2D">
            <w:pPr>
              <w:pStyle w:val="6"/>
              <w:spacing w:before="63" w:line="183" w:lineRule="auto"/>
              <w:ind w:left="466"/>
              <w:rPr>
                <w:color w:val="auto"/>
              </w:rPr>
            </w:pPr>
            <w:r>
              <w:rPr>
                <w:color w:val="auto"/>
                <w:spacing w:val="-3"/>
              </w:rPr>
              <w:t>0.06</w:t>
            </w:r>
          </w:p>
          <w:p w14:paraId="667593C2">
            <w:pPr>
              <w:pStyle w:val="6"/>
              <w:spacing w:before="35" w:line="214" w:lineRule="auto"/>
              <w:ind w:left="338"/>
              <w:rPr>
                <w:color w:val="auto"/>
              </w:rPr>
            </w:pPr>
            <w:r>
              <w:rPr>
                <w:color w:val="auto"/>
                <w:spacing w:val="-1"/>
              </w:rPr>
              <w:t>mg/Nm3</w:t>
            </w:r>
          </w:p>
        </w:tc>
        <w:tc>
          <w:tcPr>
            <w:tcW w:w="902" w:type="dxa"/>
            <w:vAlign w:val="top"/>
          </w:tcPr>
          <w:p w14:paraId="6656DDC1">
            <w:pPr>
              <w:spacing w:line="289" w:lineRule="auto"/>
              <w:rPr>
                <w:rFonts w:ascii="Arial"/>
                <w:color w:val="auto"/>
                <w:sz w:val="21"/>
              </w:rPr>
            </w:pPr>
          </w:p>
          <w:p w14:paraId="40E363DD">
            <w:pPr>
              <w:spacing w:line="290" w:lineRule="auto"/>
              <w:rPr>
                <w:rFonts w:ascii="Arial"/>
                <w:color w:val="auto"/>
                <w:sz w:val="21"/>
              </w:rPr>
            </w:pPr>
          </w:p>
          <w:p w14:paraId="4B127CF6">
            <w:pPr>
              <w:pStyle w:val="6"/>
              <w:spacing w:before="78" w:line="232" w:lineRule="auto"/>
              <w:ind w:left="294" w:right="10" w:hanging="237"/>
              <w:rPr>
                <w:color w:val="auto"/>
              </w:rPr>
            </w:pPr>
            <w:r>
              <w:rPr>
                <w:color w:val="auto"/>
                <w:spacing w:val="-2"/>
              </w:rPr>
              <w:t>0.001mg</w:t>
            </w:r>
            <w:r>
              <w:rPr>
                <w:color w:val="auto"/>
                <w:spacing w:val="1"/>
              </w:rPr>
              <w:t xml:space="preserve"> </w:t>
            </w:r>
            <w:r>
              <w:rPr>
                <w:color w:val="auto"/>
                <w:spacing w:val="-3"/>
              </w:rPr>
              <w:t>/m³</w:t>
            </w:r>
          </w:p>
        </w:tc>
        <w:tc>
          <w:tcPr>
            <w:tcW w:w="1365" w:type="dxa"/>
            <w:vAlign w:val="top"/>
          </w:tcPr>
          <w:p w14:paraId="2FA04797">
            <w:pPr>
              <w:spacing w:line="288" w:lineRule="auto"/>
              <w:rPr>
                <w:rFonts w:ascii="Arial"/>
                <w:color w:val="auto"/>
                <w:sz w:val="21"/>
              </w:rPr>
            </w:pPr>
          </w:p>
          <w:p w14:paraId="55002451">
            <w:pPr>
              <w:spacing w:line="289" w:lineRule="auto"/>
              <w:rPr>
                <w:rFonts w:ascii="Arial"/>
                <w:color w:val="auto"/>
                <w:sz w:val="21"/>
              </w:rPr>
            </w:pPr>
          </w:p>
          <w:p w14:paraId="63107D6F">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11E0E85C">
            <w:pPr>
              <w:spacing w:line="288" w:lineRule="auto"/>
              <w:rPr>
                <w:rFonts w:ascii="Arial"/>
                <w:color w:val="auto"/>
                <w:sz w:val="21"/>
              </w:rPr>
            </w:pPr>
          </w:p>
          <w:p w14:paraId="67A54AA8">
            <w:pPr>
              <w:spacing w:line="289" w:lineRule="auto"/>
              <w:rPr>
                <w:rFonts w:ascii="Arial"/>
                <w:color w:val="auto"/>
                <w:sz w:val="21"/>
              </w:rPr>
            </w:pPr>
          </w:p>
          <w:p w14:paraId="44FF147A">
            <w:pPr>
              <w:pStyle w:val="6"/>
              <w:spacing w:before="78" w:line="230" w:lineRule="auto"/>
              <w:ind w:left="197" w:right="153" w:hanging="17"/>
              <w:rPr>
                <w:color w:val="auto"/>
              </w:rPr>
            </w:pPr>
            <w:r>
              <w:rPr>
                <w:color w:val="auto"/>
                <w:spacing w:val="-15"/>
              </w:rPr>
              <w:t>1</w:t>
            </w:r>
            <w:r>
              <w:rPr>
                <w:color w:val="auto"/>
                <w:spacing w:val="-44"/>
              </w:rPr>
              <w:t xml:space="preserve"> </w:t>
            </w:r>
            <w:r>
              <w:rPr>
                <w:color w:val="auto"/>
                <w:spacing w:val="-15"/>
              </w:rPr>
              <w:t>次/</w:t>
            </w:r>
            <w:r>
              <w:rPr>
                <w:color w:val="auto"/>
              </w:rPr>
              <w:t xml:space="preserve"> </w:t>
            </w:r>
            <w:r>
              <w:rPr>
                <w:color w:val="auto"/>
                <w:spacing w:val="-7"/>
              </w:rPr>
              <w:t>半年</w:t>
            </w:r>
          </w:p>
        </w:tc>
        <w:tc>
          <w:tcPr>
            <w:tcW w:w="3489" w:type="dxa"/>
            <w:vAlign w:val="top"/>
          </w:tcPr>
          <w:p w14:paraId="43D0A66A">
            <w:pPr>
              <w:pStyle w:val="6"/>
              <w:spacing w:before="35" w:line="233" w:lineRule="auto"/>
              <w:ind w:left="117" w:right="104" w:firstLine="4"/>
              <w:jc w:val="both"/>
              <w:rPr>
                <w:color w:val="auto"/>
              </w:rPr>
            </w:pPr>
            <w:r>
              <w:rPr>
                <w:color w:val="auto"/>
                <w:spacing w:val="-8"/>
              </w:rPr>
              <w:t>《空气和废气监测分析方法》国</w:t>
            </w:r>
            <w:r>
              <w:rPr>
                <w:color w:val="auto"/>
                <w:spacing w:val="9"/>
              </w:rPr>
              <w:t xml:space="preserve"> </w:t>
            </w:r>
            <w:r>
              <w:rPr>
                <w:color w:val="auto"/>
                <w:spacing w:val="-4"/>
              </w:rPr>
              <w:t>家环境保护总局（2003 年</w:t>
            </w:r>
            <w:r>
              <w:rPr>
                <w:color w:val="auto"/>
                <w:spacing w:val="-64"/>
                <w:w w:val="93"/>
              </w:rPr>
              <w:t>）（</w:t>
            </w:r>
            <w:r>
              <w:rPr>
                <w:color w:val="auto"/>
                <w:spacing w:val="-4"/>
              </w:rPr>
              <w:t>第</w:t>
            </w:r>
            <w:r>
              <w:rPr>
                <w:color w:val="auto"/>
                <w:spacing w:val="2"/>
              </w:rPr>
              <w:t xml:space="preserve"> </w:t>
            </w:r>
            <w:r>
              <w:rPr>
                <w:color w:val="auto"/>
                <w:spacing w:val="-7"/>
              </w:rPr>
              <w:t>四版增补版）第三篇第一章，十</w:t>
            </w:r>
          </w:p>
          <w:p w14:paraId="36E32EDD">
            <w:pPr>
              <w:pStyle w:val="6"/>
              <w:spacing w:before="27" w:line="232" w:lineRule="auto"/>
              <w:ind w:left="1275"/>
              <w:rPr>
                <w:color w:val="auto"/>
              </w:rPr>
            </w:pPr>
            <w:r>
              <w:rPr>
                <w:color w:val="auto"/>
                <w:spacing w:val="-4"/>
              </w:rPr>
              <w:t>一（二）</w:t>
            </w:r>
          </w:p>
          <w:p w14:paraId="091862D7">
            <w:pPr>
              <w:pStyle w:val="6"/>
              <w:spacing w:before="11" w:line="219" w:lineRule="auto"/>
              <w:ind w:left="251"/>
              <w:rPr>
                <w:color w:val="auto"/>
              </w:rPr>
            </w:pPr>
            <w:r>
              <w:rPr>
                <w:color w:val="auto"/>
                <w:spacing w:val="-1"/>
              </w:rPr>
              <w:t>硫化氢 亚甲基蓝分光光度法</w:t>
            </w:r>
          </w:p>
          <w:p w14:paraId="26BAD348">
            <w:pPr>
              <w:pStyle w:val="6"/>
              <w:spacing w:before="26" w:line="204" w:lineRule="auto"/>
              <w:ind w:left="1463"/>
              <w:rPr>
                <w:color w:val="auto"/>
              </w:rPr>
            </w:pPr>
            <w:r>
              <w:rPr>
                <w:color w:val="auto"/>
                <w:spacing w:val="-7"/>
              </w:rPr>
              <w:t>（B）</w:t>
            </w:r>
          </w:p>
        </w:tc>
        <w:tc>
          <w:tcPr>
            <w:tcW w:w="1772" w:type="dxa"/>
            <w:vAlign w:val="top"/>
          </w:tcPr>
          <w:p w14:paraId="00FFF246">
            <w:pPr>
              <w:spacing w:line="244" w:lineRule="auto"/>
              <w:rPr>
                <w:rFonts w:ascii="Arial"/>
                <w:color w:val="auto"/>
                <w:sz w:val="21"/>
              </w:rPr>
            </w:pPr>
          </w:p>
          <w:p w14:paraId="4CEC80F1">
            <w:pPr>
              <w:spacing w:line="245" w:lineRule="auto"/>
              <w:rPr>
                <w:rFonts w:ascii="Arial"/>
                <w:color w:val="auto"/>
                <w:sz w:val="21"/>
              </w:rPr>
            </w:pPr>
          </w:p>
          <w:p w14:paraId="18A340F6">
            <w:pPr>
              <w:spacing w:line="245" w:lineRule="auto"/>
              <w:rPr>
                <w:rFonts w:ascii="Arial"/>
                <w:color w:val="auto"/>
                <w:sz w:val="21"/>
              </w:rPr>
            </w:pPr>
          </w:p>
          <w:p w14:paraId="0B31C38C">
            <w:pPr>
              <w:pStyle w:val="6"/>
              <w:spacing w:before="78" w:line="219" w:lineRule="auto"/>
              <w:ind w:left="74"/>
              <w:rPr>
                <w:color w:val="auto"/>
              </w:rPr>
            </w:pPr>
            <w:r>
              <w:rPr>
                <w:color w:val="auto"/>
                <w:spacing w:val="-2"/>
              </w:rPr>
              <w:t>可见分光光度计</w:t>
            </w:r>
          </w:p>
        </w:tc>
        <w:tc>
          <w:tcPr>
            <w:tcW w:w="731" w:type="dxa"/>
            <w:vAlign w:val="top"/>
          </w:tcPr>
          <w:p w14:paraId="5BB12A6E">
            <w:pPr>
              <w:spacing w:line="289" w:lineRule="auto"/>
              <w:rPr>
                <w:rFonts w:ascii="Arial"/>
                <w:color w:val="auto"/>
                <w:sz w:val="21"/>
              </w:rPr>
            </w:pPr>
          </w:p>
          <w:p w14:paraId="30F26C62">
            <w:pPr>
              <w:spacing w:line="290" w:lineRule="auto"/>
              <w:rPr>
                <w:rFonts w:ascii="Arial"/>
                <w:color w:val="auto"/>
                <w:sz w:val="21"/>
              </w:rPr>
            </w:pPr>
          </w:p>
          <w:p w14:paraId="2C3C5C7A">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374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443" w:type="dxa"/>
            <w:vAlign w:val="top"/>
          </w:tcPr>
          <w:p w14:paraId="4ACD1BCB">
            <w:pPr>
              <w:spacing w:line="460" w:lineRule="auto"/>
              <w:rPr>
                <w:rFonts w:ascii="Arial"/>
                <w:color w:val="auto"/>
                <w:sz w:val="21"/>
              </w:rPr>
            </w:pPr>
          </w:p>
          <w:p w14:paraId="54F33407">
            <w:pPr>
              <w:pStyle w:val="6"/>
              <w:spacing w:before="78" w:line="184" w:lineRule="auto"/>
              <w:ind w:left="183"/>
              <w:rPr>
                <w:color w:val="auto"/>
              </w:rPr>
            </w:pPr>
            <w:r>
              <w:rPr>
                <w:color w:val="auto"/>
              </w:rPr>
              <w:t>1</w:t>
            </w:r>
          </w:p>
          <w:p w14:paraId="2D809B33">
            <w:pPr>
              <w:pStyle w:val="6"/>
              <w:spacing w:before="74" w:line="183" w:lineRule="auto"/>
              <w:ind w:left="170"/>
              <w:rPr>
                <w:color w:val="auto"/>
              </w:rPr>
            </w:pPr>
            <w:r>
              <w:rPr>
                <w:color w:val="auto"/>
              </w:rPr>
              <w:t>3</w:t>
            </w:r>
          </w:p>
        </w:tc>
        <w:tc>
          <w:tcPr>
            <w:tcW w:w="850" w:type="dxa"/>
            <w:vAlign w:val="top"/>
          </w:tcPr>
          <w:p w14:paraId="1BE71766">
            <w:pPr>
              <w:spacing w:line="289" w:lineRule="auto"/>
              <w:rPr>
                <w:rFonts w:ascii="Arial"/>
                <w:color w:val="auto"/>
                <w:sz w:val="21"/>
              </w:rPr>
            </w:pPr>
          </w:p>
          <w:p w14:paraId="2475D4C0">
            <w:pPr>
              <w:spacing w:line="290" w:lineRule="auto"/>
              <w:rPr>
                <w:rFonts w:ascii="Arial"/>
                <w:color w:val="auto"/>
                <w:sz w:val="21"/>
              </w:rPr>
            </w:pPr>
          </w:p>
          <w:p w14:paraId="2AFE1174">
            <w:pPr>
              <w:pStyle w:val="6"/>
              <w:spacing w:before="78" w:line="220" w:lineRule="auto"/>
              <w:ind w:left="187"/>
              <w:rPr>
                <w:color w:val="auto"/>
              </w:rPr>
            </w:pPr>
            <w:r>
              <w:rPr>
                <w:color w:val="auto"/>
                <w:spacing w:val="-5"/>
              </w:rPr>
              <w:t>废气</w:t>
            </w:r>
          </w:p>
        </w:tc>
        <w:tc>
          <w:tcPr>
            <w:tcW w:w="709" w:type="dxa"/>
            <w:vAlign w:val="top"/>
          </w:tcPr>
          <w:p w14:paraId="20923830">
            <w:pPr>
              <w:spacing w:line="307" w:lineRule="auto"/>
              <w:rPr>
                <w:rFonts w:ascii="Arial"/>
                <w:color w:val="auto"/>
                <w:sz w:val="21"/>
              </w:rPr>
            </w:pPr>
          </w:p>
          <w:p w14:paraId="27BCA270">
            <w:pPr>
              <w:spacing w:line="308" w:lineRule="auto"/>
              <w:rPr>
                <w:rFonts w:ascii="Arial"/>
                <w:color w:val="auto"/>
                <w:sz w:val="21"/>
              </w:rPr>
            </w:pPr>
          </w:p>
          <w:p w14:paraId="5F8B6E9E">
            <w:pPr>
              <w:pStyle w:val="6"/>
              <w:spacing w:before="78" w:line="184" w:lineRule="auto"/>
              <w:ind w:left="76"/>
              <w:rPr>
                <w:color w:val="auto"/>
              </w:rPr>
            </w:pPr>
            <w:r>
              <w:rPr>
                <w:color w:val="auto"/>
                <w:spacing w:val="-2"/>
              </w:rPr>
              <w:t>CN001</w:t>
            </w:r>
          </w:p>
        </w:tc>
        <w:tc>
          <w:tcPr>
            <w:tcW w:w="1086" w:type="dxa"/>
            <w:vAlign w:val="top"/>
          </w:tcPr>
          <w:p w14:paraId="63FD2480">
            <w:pPr>
              <w:pStyle w:val="6"/>
              <w:spacing w:before="34" w:line="233" w:lineRule="auto"/>
              <w:ind w:left="187" w:right="182" w:firstLine="2"/>
              <w:jc w:val="both"/>
              <w:rPr>
                <w:color w:val="auto"/>
              </w:rPr>
            </w:pPr>
            <w:r>
              <w:rPr>
                <w:color w:val="auto"/>
                <w:spacing w:val="-5"/>
              </w:rPr>
              <w:t>厂区体</w:t>
            </w:r>
            <w:r>
              <w:rPr>
                <w:color w:val="auto"/>
                <w:spacing w:val="1"/>
              </w:rPr>
              <w:t xml:space="preserve"> </w:t>
            </w:r>
            <w:r>
              <w:rPr>
                <w:color w:val="auto"/>
                <w:spacing w:val="-4"/>
              </w:rPr>
              <w:t>积浓度</w:t>
            </w:r>
            <w:r>
              <w:rPr>
                <w:color w:val="auto"/>
                <w:spacing w:val="1"/>
              </w:rPr>
              <w:t xml:space="preserve"> </w:t>
            </w:r>
            <w:r>
              <w:rPr>
                <w:color w:val="auto"/>
                <w:spacing w:val="-4"/>
              </w:rPr>
              <w:t>最高处</w:t>
            </w:r>
            <w:r>
              <w:rPr>
                <w:color w:val="auto"/>
                <w:spacing w:val="1"/>
              </w:rPr>
              <w:t xml:space="preserve"> </w:t>
            </w:r>
            <w:r>
              <w:rPr>
                <w:color w:val="auto"/>
                <w:spacing w:val="-4"/>
              </w:rPr>
              <w:t>（提升</w:t>
            </w:r>
            <w:r>
              <w:rPr>
                <w:color w:val="auto"/>
                <w:spacing w:val="1"/>
              </w:rPr>
              <w:t xml:space="preserve"> </w:t>
            </w:r>
            <w:r>
              <w:rPr>
                <w:color w:val="auto"/>
                <w:spacing w:val="-4"/>
              </w:rPr>
              <w:t>泵房）</w:t>
            </w:r>
          </w:p>
        </w:tc>
        <w:tc>
          <w:tcPr>
            <w:tcW w:w="992" w:type="dxa"/>
            <w:vAlign w:val="top"/>
          </w:tcPr>
          <w:p w14:paraId="01C50B1F">
            <w:pPr>
              <w:spacing w:line="289" w:lineRule="auto"/>
              <w:rPr>
                <w:rFonts w:ascii="Arial"/>
                <w:color w:val="auto"/>
                <w:sz w:val="21"/>
              </w:rPr>
            </w:pPr>
          </w:p>
          <w:p w14:paraId="70FA1328">
            <w:pPr>
              <w:spacing w:line="290" w:lineRule="auto"/>
              <w:rPr>
                <w:rFonts w:ascii="Arial"/>
                <w:color w:val="auto"/>
                <w:sz w:val="21"/>
              </w:rPr>
            </w:pPr>
          </w:p>
          <w:p w14:paraId="32E93386">
            <w:pPr>
              <w:pStyle w:val="6"/>
              <w:spacing w:before="78" w:line="220" w:lineRule="auto"/>
              <w:ind w:left="310"/>
              <w:rPr>
                <w:color w:val="auto"/>
              </w:rPr>
            </w:pPr>
            <w:r>
              <w:rPr>
                <w:color w:val="auto"/>
                <w:spacing w:val="-21"/>
              </w:rPr>
              <w:t>甲烷</w:t>
            </w:r>
          </w:p>
        </w:tc>
        <w:tc>
          <w:tcPr>
            <w:tcW w:w="851" w:type="dxa"/>
            <w:vAlign w:val="top"/>
          </w:tcPr>
          <w:p w14:paraId="298C5528">
            <w:pPr>
              <w:spacing w:line="289" w:lineRule="auto"/>
              <w:rPr>
                <w:rFonts w:ascii="Arial"/>
                <w:color w:val="auto"/>
                <w:sz w:val="21"/>
              </w:rPr>
            </w:pPr>
          </w:p>
          <w:p w14:paraId="1D51A342">
            <w:pPr>
              <w:spacing w:line="290" w:lineRule="auto"/>
              <w:rPr>
                <w:rFonts w:ascii="Arial"/>
                <w:color w:val="auto"/>
                <w:sz w:val="21"/>
              </w:rPr>
            </w:pPr>
          </w:p>
          <w:p w14:paraId="62DFD4B6">
            <w:pPr>
              <w:pStyle w:val="6"/>
              <w:spacing w:before="78" w:line="220" w:lineRule="auto"/>
              <w:ind w:left="190"/>
              <w:rPr>
                <w:color w:val="auto"/>
              </w:rPr>
            </w:pPr>
            <w:r>
              <w:rPr>
                <w:color w:val="auto"/>
                <w:spacing w:val="-5"/>
              </w:rPr>
              <w:t>手工</w:t>
            </w:r>
          </w:p>
        </w:tc>
        <w:tc>
          <w:tcPr>
            <w:tcW w:w="768" w:type="dxa"/>
            <w:vMerge w:val="restart"/>
            <w:tcBorders>
              <w:bottom w:val="nil"/>
            </w:tcBorders>
            <w:vAlign w:val="top"/>
          </w:tcPr>
          <w:p w14:paraId="00C70E68">
            <w:pPr>
              <w:pStyle w:val="6"/>
              <w:spacing w:before="39" w:line="237" w:lineRule="auto"/>
              <w:ind w:left="150" w:right="142"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r>
              <w:rPr>
                <w:color w:val="auto"/>
                <w:spacing w:val="1"/>
              </w:rPr>
              <w:t xml:space="preserve"> </w:t>
            </w:r>
            <w:r>
              <w:rPr>
                <w:color w:val="auto"/>
                <w:spacing w:val="-3"/>
              </w:rPr>
              <w:t>1891</w:t>
            </w:r>
          </w:p>
          <w:p w14:paraId="7C528E80">
            <w:pPr>
              <w:pStyle w:val="6"/>
              <w:spacing w:before="72" w:line="227" w:lineRule="auto"/>
              <w:ind w:left="150" w:right="142"/>
              <w:rPr>
                <w:color w:val="auto"/>
              </w:rPr>
            </w:pPr>
            <w:r>
              <w:rPr>
                <w:color w:val="auto"/>
                <w:spacing w:val="-3"/>
              </w:rPr>
              <w:t>8-20</w:t>
            </w:r>
            <w:r>
              <w:rPr>
                <w:color w:val="auto"/>
              </w:rPr>
              <w:t xml:space="preserve"> </w:t>
            </w:r>
            <w:r>
              <w:rPr>
                <w:color w:val="auto"/>
                <w:spacing w:val="-9"/>
              </w:rPr>
              <w:t>02）</w:t>
            </w:r>
            <w:r>
              <w:rPr>
                <w:color w:val="auto"/>
              </w:rPr>
              <w:t xml:space="preserve"> </w:t>
            </w:r>
            <w:r>
              <w:rPr>
                <w:color w:val="auto"/>
                <w:spacing w:val="-5"/>
              </w:rPr>
              <w:t>二级</w:t>
            </w:r>
            <w:r>
              <w:rPr>
                <w:color w:val="auto"/>
              </w:rPr>
              <w:t xml:space="preserve"> </w:t>
            </w:r>
            <w:r>
              <w:rPr>
                <w:color w:val="auto"/>
                <w:spacing w:val="-5"/>
              </w:rPr>
              <w:t>标准</w:t>
            </w:r>
            <w:r>
              <w:rPr>
                <w:color w:val="auto"/>
              </w:rPr>
              <w:t xml:space="preserve"> </w:t>
            </w:r>
            <w:r>
              <w:rPr>
                <w:color w:val="auto"/>
                <w:spacing w:val="-5"/>
              </w:rPr>
              <w:t>排放</w:t>
            </w:r>
          </w:p>
        </w:tc>
        <w:tc>
          <w:tcPr>
            <w:tcW w:w="1357" w:type="dxa"/>
            <w:vAlign w:val="top"/>
          </w:tcPr>
          <w:p w14:paraId="593B943C">
            <w:pPr>
              <w:spacing w:line="424" w:lineRule="auto"/>
              <w:rPr>
                <w:rFonts w:ascii="Arial"/>
                <w:color w:val="auto"/>
                <w:sz w:val="21"/>
              </w:rPr>
            </w:pPr>
          </w:p>
          <w:p w14:paraId="1F53D11F">
            <w:pPr>
              <w:pStyle w:val="6"/>
              <w:spacing w:before="78"/>
              <w:ind w:left="406"/>
              <w:rPr>
                <w:color w:val="auto"/>
              </w:rPr>
            </w:pPr>
            <w:r>
              <w:rPr>
                <w:color w:val="auto"/>
                <w:spacing w:val="11"/>
              </w:rPr>
              <w:t>上限:</w:t>
            </w:r>
          </w:p>
          <w:p w14:paraId="3DE5C7C1">
            <w:pPr>
              <w:pStyle w:val="6"/>
              <w:spacing w:line="239" w:lineRule="auto"/>
              <w:ind w:left="602"/>
              <w:rPr>
                <w:color w:val="auto"/>
              </w:rPr>
            </w:pPr>
            <w:r>
              <w:rPr>
                <w:color w:val="auto"/>
                <w:spacing w:val="-14"/>
              </w:rPr>
              <w:t>1%</w:t>
            </w:r>
          </w:p>
        </w:tc>
        <w:tc>
          <w:tcPr>
            <w:tcW w:w="902" w:type="dxa"/>
            <w:vAlign w:val="top"/>
          </w:tcPr>
          <w:p w14:paraId="097D0F2C">
            <w:pPr>
              <w:spacing w:line="307" w:lineRule="auto"/>
              <w:rPr>
                <w:rFonts w:ascii="Arial"/>
                <w:color w:val="auto"/>
                <w:sz w:val="21"/>
              </w:rPr>
            </w:pPr>
          </w:p>
          <w:p w14:paraId="15090BDE">
            <w:pPr>
              <w:pStyle w:val="6"/>
              <w:spacing w:before="78" w:line="183" w:lineRule="auto"/>
              <w:ind w:left="117"/>
              <w:rPr>
                <w:color w:val="auto"/>
              </w:rPr>
            </w:pPr>
            <w:r>
              <w:rPr>
                <w:color w:val="auto"/>
                <w:spacing w:val="-6"/>
              </w:rPr>
              <w:t>0.</w:t>
            </w:r>
          </w:p>
          <w:p w14:paraId="1D049D64">
            <w:pPr>
              <w:pStyle w:val="6"/>
              <w:spacing w:before="16" w:line="331" w:lineRule="exact"/>
              <w:ind w:left="117"/>
              <w:rPr>
                <w:color w:val="auto"/>
              </w:rPr>
            </w:pPr>
            <w:r>
              <w:rPr>
                <w:color w:val="auto"/>
                <w:spacing w:val="-3"/>
                <w:position w:val="7"/>
              </w:rPr>
              <w:t>06mg/</w:t>
            </w:r>
          </w:p>
          <w:p w14:paraId="573F48EC">
            <w:pPr>
              <w:pStyle w:val="6"/>
              <w:spacing w:line="183" w:lineRule="auto"/>
              <w:ind w:left="109"/>
              <w:rPr>
                <w:color w:val="auto"/>
              </w:rPr>
            </w:pPr>
            <w:r>
              <w:rPr>
                <w:color w:val="auto"/>
                <w:spacing w:val="-2"/>
              </w:rPr>
              <w:t>m3</w:t>
            </w:r>
          </w:p>
        </w:tc>
        <w:tc>
          <w:tcPr>
            <w:tcW w:w="1365" w:type="dxa"/>
            <w:vAlign w:val="top"/>
          </w:tcPr>
          <w:p w14:paraId="30CA4356">
            <w:pPr>
              <w:spacing w:line="423" w:lineRule="auto"/>
              <w:rPr>
                <w:rFonts w:ascii="Arial"/>
                <w:color w:val="auto"/>
                <w:sz w:val="21"/>
              </w:rPr>
            </w:pPr>
          </w:p>
          <w:p w14:paraId="11212F33">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263BF8F1">
            <w:pPr>
              <w:spacing w:line="423" w:lineRule="auto"/>
              <w:rPr>
                <w:rFonts w:ascii="Arial"/>
                <w:color w:val="auto"/>
                <w:sz w:val="21"/>
              </w:rPr>
            </w:pPr>
          </w:p>
          <w:p w14:paraId="7AE8B5A4">
            <w:pPr>
              <w:pStyle w:val="6"/>
              <w:spacing w:before="78" w:line="230" w:lineRule="auto"/>
              <w:ind w:left="314" w:right="153" w:hanging="134"/>
              <w:rPr>
                <w:color w:val="auto"/>
              </w:rPr>
            </w:pPr>
            <w:r>
              <w:rPr>
                <w:color w:val="auto"/>
                <w:spacing w:val="-15"/>
              </w:rPr>
              <w:t>1</w:t>
            </w:r>
            <w:r>
              <w:rPr>
                <w:color w:val="auto"/>
                <w:spacing w:val="-44"/>
              </w:rPr>
              <w:t xml:space="preserve"> </w:t>
            </w:r>
            <w:r>
              <w:rPr>
                <w:color w:val="auto"/>
                <w:spacing w:val="-15"/>
              </w:rPr>
              <w:t>次/</w:t>
            </w:r>
            <w:r>
              <w:rPr>
                <w:color w:val="auto"/>
              </w:rPr>
              <w:t xml:space="preserve"> 年</w:t>
            </w:r>
          </w:p>
        </w:tc>
        <w:tc>
          <w:tcPr>
            <w:tcW w:w="3489" w:type="dxa"/>
            <w:vAlign w:val="top"/>
          </w:tcPr>
          <w:p w14:paraId="74752203">
            <w:pPr>
              <w:pStyle w:val="6"/>
              <w:spacing w:before="192" w:line="230" w:lineRule="auto"/>
              <w:ind w:left="193" w:right="121" w:hanging="55"/>
              <w:rPr>
                <w:color w:val="auto"/>
              </w:rPr>
            </w:pPr>
            <w:r>
              <w:rPr>
                <w:color w:val="auto"/>
                <w:spacing w:val="-2"/>
              </w:rPr>
              <w:t>《环境空气 总烃、甲烷和非甲</w:t>
            </w:r>
            <w:r>
              <w:rPr>
                <w:color w:val="auto"/>
                <w:spacing w:val="11"/>
              </w:rPr>
              <w:t xml:space="preserve"> </w:t>
            </w:r>
            <w:r>
              <w:rPr>
                <w:color w:val="auto"/>
                <w:spacing w:val="-1"/>
              </w:rPr>
              <w:t>烷总烃的测定 直接进样-气相</w:t>
            </w:r>
          </w:p>
          <w:p w14:paraId="21876D3A">
            <w:pPr>
              <w:pStyle w:val="6"/>
              <w:spacing w:before="26" w:line="221" w:lineRule="auto"/>
              <w:ind w:left="1275"/>
              <w:rPr>
                <w:color w:val="auto"/>
              </w:rPr>
            </w:pPr>
            <w:r>
              <w:rPr>
                <w:color w:val="auto"/>
                <w:spacing w:val="-4"/>
              </w:rPr>
              <w:t>色谱法》</w:t>
            </w:r>
          </w:p>
          <w:p w14:paraId="1B9165F2">
            <w:pPr>
              <w:pStyle w:val="6"/>
              <w:spacing w:before="61" w:line="184" w:lineRule="auto"/>
              <w:ind w:left="1086"/>
              <w:rPr>
                <w:color w:val="auto"/>
              </w:rPr>
            </w:pPr>
            <w:r>
              <w:rPr>
                <w:color w:val="auto"/>
                <w:spacing w:val="-2"/>
              </w:rPr>
              <w:t>HJ</w:t>
            </w:r>
            <w:r>
              <w:rPr>
                <w:color w:val="auto"/>
                <w:spacing w:val="15"/>
              </w:rPr>
              <w:t xml:space="preserve"> </w:t>
            </w:r>
            <w:r>
              <w:rPr>
                <w:color w:val="auto"/>
                <w:spacing w:val="-2"/>
              </w:rPr>
              <w:t>604-2017</w:t>
            </w:r>
          </w:p>
        </w:tc>
        <w:tc>
          <w:tcPr>
            <w:tcW w:w="1772" w:type="dxa"/>
            <w:vAlign w:val="top"/>
          </w:tcPr>
          <w:p w14:paraId="4451A000">
            <w:pPr>
              <w:spacing w:line="289" w:lineRule="auto"/>
              <w:rPr>
                <w:rFonts w:ascii="Arial"/>
                <w:color w:val="auto"/>
                <w:sz w:val="21"/>
              </w:rPr>
            </w:pPr>
          </w:p>
          <w:p w14:paraId="044F8CF7">
            <w:pPr>
              <w:spacing w:line="290" w:lineRule="auto"/>
              <w:rPr>
                <w:rFonts w:ascii="Arial"/>
                <w:color w:val="auto"/>
                <w:sz w:val="21"/>
              </w:rPr>
            </w:pPr>
          </w:p>
          <w:p w14:paraId="533AFBD7">
            <w:pPr>
              <w:pStyle w:val="6"/>
              <w:spacing w:before="78" w:line="219" w:lineRule="auto"/>
              <w:ind w:left="313"/>
              <w:rPr>
                <w:color w:val="auto"/>
              </w:rPr>
            </w:pPr>
            <w:r>
              <w:rPr>
                <w:color w:val="auto"/>
                <w:spacing w:val="-3"/>
              </w:rPr>
              <w:t>气相色谱仪</w:t>
            </w:r>
          </w:p>
        </w:tc>
        <w:tc>
          <w:tcPr>
            <w:tcW w:w="731" w:type="dxa"/>
            <w:vAlign w:val="top"/>
          </w:tcPr>
          <w:p w14:paraId="16A98149">
            <w:pPr>
              <w:spacing w:line="425" w:lineRule="auto"/>
              <w:rPr>
                <w:rFonts w:ascii="Arial"/>
                <w:color w:val="auto"/>
                <w:sz w:val="21"/>
              </w:rPr>
            </w:pPr>
          </w:p>
          <w:p w14:paraId="5B303271">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r w14:paraId="2910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5" w:hRule="atLeast"/>
        </w:trPr>
        <w:tc>
          <w:tcPr>
            <w:tcW w:w="443" w:type="dxa"/>
            <w:vAlign w:val="top"/>
          </w:tcPr>
          <w:p w14:paraId="18DE1FC3">
            <w:pPr>
              <w:spacing w:line="246" w:lineRule="auto"/>
              <w:rPr>
                <w:rFonts w:ascii="Arial"/>
                <w:color w:val="auto"/>
                <w:sz w:val="21"/>
              </w:rPr>
            </w:pPr>
          </w:p>
          <w:p w14:paraId="577D66C8">
            <w:pPr>
              <w:spacing w:line="247" w:lineRule="auto"/>
              <w:rPr>
                <w:rFonts w:ascii="Arial"/>
                <w:color w:val="auto"/>
                <w:sz w:val="21"/>
              </w:rPr>
            </w:pPr>
          </w:p>
          <w:p w14:paraId="7C5E3E23">
            <w:pPr>
              <w:spacing w:line="247" w:lineRule="auto"/>
              <w:rPr>
                <w:rFonts w:ascii="Arial"/>
                <w:color w:val="auto"/>
                <w:sz w:val="21"/>
              </w:rPr>
            </w:pPr>
          </w:p>
          <w:p w14:paraId="15426731">
            <w:pPr>
              <w:spacing w:line="247" w:lineRule="auto"/>
              <w:rPr>
                <w:rFonts w:ascii="Arial"/>
                <w:color w:val="auto"/>
                <w:sz w:val="21"/>
              </w:rPr>
            </w:pPr>
          </w:p>
          <w:p w14:paraId="1F75D9B4">
            <w:pPr>
              <w:spacing w:line="247" w:lineRule="auto"/>
              <w:rPr>
                <w:rFonts w:ascii="Arial"/>
                <w:color w:val="auto"/>
                <w:sz w:val="21"/>
              </w:rPr>
            </w:pPr>
          </w:p>
          <w:p w14:paraId="60FA2847">
            <w:pPr>
              <w:pStyle w:val="6"/>
              <w:spacing w:before="78" w:line="184" w:lineRule="auto"/>
              <w:ind w:left="183"/>
              <w:rPr>
                <w:color w:val="auto"/>
              </w:rPr>
            </w:pPr>
            <w:r>
              <w:rPr>
                <w:color w:val="auto"/>
              </w:rPr>
              <w:t>1</w:t>
            </w:r>
          </w:p>
          <w:p w14:paraId="5FBFACFE">
            <w:pPr>
              <w:pStyle w:val="6"/>
              <w:spacing w:before="74" w:line="183" w:lineRule="auto"/>
              <w:ind w:left="165"/>
              <w:rPr>
                <w:color w:val="auto"/>
              </w:rPr>
            </w:pPr>
            <w:r>
              <w:rPr>
                <w:color w:val="auto"/>
              </w:rPr>
              <w:t>4</w:t>
            </w:r>
          </w:p>
        </w:tc>
        <w:tc>
          <w:tcPr>
            <w:tcW w:w="850" w:type="dxa"/>
            <w:vAlign w:val="top"/>
          </w:tcPr>
          <w:p w14:paraId="4CA0360A">
            <w:pPr>
              <w:spacing w:line="270" w:lineRule="auto"/>
              <w:rPr>
                <w:rFonts w:ascii="Arial"/>
                <w:color w:val="auto"/>
                <w:sz w:val="21"/>
              </w:rPr>
            </w:pPr>
          </w:p>
          <w:p w14:paraId="69B51B9C">
            <w:pPr>
              <w:spacing w:line="270" w:lineRule="auto"/>
              <w:rPr>
                <w:rFonts w:ascii="Arial"/>
                <w:color w:val="auto"/>
                <w:sz w:val="21"/>
              </w:rPr>
            </w:pPr>
          </w:p>
          <w:p w14:paraId="0DC0B8E5">
            <w:pPr>
              <w:spacing w:line="271" w:lineRule="auto"/>
              <w:rPr>
                <w:rFonts w:ascii="Arial"/>
                <w:color w:val="auto"/>
                <w:sz w:val="21"/>
              </w:rPr>
            </w:pPr>
          </w:p>
          <w:p w14:paraId="4E77FD0D">
            <w:pPr>
              <w:spacing w:line="271" w:lineRule="auto"/>
              <w:rPr>
                <w:rFonts w:ascii="Arial"/>
                <w:color w:val="auto"/>
                <w:sz w:val="21"/>
              </w:rPr>
            </w:pPr>
          </w:p>
          <w:p w14:paraId="49D62445">
            <w:pPr>
              <w:spacing w:line="271" w:lineRule="auto"/>
              <w:rPr>
                <w:rFonts w:ascii="Arial"/>
                <w:color w:val="auto"/>
                <w:sz w:val="21"/>
              </w:rPr>
            </w:pPr>
          </w:p>
          <w:p w14:paraId="6253A9BB">
            <w:pPr>
              <w:pStyle w:val="6"/>
              <w:spacing w:before="78" w:line="220" w:lineRule="auto"/>
              <w:ind w:left="187"/>
              <w:rPr>
                <w:color w:val="auto"/>
              </w:rPr>
            </w:pPr>
            <w:r>
              <w:rPr>
                <w:color w:val="auto"/>
                <w:spacing w:val="-5"/>
              </w:rPr>
              <w:t>废气</w:t>
            </w:r>
          </w:p>
        </w:tc>
        <w:tc>
          <w:tcPr>
            <w:tcW w:w="709" w:type="dxa"/>
            <w:vAlign w:val="top"/>
          </w:tcPr>
          <w:p w14:paraId="47F7F1F2">
            <w:pPr>
              <w:spacing w:line="278" w:lineRule="auto"/>
              <w:rPr>
                <w:rFonts w:ascii="Arial"/>
                <w:color w:val="auto"/>
                <w:sz w:val="21"/>
              </w:rPr>
            </w:pPr>
          </w:p>
          <w:p w14:paraId="46A12CFD">
            <w:pPr>
              <w:spacing w:line="278" w:lineRule="auto"/>
              <w:rPr>
                <w:rFonts w:ascii="Arial"/>
                <w:color w:val="auto"/>
                <w:sz w:val="21"/>
              </w:rPr>
            </w:pPr>
          </w:p>
          <w:p w14:paraId="4B783D1F">
            <w:pPr>
              <w:spacing w:line="278" w:lineRule="auto"/>
              <w:rPr>
                <w:rFonts w:ascii="Arial"/>
                <w:color w:val="auto"/>
                <w:sz w:val="21"/>
              </w:rPr>
            </w:pPr>
          </w:p>
          <w:p w14:paraId="6F065171">
            <w:pPr>
              <w:spacing w:line="278" w:lineRule="auto"/>
              <w:rPr>
                <w:rFonts w:ascii="Arial"/>
                <w:color w:val="auto"/>
                <w:sz w:val="21"/>
              </w:rPr>
            </w:pPr>
          </w:p>
          <w:p w14:paraId="55A49A4C">
            <w:pPr>
              <w:spacing w:line="278" w:lineRule="auto"/>
              <w:rPr>
                <w:rFonts w:ascii="Arial"/>
                <w:color w:val="auto"/>
                <w:sz w:val="21"/>
              </w:rPr>
            </w:pPr>
          </w:p>
          <w:p w14:paraId="743C1B07">
            <w:pPr>
              <w:pStyle w:val="6"/>
              <w:spacing w:before="78" w:line="183" w:lineRule="auto"/>
              <w:ind w:left="76"/>
              <w:rPr>
                <w:color w:val="auto"/>
              </w:rPr>
            </w:pPr>
            <w:r>
              <w:rPr>
                <w:color w:val="auto"/>
                <w:spacing w:val="-2"/>
              </w:rPr>
              <w:t>CN002</w:t>
            </w:r>
          </w:p>
        </w:tc>
        <w:tc>
          <w:tcPr>
            <w:tcW w:w="1086" w:type="dxa"/>
            <w:vAlign w:val="top"/>
          </w:tcPr>
          <w:p w14:paraId="0D29C50B">
            <w:pPr>
              <w:spacing w:line="244" w:lineRule="auto"/>
              <w:rPr>
                <w:rFonts w:ascii="Arial"/>
                <w:color w:val="auto"/>
                <w:sz w:val="21"/>
              </w:rPr>
            </w:pPr>
          </w:p>
          <w:p w14:paraId="37DA37AF">
            <w:pPr>
              <w:spacing w:line="244" w:lineRule="auto"/>
              <w:rPr>
                <w:rFonts w:ascii="Arial"/>
                <w:color w:val="auto"/>
                <w:sz w:val="21"/>
              </w:rPr>
            </w:pPr>
          </w:p>
          <w:p w14:paraId="6F0B3B55">
            <w:pPr>
              <w:spacing w:line="244" w:lineRule="auto"/>
              <w:rPr>
                <w:rFonts w:ascii="Arial"/>
                <w:color w:val="auto"/>
                <w:sz w:val="21"/>
              </w:rPr>
            </w:pPr>
          </w:p>
          <w:p w14:paraId="32AAC6B7">
            <w:pPr>
              <w:pStyle w:val="6"/>
              <w:spacing w:before="79" w:line="230" w:lineRule="auto"/>
              <w:ind w:left="187" w:right="182" w:firstLine="2"/>
              <w:rPr>
                <w:color w:val="auto"/>
              </w:rPr>
            </w:pPr>
            <w:r>
              <w:rPr>
                <w:color w:val="auto"/>
                <w:spacing w:val="-5"/>
              </w:rPr>
              <w:t>厂区体</w:t>
            </w:r>
            <w:r>
              <w:rPr>
                <w:color w:val="auto"/>
                <w:spacing w:val="1"/>
              </w:rPr>
              <w:t xml:space="preserve"> </w:t>
            </w:r>
            <w:r>
              <w:rPr>
                <w:color w:val="auto"/>
                <w:spacing w:val="-4"/>
              </w:rPr>
              <w:t>积浓度</w:t>
            </w:r>
          </w:p>
          <w:p w14:paraId="4BB25145">
            <w:pPr>
              <w:pStyle w:val="6"/>
              <w:spacing w:before="26" w:line="236" w:lineRule="auto"/>
              <w:ind w:left="198" w:right="182" w:hanging="8"/>
              <w:jc w:val="both"/>
              <w:rPr>
                <w:color w:val="auto"/>
              </w:rPr>
            </w:pPr>
            <w:r>
              <w:rPr>
                <w:color w:val="auto"/>
                <w:spacing w:val="-5"/>
              </w:rPr>
              <w:t>最高处</w:t>
            </w:r>
            <w:r>
              <w:rPr>
                <w:color w:val="auto"/>
                <w:spacing w:val="1"/>
              </w:rPr>
              <w:t xml:space="preserve"> </w:t>
            </w:r>
            <w:r>
              <w:rPr>
                <w:color w:val="auto"/>
                <w:spacing w:val="-7"/>
              </w:rPr>
              <w:t>（储泥</w:t>
            </w:r>
            <w:r>
              <w:rPr>
                <w:color w:val="auto"/>
              </w:rPr>
              <w:t xml:space="preserve"> </w:t>
            </w:r>
            <w:r>
              <w:rPr>
                <w:color w:val="auto"/>
                <w:spacing w:val="49"/>
              </w:rPr>
              <w:t>池）</w:t>
            </w:r>
          </w:p>
        </w:tc>
        <w:tc>
          <w:tcPr>
            <w:tcW w:w="992" w:type="dxa"/>
            <w:vAlign w:val="top"/>
          </w:tcPr>
          <w:p w14:paraId="4AD9C417">
            <w:pPr>
              <w:spacing w:line="270" w:lineRule="auto"/>
              <w:rPr>
                <w:rFonts w:ascii="Arial"/>
                <w:color w:val="auto"/>
                <w:sz w:val="21"/>
              </w:rPr>
            </w:pPr>
          </w:p>
          <w:p w14:paraId="3125A9D7">
            <w:pPr>
              <w:spacing w:line="270" w:lineRule="auto"/>
              <w:rPr>
                <w:rFonts w:ascii="Arial"/>
                <w:color w:val="auto"/>
                <w:sz w:val="21"/>
              </w:rPr>
            </w:pPr>
          </w:p>
          <w:p w14:paraId="173B7959">
            <w:pPr>
              <w:spacing w:line="271" w:lineRule="auto"/>
              <w:rPr>
                <w:rFonts w:ascii="Arial"/>
                <w:color w:val="auto"/>
                <w:sz w:val="21"/>
              </w:rPr>
            </w:pPr>
          </w:p>
          <w:p w14:paraId="07B4DCF7">
            <w:pPr>
              <w:spacing w:line="271" w:lineRule="auto"/>
              <w:rPr>
                <w:rFonts w:ascii="Arial"/>
                <w:color w:val="auto"/>
                <w:sz w:val="21"/>
              </w:rPr>
            </w:pPr>
          </w:p>
          <w:p w14:paraId="42A09931">
            <w:pPr>
              <w:spacing w:line="271" w:lineRule="auto"/>
              <w:rPr>
                <w:rFonts w:ascii="Arial"/>
                <w:color w:val="auto"/>
                <w:sz w:val="21"/>
              </w:rPr>
            </w:pPr>
          </w:p>
          <w:p w14:paraId="7B57B765">
            <w:pPr>
              <w:pStyle w:val="6"/>
              <w:spacing w:before="78" w:line="220" w:lineRule="auto"/>
              <w:ind w:left="310"/>
              <w:rPr>
                <w:color w:val="auto"/>
              </w:rPr>
            </w:pPr>
            <w:r>
              <w:rPr>
                <w:color w:val="auto"/>
                <w:spacing w:val="-21"/>
              </w:rPr>
              <w:t>甲烷</w:t>
            </w:r>
          </w:p>
        </w:tc>
        <w:tc>
          <w:tcPr>
            <w:tcW w:w="851" w:type="dxa"/>
            <w:vAlign w:val="top"/>
          </w:tcPr>
          <w:p w14:paraId="5E85EE65">
            <w:pPr>
              <w:spacing w:line="270" w:lineRule="auto"/>
              <w:rPr>
                <w:rFonts w:ascii="Arial"/>
                <w:color w:val="auto"/>
                <w:sz w:val="21"/>
              </w:rPr>
            </w:pPr>
          </w:p>
          <w:p w14:paraId="2C57A35F">
            <w:pPr>
              <w:spacing w:line="270" w:lineRule="auto"/>
              <w:rPr>
                <w:rFonts w:ascii="Arial"/>
                <w:color w:val="auto"/>
                <w:sz w:val="21"/>
              </w:rPr>
            </w:pPr>
          </w:p>
          <w:p w14:paraId="7CE10D37">
            <w:pPr>
              <w:spacing w:line="271" w:lineRule="auto"/>
              <w:rPr>
                <w:rFonts w:ascii="Arial"/>
                <w:color w:val="auto"/>
                <w:sz w:val="21"/>
              </w:rPr>
            </w:pPr>
          </w:p>
          <w:p w14:paraId="319F025A">
            <w:pPr>
              <w:spacing w:line="271" w:lineRule="auto"/>
              <w:rPr>
                <w:rFonts w:ascii="Arial"/>
                <w:color w:val="auto"/>
                <w:sz w:val="21"/>
              </w:rPr>
            </w:pPr>
          </w:p>
          <w:p w14:paraId="52EC2645">
            <w:pPr>
              <w:spacing w:line="271" w:lineRule="auto"/>
              <w:rPr>
                <w:rFonts w:ascii="Arial"/>
                <w:color w:val="auto"/>
                <w:sz w:val="21"/>
              </w:rPr>
            </w:pPr>
          </w:p>
          <w:p w14:paraId="37DD2326">
            <w:pPr>
              <w:pStyle w:val="6"/>
              <w:spacing w:before="78" w:line="220" w:lineRule="auto"/>
              <w:ind w:left="190"/>
              <w:rPr>
                <w:color w:val="auto"/>
              </w:rPr>
            </w:pPr>
            <w:r>
              <w:rPr>
                <w:color w:val="auto"/>
                <w:spacing w:val="-5"/>
              </w:rPr>
              <w:t>手工</w:t>
            </w:r>
          </w:p>
        </w:tc>
        <w:tc>
          <w:tcPr>
            <w:tcW w:w="768" w:type="dxa"/>
            <w:vMerge w:val="continue"/>
            <w:tcBorders>
              <w:top w:val="nil"/>
            </w:tcBorders>
            <w:vAlign w:val="top"/>
          </w:tcPr>
          <w:p w14:paraId="3A4BC4D4">
            <w:pPr>
              <w:rPr>
                <w:rFonts w:ascii="Arial"/>
                <w:color w:val="auto"/>
                <w:sz w:val="21"/>
              </w:rPr>
            </w:pPr>
          </w:p>
        </w:tc>
        <w:tc>
          <w:tcPr>
            <w:tcW w:w="1357" w:type="dxa"/>
            <w:vAlign w:val="top"/>
          </w:tcPr>
          <w:p w14:paraId="0152DEBE">
            <w:pPr>
              <w:spacing w:line="299" w:lineRule="auto"/>
              <w:rPr>
                <w:rFonts w:ascii="Arial"/>
                <w:color w:val="auto"/>
                <w:sz w:val="21"/>
              </w:rPr>
            </w:pPr>
          </w:p>
          <w:p w14:paraId="4988F209">
            <w:pPr>
              <w:spacing w:line="299" w:lineRule="auto"/>
              <w:rPr>
                <w:rFonts w:ascii="Arial"/>
                <w:color w:val="auto"/>
                <w:sz w:val="21"/>
              </w:rPr>
            </w:pPr>
          </w:p>
          <w:p w14:paraId="5596418A">
            <w:pPr>
              <w:spacing w:line="300" w:lineRule="auto"/>
              <w:rPr>
                <w:rFonts w:ascii="Arial"/>
                <w:color w:val="auto"/>
                <w:sz w:val="21"/>
              </w:rPr>
            </w:pPr>
          </w:p>
          <w:p w14:paraId="157E9764">
            <w:pPr>
              <w:spacing w:line="300" w:lineRule="auto"/>
              <w:rPr>
                <w:rFonts w:ascii="Arial"/>
                <w:color w:val="auto"/>
                <w:sz w:val="21"/>
              </w:rPr>
            </w:pPr>
          </w:p>
          <w:p w14:paraId="49B08543">
            <w:pPr>
              <w:pStyle w:val="6"/>
              <w:spacing w:before="78"/>
              <w:ind w:left="406"/>
              <w:rPr>
                <w:color w:val="auto"/>
              </w:rPr>
            </w:pPr>
            <w:r>
              <w:rPr>
                <w:color w:val="auto"/>
                <w:spacing w:val="11"/>
              </w:rPr>
              <w:t>上限:</w:t>
            </w:r>
          </w:p>
          <w:p w14:paraId="0F9664C9">
            <w:pPr>
              <w:pStyle w:val="6"/>
              <w:spacing w:line="239" w:lineRule="auto"/>
              <w:ind w:left="602"/>
              <w:rPr>
                <w:color w:val="auto"/>
              </w:rPr>
            </w:pPr>
            <w:r>
              <w:rPr>
                <w:color w:val="auto"/>
                <w:spacing w:val="-14"/>
              </w:rPr>
              <w:t>1%</w:t>
            </w:r>
          </w:p>
        </w:tc>
        <w:tc>
          <w:tcPr>
            <w:tcW w:w="902" w:type="dxa"/>
            <w:vAlign w:val="top"/>
          </w:tcPr>
          <w:p w14:paraId="39F77F2E">
            <w:pPr>
              <w:spacing w:line="270" w:lineRule="auto"/>
              <w:rPr>
                <w:rFonts w:ascii="Arial"/>
                <w:color w:val="auto"/>
                <w:sz w:val="21"/>
              </w:rPr>
            </w:pPr>
          </w:p>
          <w:p w14:paraId="759CA4F8">
            <w:pPr>
              <w:spacing w:line="270" w:lineRule="auto"/>
              <w:rPr>
                <w:rFonts w:ascii="Arial"/>
                <w:color w:val="auto"/>
                <w:sz w:val="21"/>
              </w:rPr>
            </w:pPr>
          </w:p>
          <w:p w14:paraId="4246D693">
            <w:pPr>
              <w:spacing w:line="270" w:lineRule="auto"/>
              <w:rPr>
                <w:rFonts w:ascii="Arial"/>
                <w:color w:val="auto"/>
                <w:sz w:val="21"/>
              </w:rPr>
            </w:pPr>
          </w:p>
          <w:p w14:paraId="0237808F">
            <w:pPr>
              <w:spacing w:line="270" w:lineRule="auto"/>
              <w:rPr>
                <w:rFonts w:ascii="Arial"/>
                <w:color w:val="auto"/>
                <w:sz w:val="21"/>
              </w:rPr>
            </w:pPr>
          </w:p>
          <w:p w14:paraId="57E718E7">
            <w:pPr>
              <w:pStyle w:val="6"/>
              <w:spacing w:before="78" w:line="183" w:lineRule="auto"/>
              <w:ind w:left="117"/>
              <w:rPr>
                <w:color w:val="auto"/>
              </w:rPr>
            </w:pPr>
            <w:r>
              <w:rPr>
                <w:color w:val="auto"/>
                <w:spacing w:val="-6"/>
              </w:rPr>
              <w:t>0.</w:t>
            </w:r>
          </w:p>
          <w:p w14:paraId="52F84982">
            <w:pPr>
              <w:pStyle w:val="6"/>
              <w:spacing w:before="16" w:line="331" w:lineRule="exact"/>
              <w:ind w:left="117"/>
              <w:rPr>
                <w:color w:val="auto"/>
              </w:rPr>
            </w:pPr>
            <w:r>
              <w:rPr>
                <w:color w:val="auto"/>
                <w:spacing w:val="-3"/>
                <w:position w:val="7"/>
              </w:rPr>
              <w:t>06mg/</w:t>
            </w:r>
          </w:p>
          <w:p w14:paraId="70B3D62B">
            <w:pPr>
              <w:pStyle w:val="6"/>
              <w:spacing w:line="183" w:lineRule="auto"/>
              <w:ind w:left="109"/>
              <w:rPr>
                <w:color w:val="auto"/>
              </w:rPr>
            </w:pPr>
            <w:r>
              <w:rPr>
                <w:color w:val="auto"/>
                <w:spacing w:val="-2"/>
              </w:rPr>
              <w:t>m3</w:t>
            </w:r>
          </w:p>
        </w:tc>
        <w:tc>
          <w:tcPr>
            <w:tcW w:w="1365" w:type="dxa"/>
            <w:vAlign w:val="top"/>
          </w:tcPr>
          <w:p w14:paraId="72540B38">
            <w:pPr>
              <w:spacing w:line="299" w:lineRule="auto"/>
              <w:rPr>
                <w:rFonts w:ascii="Arial"/>
                <w:color w:val="auto"/>
                <w:sz w:val="21"/>
              </w:rPr>
            </w:pPr>
          </w:p>
          <w:p w14:paraId="2406B952">
            <w:pPr>
              <w:spacing w:line="299" w:lineRule="auto"/>
              <w:rPr>
                <w:rFonts w:ascii="Arial"/>
                <w:color w:val="auto"/>
                <w:sz w:val="21"/>
              </w:rPr>
            </w:pPr>
          </w:p>
          <w:p w14:paraId="02EDDBEA">
            <w:pPr>
              <w:spacing w:line="299" w:lineRule="auto"/>
              <w:rPr>
                <w:rFonts w:ascii="Arial"/>
                <w:color w:val="auto"/>
                <w:sz w:val="21"/>
              </w:rPr>
            </w:pPr>
          </w:p>
          <w:p w14:paraId="4C5F5740">
            <w:pPr>
              <w:spacing w:line="300" w:lineRule="auto"/>
              <w:rPr>
                <w:rFonts w:ascii="Arial"/>
                <w:color w:val="auto"/>
                <w:sz w:val="21"/>
              </w:rPr>
            </w:pPr>
          </w:p>
          <w:p w14:paraId="0E5FBDD5">
            <w:pPr>
              <w:pStyle w:val="6"/>
              <w:spacing w:before="78" w:line="230" w:lineRule="auto"/>
              <w:ind w:left="230" w:right="60" w:hanging="118"/>
              <w:rPr>
                <w:color w:val="auto"/>
              </w:rPr>
            </w:pPr>
            <w:r>
              <w:rPr>
                <w:color w:val="auto"/>
                <w:spacing w:val="-3"/>
              </w:rPr>
              <w:t>非连续采样</w:t>
            </w:r>
            <w:r>
              <w:rPr>
                <w:color w:val="auto"/>
              </w:rPr>
              <w:t xml:space="preserve"> </w:t>
            </w:r>
            <w:r>
              <w:rPr>
                <w:color w:val="auto"/>
                <w:spacing w:val="-5"/>
              </w:rPr>
              <w:t>至少</w:t>
            </w:r>
            <w:r>
              <w:rPr>
                <w:color w:val="auto"/>
                <w:spacing w:val="-52"/>
              </w:rPr>
              <w:t xml:space="preserve"> </w:t>
            </w:r>
            <w:r>
              <w:rPr>
                <w:color w:val="auto"/>
                <w:spacing w:val="-5"/>
              </w:rPr>
              <w:t>4</w:t>
            </w:r>
            <w:r>
              <w:rPr>
                <w:color w:val="auto"/>
                <w:spacing w:val="-51"/>
              </w:rPr>
              <w:t xml:space="preserve"> </w:t>
            </w:r>
            <w:r>
              <w:rPr>
                <w:color w:val="auto"/>
                <w:spacing w:val="-5"/>
              </w:rPr>
              <w:t>个</w:t>
            </w:r>
          </w:p>
        </w:tc>
        <w:tc>
          <w:tcPr>
            <w:tcW w:w="851" w:type="dxa"/>
            <w:vAlign w:val="top"/>
          </w:tcPr>
          <w:p w14:paraId="6DB9CA60">
            <w:pPr>
              <w:spacing w:line="299" w:lineRule="auto"/>
              <w:rPr>
                <w:rFonts w:ascii="Arial"/>
                <w:color w:val="auto"/>
                <w:sz w:val="21"/>
              </w:rPr>
            </w:pPr>
          </w:p>
          <w:p w14:paraId="388AC4A3">
            <w:pPr>
              <w:spacing w:line="299" w:lineRule="auto"/>
              <w:rPr>
                <w:rFonts w:ascii="Arial"/>
                <w:color w:val="auto"/>
                <w:sz w:val="21"/>
              </w:rPr>
            </w:pPr>
          </w:p>
          <w:p w14:paraId="1CDEBB4E">
            <w:pPr>
              <w:spacing w:line="299" w:lineRule="auto"/>
              <w:rPr>
                <w:rFonts w:ascii="Arial"/>
                <w:color w:val="auto"/>
                <w:sz w:val="21"/>
              </w:rPr>
            </w:pPr>
          </w:p>
          <w:p w14:paraId="65C55BE5">
            <w:pPr>
              <w:spacing w:line="300" w:lineRule="auto"/>
              <w:rPr>
                <w:rFonts w:ascii="Arial"/>
                <w:color w:val="auto"/>
                <w:sz w:val="21"/>
              </w:rPr>
            </w:pPr>
          </w:p>
          <w:p w14:paraId="2461C0FF">
            <w:pPr>
              <w:pStyle w:val="6"/>
              <w:spacing w:before="78" w:line="230" w:lineRule="auto"/>
              <w:ind w:left="314" w:right="153" w:hanging="134"/>
              <w:rPr>
                <w:color w:val="auto"/>
              </w:rPr>
            </w:pPr>
            <w:r>
              <w:rPr>
                <w:color w:val="auto"/>
                <w:spacing w:val="-15"/>
              </w:rPr>
              <w:t>1</w:t>
            </w:r>
            <w:r>
              <w:rPr>
                <w:color w:val="auto"/>
                <w:spacing w:val="-44"/>
              </w:rPr>
              <w:t xml:space="preserve"> </w:t>
            </w:r>
            <w:r>
              <w:rPr>
                <w:color w:val="auto"/>
                <w:spacing w:val="-15"/>
              </w:rPr>
              <w:t>次/</w:t>
            </w:r>
            <w:r>
              <w:rPr>
                <w:color w:val="auto"/>
              </w:rPr>
              <w:t xml:space="preserve"> 年</w:t>
            </w:r>
          </w:p>
        </w:tc>
        <w:tc>
          <w:tcPr>
            <w:tcW w:w="3489" w:type="dxa"/>
            <w:vAlign w:val="top"/>
          </w:tcPr>
          <w:p w14:paraId="7F50052A">
            <w:pPr>
              <w:spacing w:line="295" w:lineRule="auto"/>
              <w:rPr>
                <w:rFonts w:ascii="Arial"/>
                <w:color w:val="auto"/>
                <w:sz w:val="21"/>
              </w:rPr>
            </w:pPr>
          </w:p>
          <w:p w14:paraId="1AC99468">
            <w:pPr>
              <w:spacing w:line="296" w:lineRule="auto"/>
              <w:rPr>
                <w:rFonts w:ascii="Arial"/>
                <w:color w:val="auto"/>
                <w:sz w:val="21"/>
              </w:rPr>
            </w:pPr>
          </w:p>
          <w:p w14:paraId="0C7701C7">
            <w:pPr>
              <w:spacing w:line="296" w:lineRule="auto"/>
              <w:rPr>
                <w:rFonts w:ascii="Arial"/>
                <w:color w:val="auto"/>
                <w:sz w:val="21"/>
              </w:rPr>
            </w:pPr>
          </w:p>
          <w:p w14:paraId="666BE3C0">
            <w:pPr>
              <w:pStyle w:val="6"/>
              <w:spacing w:before="78" w:line="230" w:lineRule="auto"/>
              <w:ind w:left="193" w:right="121" w:hanging="55"/>
              <w:rPr>
                <w:color w:val="auto"/>
              </w:rPr>
            </w:pPr>
            <w:r>
              <w:rPr>
                <w:color w:val="auto"/>
                <w:spacing w:val="-2"/>
              </w:rPr>
              <w:t>《环境空气 总烃、甲烷和非甲</w:t>
            </w:r>
            <w:r>
              <w:rPr>
                <w:color w:val="auto"/>
                <w:spacing w:val="11"/>
              </w:rPr>
              <w:t xml:space="preserve"> </w:t>
            </w:r>
            <w:r>
              <w:rPr>
                <w:color w:val="auto"/>
                <w:spacing w:val="-1"/>
              </w:rPr>
              <w:t>烷总烃的测定 直接进样-气相</w:t>
            </w:r>
          </w:p>
          <w:p w14:paraId="4CE5CE91">
            <w:pPr>
              <w:pStyle w:val="6"/>
              <w:spacing w:before="26" w:line="221" w:lineRule="auto"/>
              <w:ind w:left="1275"/>
              <w:rPr>
                <w:color w:val="auto"/>
              </w:rPr>
            </w:pPr>
            <w:r>
              <w:rPr>
                <w:color w:val="auto"/>
                <w:spacing w:val="-4"/>
              </w:rPr>
              <w:t>色谱法》</w:t>
            </w:r>
          </w:p>
          <w:p w14:paraId="7CA9D131">
            <w:pPr>
              <w:pStyle w:val="6"/>
              <w:spacing w:before="61" w:line="184" w:lineRule="auto"/>
              <w:ind w:left="1086"/>
              <w:rPr>
                <w:color w:val="auto"/>
              </w:rPr>
            </w:pPr>
            <w:r>
              <w:rPr>
                <w:color w:val="auto"/>
                <w:spacing w:val="-2"/>
              </w:rPr>
              <w:t>HJ</w:t>
            </w:r>
            <w:r>
              <w:rPr>
                <w:color w:val="auto"/>
                <w:spacing w:val="15"/>
              </w:rPr>
              <w:t xml:space="preserve"> </w:t>
            </w:r>
            <w:r>
              <w:rPr>
                <w:color w:val="auto"/>
                <w:spacing w:val="-2"/>
              </w:rPr>
              <w:t>604-2017</w:t>
            </w:r>
          </w:p>
        </w:tc>
        <w:tc>
          <w:tcPr>
            <w:tcW w:w="1772" w:type="dxa"/>
            <w:vAlign w:val="top"/>
          </w:tcPr>
          <w:p w14:paraId="492C9B00">
            <w:pPr>
              <w:spacing w:line="270" w:lineRule="auto"/>
              <w:rPr>
                <w:rFonts w:ascii="Arial"/>
                <w:color w:val="auto"/>
                <w:sz w:val="21"/>
              </w:rPr>
            </w:pPr>
          </w:p>
          <w:p w14:paraId="49074397">
            <w:pPr>
              <w:spacing w:line="270" w:lineRule="auto"/>
              <w:rPr>
                <w:rFonts w:ascii="Arial"/>
                <w:color w:val="auto"/>
                <w:sz w:val="21"/>
              </w:rPr>
            </w:pPr>
          </w:p>
          <w:p w14:paraId="55A2F688">
            <w:pPr>
              <w:spacing w:line="271" w:lineRule="auto"/>
              <w:rPr>
                <w:rFonts w:ascii="Arial"/>
                <w:color w:val="auto"/>
                <w:sz w:val="21"/>
              </w:rPr>
            </w:pPr>
          </w:p>
          <w:p w14:paraId="4C611F0D">
            <w:pPr>
              <w:spacing w:line="271" w:lineRule="auto"/>
              <w:rPr>
                <w:rFonts w:ascii="Arial"/>
                <w:color w:val="auto"/>
                <w:sz w:val="21"/>
              </w:rPr>
            </w:pPr>
          </w:p>
          <w:p w14:paraId="250A51C2">
            <w:pPr>
              <w:spacing w:line="271" w:lineRule="auto"/>
              <w:rPr>
                <w:rFonts w:ascii="Arial"/>
                <w:color w:val="auto"/>
                <w:sz w:val="21"/>
              </w:rPr>
            </w:pPr>
          </w:p>
          <w:p w14:paraId="1BEDB1B5">
            <w:pPr>
              <w:pStyle w:val="6"/>
              <w:spacing w:before="78" w:line="219" w:lineRule="auto"/>
              <w:ind w:left="313"/>
              <w:rPr>
                <w:color w:val="auto"/>
              </w:rPr>
            </w:pPr>
            <w:r>
              <w:rPr>
                <w:color w:val="auto"/>
                <w:spacing w:val="-3"/>
              </w:rPr>
              <w:t>气相色谱仪</w:t>
            </w:r>
          </w:p>
        </w:tc>
        <w:tc>
          <w:tcPr>
            <w:tcW w:w="731" w:type="dxa"/>
            <w:vAlign w:val="top"/>
          </w:tcPr>
          <w:p w14:paraId="7CBF1B51">
            <w:pPr>
              <w:spacing w:line="299" w:lineRule="auto"/>
              <w:rPr>
                <w:rFonts w:ascii="Arial"/>
                <w:color w:val="auto"/>
                <w:sz w:val="21"/>
              </w:rPr>
            </w:pPr>
          </w:p>
          <w:p w14:paraId="6DD1B20C">
            <w:pPr>
              <w:spacing w:line="300" w:lineRule="auto"/>
              <w:rPr>
                <w:rFonts w:ascii="Arial"/>
                <w:color w:val="auto"/>
                <w:sz w:val="21"/>
              </w:rPr>
            </w:pPr>
          </w:p>
          <w:p w14:paraId="0CD578AB">
            <w:pPr>
              <w:spacing w:line="300" w:lineRule="auto"/>
              <w:rPr>
                <w:rFonts w:ascii="Arial"/>
                <w:color w:val="auto"/>
                <w:sz w:val="21"/>
              </w:rPr>
            </w:pPr>
          </w:p>
          <w:p w14:paraId="0C5978DE">
            <w:pPr>
              <w:spacing w:line="300" w:lineRule="auto"/>
              <w:rPr>
                <w:rFonts w:ascii="Arial"/>
                <w:color w:val="auto"/>
                <w:sz w:val="21"/>
              </w:rPr>
            </w:pPr>
          </w:p>
          <w:p w14:paraId="477DE4D9">
            <w:pPr>
              <w:pStyle w:val="6"/>
              <w:spacing w:before="78" w:line="230" w:lineRule="auto"/>
              <w:ind w:left="134" w:right="120" w:hanging="1"/>
              <w:rPr>
                <w:color w:val="auto"/>
              </w:rPr>
            </w:pPr>
            <w:r>
              <w:rPr>
                <w:color w:val="auto"/>
                <w:spacing w:val="-5"/>
              </w:rPr>
              <w:t>委托</w:t>
            </w:r>
            <w:r>
              <w:rPr>
                <w:color w:val="auto"/>
              </w:rPr>
              <w:t xml:space="preserve"> </w:t>
            </w:r>
            <w:r>
              <w:rPr>
                <w:color w:val="auto"/>
                <w:spacing w:val="-6"/>
              </w:rPr>
              <w:t>监测</w:t>
            </w:r>
          </w:p>
        </w:tc>
      </w:tr>
    </w:tbl>
    <w:p w14:paraId="70F083E9">
      <w:pPr>
        <w:rPr>
          <w:rFonts w:ascii="Arial"/>
          <w:color w:val="auto"/>
          <w:sz w:val="21"/>
        </w:rPr>
      </w:pPr>
    </w:p>
    <w:p w14:paraId="31BE770C">
      <w:pPr>
        <w:rPr>
          <w:rFonts w:ascii="Arial" w:hAnsi="Arial" w:eastAsia="Arial" w:cs="Arial"/>
          <w:color w:val="auto"/>
          <w:sz w:val="21"/>
          <w:szCs w:val="21"/>
        </w:rPr>
        <w:sectPr>
          <w:footerReference r:id="rId13" w:type="default"/>
          <w:pgSz w:w="16839" w:h="11906"/>
          <w:pgMar w:top="1012" w:right="333" w:bottom="1177" w:left="332" w:header="0" w:footer="987" w:gutter="0"/>
          <w:cols w:space="720" w:num="1"/>
        </w:sectPr>
      </w:pPr>
    </w:p>
    <w:p w14:paraId="68D86BD6">
      <w:pPr>
        <w:spacing w:line="304" w:lineRule="auto"/>
        <w:rPr>
          <w:rFonts w:ascii="Arial"/>
          <w:color w:val="auto"/>
          <w:sz w:val="21"/>
        </w:rPr>
      </w:pPr>
    </w:p>
    <w:p w14:paraId="27786893">
      <w:pPr>
        <w:spacing w:line="304" w:lineRule="auto"/>
        <w:rPr>
          <w:rFonts w:ascii="Arial"/>
          <w:color w:val="auto"/>
          <w:sz w:val="21"/>
        </w:rPr>
      </w:pPr>
    </w:p>
    <w:p w14:paraId="34DAB0DF">
      <w:pPr>
        <w:spacing w:before="78" w:line="212" w:lineRule="auto"/>
        <w:ind w:left="898"/>
        <w:rPr>
          <w:rFonts w:ascii="宋体" w:hAnsi="宋体" w:eastAsia="宋体" w:cs="宋体"/>
          <w:color w:val="auto"/>
          <w:sz w:val="24"/>
          <w:szCs w:val="24"/>
        </w:rPr>
      </w:pPr>
      <w:r>
        <w:rPr>
          <w:rFonts w:ascii="宋体" w:hAnsi="宋体" w:eastAsia="宋体" w:cs="宋体"/>
          <w:color w:val="auto"/>
          <w:spacing w:val="-1"/>
          <w:sz w:val="24"/>
          <w:szCs w:val="24"/>
        </w:rPr>
        <w:t>2、废水自行监测及记录信息表</w:t>
      </w: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57F92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451" w:type="dxa"/>
            <w:vAlign w:val="top"/>
          </w:tcPr>
          <w:p w14:paraId="191DEFB5">
            <w:pPr>
              <w:spacing w:line="278" w:lineRule="auto"/>
              <w:rPr>
                <w:rFonts w:ascii="Arial"/>
                <w:color w:val="auto"/>
                <w:sz w:val="21"/>
              </w:rPr>
            </w:pPr>
          </w:p>
          <w:p w14:paraId="0E02172B">
            <w:pPr>
              <w:spacing w:line="279" w:lineRule="auto"/>
              <w:rPr>
                <w:rFonts w:ascii="Arial"/>
                <w:color w:val="auto"/>
                <w:sz w:val="21"/>
              </w:rPr>
            </w:pPr>
          </w:p>
          <w:p w14:paraId="53035295">
            <w:pPr>
              <w:pStyle w:val="6"/>
              <w:spacing w:before="78" w:line="231" w:lineRule="auto"/>
              <w:ind w:left="97"/>
              <w:rPr>
                <w:color w:val="auto"/>
              </w:rPr>
            </w:pPr>
            <w:r>
              <w:rPr>
                <w:color w:val="auto"/>
              </w:rPr>
              <w:t>序</w:t>
            </w:r>
          </w:p>
          <w:p w14:paraId="53543A3D">
            <w:pPr>
              <w:pStyle w:val="6"/>
              <w:spacing w:before="1" w:line="220" w:lineRule="auto"/>
              <w:ind w:left="103"/>
              <w:rPr>
                <w:color w:val="auto"/>
              </w:rPr>
            </w:pPr>
            <w:r>
              <w:rPr>
                <w:color w:val="auto"/>
              </w:rPr>
              <w:t>号</w:t>
            </w:r>
          </w:p>
        </w:tc>
        <w:tc>
          <w:tcPr>
            <w:tcW w:w="643" w:type="dxa"/>
            <w:vAlign w:val="top"/>
          </w:tcPr>
          <w:p w14:paraId="12ACF6FD">
            <w:pPr>
              <w:pStyle w:val="6"/>
              <w:spacing w:before="190" w:line="220" w:lineRule="auto"/>
              <w:ind w:left="73"/>
              <w:rPr>
                <w:color w:val="auto"/>
              </w:rPr>
            </w:pPr>
            <w:r>
              <w:rPr>
                <w:color w:val="auto"/>
                <w:spacing w:val="-6"/>
              </w:rPr>
              <w:t>污染</w:t>
            </w:r>
          </w:p>
          <w:p w14:paraId="1E0E0CDC">
            <w:pPr>
              <w:pStyle w:val="6"/>
              <w:spacing w:before="14" w:line="219" w:lineRule="auto"/>
              <w:ind w:left="71"/>
              <w:rPr>
                <w:color w:val="auto"/>
              </w:rPr>
            </w:pPr>
            <w:r>
              <w:rPr>
                <w:color w:val="auto"/>
                <w:spacing w:val="-5"/>
              </w:rPr>
              <w:t>源类</w:t>
            </w:r>
          </w:p>
          <w:p w14:paraId="1D981869">
            <w:pPr>
              <w:pStyle w:val="6"/>
              <w:spacing w:before="14" w:line="220" w:lineRule="auto"/>
              <w:ind w:left="14"/>
              <w:rPr>
                <w:color w:val="auto"/>
              </w:rPr>
            </w:pPr>
            <w:r>
              <w:rPr>
                <w:color w:val="auto"/>
                <w:spacing w:val="-5"/>
              </w:rPr>
              <w:t>别/监</w:t>
            </w:r>
          </w:p>
          <w:p w14:paraId="42FDD53A">
            <w:pPr>
              <w:pStyle w:val="6"/>
              <w:spacing w:before="14" w:line="219" w:lineRule="auto"/>
              <w:ind w:left="72"/>
              <w:rPr>
                <w:color w:val="auto"/>
              </w:rPr>
            </w:pPr>
            <w:r>
              <w:rPr>
                <w:color w:val="auto"/>
                <w:spacing w:val="-6"/>
              </w:rPr>
              <w:t>测类</w:t>
            </w:r>
          </w:p>
          <w:p w14:paraId="6D8E60F7">
            <w:pPr>
              <w:pStyle w:val="6"/>
              <w:spacing w:before="14" w:line="220" w:lineRule="auto"/>
              <w:ind w:left="194"/>
              <w:rPr>
                <w:color w:val="auto"/>
              </w:rPr>
            </w:pPr>
            <w:r>
              <w:rPr>
                <w:color w:val="auto"/>
              </w:rPr>
              <w:t>别</w:t>
            </w:r>
          </w:p>
        </w:tc>
        <w:tc>
          <w:tcPr>
            <w:tcW w:w="709" w:type="dxa"/>
            <w:vAlign w:val="top"/>
          </w:tcPr>
          <w:p w14:paraId="6224803C">
            <w:pPr>
              <w:pStyle w:val="6"/>
              <w:spacing w:before="189" w:line="221" w:lineRule="auto"/>
              <w:ind w:left="105"/>
              <w:rPr>
                <w:color w:val="auto"/>
              </w:rPr>
            </w:pPr>
            <w:r>
              <w:rPr>
                <w:color w:val="auto"/>
                <w:spacing w:val="-5"/>
              </w:rPr>
              <w:t>排放</w:t>
            </w:r>
          </w:p>
          <w:p w14:paraId="54FB9FC9">
            <w:pPr>
              <w:pStyle w:val="6"/>
              <w:spacing w:before="13" w:line="219" w:lineRule="auto"/>
              <w:ind w:left="142"/>
              <w:rPr>
                <w:color w:val="auto"/>
              </w:rPr>
            </w:pPr>
            <w:r>
              <w:rPr>
                <w:color w:val="auto"/>
                <w:spacing w:val="-23"/>
              </w:rPr>
              <w:t>口编</w:t>
            </w:r>
          </w:p>
          <w:p w14:paraId="573DDA49">
            <w:pPr>
              <w:pStyle w:val="6"/>
              <w:spacing w:before="14" w:line="221" w:lineRule="auto"/>
              <w:ind w:left="51"/>
              <w:rPr>
                <w:color w:val="auto"/>
              </w:rPr>
            </w:pPr>
            <w:r>
              <w:rPr>
                <w:color w:val="auto"/>
                <w:spacing w:val="-6"/>
              </w:rPr>
              <w:t>号/监</w:t>
            </w:r>
          </w:p>
          <w:p w14:paraId="1D65C026">
            <w:pPr>
              <w:pStyle w:val="6"/>
              <w:spacing w:before="12" w:line="221" w:lineRule="auto"/>
              <w:ind w:left="106"/>
              <w:rPr>
                <w:color w:val="auto"/>
              </w:rPr>
            </w:pPr>
            <w:r>
              <w:rPr>
                <w:color w:val="auto"/>
                <w:spacing w:val="-6"/>
              </w:rPr>
              <w:t>测点</w:t>
            </w:r>
          </w:p>
          <w:p w14:paraId="1770E3D7">
            <w:pPr>
              <w:pStyle w:val="6"/>
              <w:spacing w:before="13" w:line="221" w:lineRule="auto"/>
              <w:ind w:left="225"/>
              <w:rPr>
                <w:color w:val="auto"/>
              </w:rPr>
            </w:pPr>
            <w:r>
              <w:rPr>
                <w:color w:val="auto"/>
              </w:rPr>
              <w:t>位</w:t>
            </w:r>
          </w:p>
        </w:tc>
        <w:tc>
          <w:tcPr>
            <w:tcW w:w="708" w:type="dxa"/>
            <w:vAlign w:val="top"/>
          </w:tcPr>
          <w:p w14:paraId="6D478C1A">
            <w:pPr>
              <w:pStyle w:val="6"/>
              <w:spacing w:before="38" w:line="221" w:lineRule="auto"/>
              <w:ind w:left="104"/>
              <w:rPr>
                <w:color w:val="auto"/>
              </w:rPr>
            </w:pPr>
            <w:r>
              <w:rPr>
                <w:color w:val="auto"/>
                <w:spacing w:val="-5"/>
              </w:rPr>
              <w:t>排放</w:t>
            </w:r>
          </w:p>
          <w:p w14:paraId="533AC50E">
            <w:pPr>
              <w:pStyle w:val="6"/>
              <w:spacing w:before="12" w:line="223" w:lineRule="auto"/>
              <w:ind w:left="141"/>
              <w:rPr>
                <w:color w:val="auto"/>
              </w:rPr>
            </w:pPr>
            <w:r>
              <w:rPr>
                <w:color w:val="auto"/>
                <w:spacing w:val="-23"/>
              </w:rPr>
              <w:t>口名</w:t>
            </w:r>
          </w:p>
          <w:p w14:paraId="6CC84E75">
            <w:pPr>
              <w:pStyle w:val="6"/>
              <w:spacing w:before="10" w:line="221" w:lineRule="auto"/>
              <w:ind w:left="43"/>
              <w:rPr>
                <w:color w:val="auto"/>
              </w:rPr>
            </w:pPr>
            <w:r>
              <w:rPr>
                <w:color w:val="auto"/>
                <w:spacing w:val="-3"/>
              </w:rPr>
              <w:t>称/监</w:t>
            </w:r>
          </w:p>
          <w:p w14:paraId="2328DA8E">
            <w:pPr>
              <w:pStyle w:val="6"/>
              <w:spacing w:before="12" w:line="221" w:lineRule="auto"/>
              <w:ind w:left="105"/>
              <w:rPr>
                <w:color w:val="auto"/>
              </w:rPr>
            </w:pPr>
            <w:r>
              <w:rPr>
                <w:color w:val="auto"/>
                <w:spacing w:val="-6"/>
              </w:rPr>
              <w:t>测点</w:t>
            </w:r>
          </w:p>
          <w:p w14:paraId="3BDAA2AA">
            <w:pPr>
              <w:pStyle w:val="6"/>
              <w:spacing w:before="12" w:line="221" w:lineRule="auto"/>
              <w:ind w:left="104"/>
              <w:rPr>
                <w:color w:val="auto"/>
              </w:rPr>
            </w:pPr>
            <w:r>
              <w:rPr>
                <w:color w:val="auto"/>
                <w:spacing w:val="-5"/>
              </w:rPr>
              <w:t>位名</w:t>
            </w:r>
          </w:p>
          <w:p w14:paraId="1C06F354">
            <w:pPr>
              <w:pStyle w:val="6"/>
              <w:spacing w:before="13" w:line="200" w:lineRule="auto"/>
              <w:ind w:left="223"/>
              <w:rPr>
                <w:color w:val="auto"/>
              </w:rPr>
            </w:pPr>
            <w:r>
              <w:rPr>
                <w:color w:val="auto"/>
              </w:rPr>
              <w:t>称</w:t>
            </w:r>
          </w:p>
        </w:tc>
        <w:tc>
          <w:tcPr>
            <w:tcW w:w="638" w:type="dxa"/>
            <w:vAlign w:val="top"/>
          </w:tcPr>
          <w:p w14:paraId="7834F2A6">
            <w:pPr>
              <w:spacing w:line="279" w:lineRule="auto"/>
              <w:rPr>
                <w:rFonts w:ascii="Arial"/>
                <w:color w:val="auto"/>
                <w:sz w:val="21"/>
              </w:rPr>
            </w:pPr>
          </w:p>
          <w:p w14:paraId="104F4D18">
            <w:pPr>
              <w:spacing w:line="279" w:lineRule="auto"/>
              <w:rPr>
                <w:rFonts w:ascii="Arial"/>
                <w:color w:val="auto"/>
                <w:sz w:val="21"/>
              </w:rPr>
            </w:pPr>
          </w:p>
          <w:p w14:paraId="278DA5D7">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703425C4">
            <w:pPr>
              <w:spacing w:line="278" w:lineRule="auto"/>
              <w:rPr>
                <w:rFonts w:ascii="Arial"/>
                <w:color w:val="auto"/>
                <w:sz w:val="21"/>
              </w:rPr>
            </w:pPr>
          </w:p>
          <w:p w14:paraId="48AA24DB">
            <w:pPr>
              <w:spacing w:line="278" w:lineRule="auto"/>
              <w:rPr>
                <w:rFonts w:ascii="Arial"/>
                <w:color w:val="auto"/>
                <w:sz w:val="21"/>
              </w:rPr>
            </w:pPr>
          </w:p>
          <w:p w14:paraId="1F26262B">
            <w:pPr>
              <w:pStyle w:val="6"/>
              <w:spacing w:before="79"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63D7EAF7">
            <w:pPr>
              <w:spacing w:line="279" w:lineRule="auto"/>
              <w:rPr>
                <w:rFonts w:ascii="Arial"/>
                <w:color w:val="auto"/>
                <w:sz w:val="21"/>
              </w:rPr>
            </w:pPr>
          </w:p>
          <w:p w14:paraId="0559740E">
            <w:pPr>
              <w:spacing w:line="279" w:lineRule="auto"/>
              <w:rPr>
                <w:rFonts w:ascii="Arial"/>
                <w:color w:val="auto"/>
                <w:sz w:val="21"/>
              </w:rPr>
            </w:pPr>
          </w:p>
          <w:p w14:paraId="7ACACC7A">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5325378F">
            <w:pPr>
              <w:spacing w:line="278" w:lineRule="auto"/>
              <w:rPr>
                <w:rFonts w:ascii="Arial"/>
                <w:color w:val="auto"/>
                <w:sz w:val="21"/>
              </w:rPr>
            </w:pPr>
          </w:p>
          <w:p w14:paraId="41441D81">
            <w:pPr>
              <w:spacing w:line="279" w:lineRule="auto"/>
              <w:rPr>
                <w:rFonts w:ascii="Arial"/>
                <w:color w:val="auto"/>
                <w:sz w:val="21"/>
              </w:rPr>
            </w:pPr>
          </w:p>
          <w:p w14:paraId="125741A6">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4012AC18">
            <w:pPr>
              <w:spacing w:line="409" w:lineRule="auto"/>
              <w:rPr>
                <w:rFonts w:ascii="Arial"/>
                <w:color w:val="auto"/>
                <w:sz w:val="21"/>
              </w:rPr>
            </w:pPr>
          </w:p>
          <w:p w14:paraId="3B00C6E8">
            <w:pPr>
              <w:pStyle w:val="6"/>
              <w:spacing w:before="78" w:line="221" w:lineRule="auto"/>
              <w:ind w:left="35"/>
              <w:rPr>
                <w:color w:val="auto"/>
              </w:rPr>
            </w:pPr>
            <w:r>
              <w:rPr>
                <w:color w:val="auto"/>
                <w:spacing w:val="-6"/>
              </w:rPr>
              <w:t>方法</w:t>
            </w:r>
          </w:p>
          <w:p w14:paraId="1C99527A">
            <w:pPr>
              <w:pStyle w:val="6"/>
              <w:spacing w:before="13" w:line="219" w:lineRule="auto"/>
              <w:ind w:left="34"/>
              <w:rPr>
                <w:color w:val="auto"/>
              </w:rPr>
            </w:pPr>
            <w:r>
              <w:rPr>
                <w:color w:val="auto"/>
                <w:spacing w:val="-5"/>
              </w:rPr>
              <w:t>检出</w:t>
            </w:r>
          </w:p>
          <w:p w14:paraId="5CC35017">
            <w:pPr>
              <w:pStyle w:val="6"/>
              <w:spacing w:before="14" w:line="220" w:lineRule="auto"/>
              <w:ind w:left="171"/>
              <w:rPr>
                <w:color w:val="auto"/>
              </w:rPr>
            </w:pPr>
            <w:r>
              <w:rPr>
                <w:color w:val="auto"/>
              </w:rPr>
              <w:t>限</w:t>
            </w:r>
          </w:p>
        </w:tc>
        <w:tc>
          <w:tcPr>
            <w:tcW w:w="567" w:type="dxa"/>
            <w:vAlign w:val="top"/>
          </w:tcPr>
          <w:p w14:paraId="0C81EF47">
            <w:pPr>
              <w:spacing w:line="261" w:lineRule="auto"/>
              <w:rPr>
                <w:rFonts w:ascii="Arial"/>
                <w:color w:val="auto"/>
                <w:sz w:val="21"/>
              </w:rPr>
            </w:pPr>
          </w:p>
          <w:p w14:paraId="1A256A07">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1EE0975C">
            <w:pPr>
              <w:spacing w:line="261" w:lineRule="auto"/>
              <w:rPr>
                <w:rFonts w:ascii="Arial"/>
                <w:color w:val="auto"/>
                <w:sz w:val="21"/>
              </w:rPr>
            </w:pPr>
          </w:p>
          <w:p w14:paraId="18EF069A">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16302AFB">
            <w:pPr>
              <w:spacing w:line="259" w:lineRule="auto"/>
              <w:rPr>
                <w:rFonts w:ascii="Arial"/>
                <w:color w:val="auto"/>
                <w:sz w:val="21"/>
              </w:rPr>
            </w:pPr>
          </w:p>
          <w:p w14:paraId="3138120F">
            <w:pPr>
              <w:pStyle w:val="6"/>
              <w:spacing w:before="78" w:line="220" w:lineRule="auto"/>
              <w:ind w:left="131"/>
              <w:rPr>
                <w:color w:val="auto"/>
              </w:rPr>
            </w:pPr>
            <w:r>
              <w:rPr>
                <w:color w:val="auto"/>
                <w:spacing w:val="-17"/>
              </w:rPr>
              <w:t>自动监</w:t>
            </w:r>
          </w:p>
          <w:p w14:paraId="7770DE91">
            <w:pPr>
              <w:pStyle w:val="6"/>
              <w:spacing w:before="13" w:line="221" w:lineRule="auto"/>
              <w:ind w:left="93"/>
              <w:rPr>
                <w:color w:val="auto"/>
              </w:rPr>
            </w:pPr>
            <w:r>
              <w:rPr>
                <w:color w:val="auto"/>
                <w:spacing w:val="-4"/>
              </w:rPr>
              <w:t>测设施</w:t>
            </w:r>
          </w:p>
          <w:p w14:paraId="16465507">
            <w:pPr>
              <w:pStyle w:val="6"/>
              <w:spacing w:before="13" w:line="220" w:lineRule="auto"/>
              <w:ind w:left="96"/>
              <w:rPr>
                <w:color w:val="auto"/>
              </w:rPr>
            </w:pPr>
            <w:r>
              <w:rPr>
                <w:color w:val="auto"/>
                <w:spacing w:val="-5"/>
              </w:rPr>
              <w:t>安装位</w:t>
            </w:r>
          </w:p>
          <w:p w14:paraId="20817581">
            <w:pPr>
              <w:pStyle w:val="6"/>
              <w:spacing w:before="14" w:line="225" w:lineRule="auto"/>
              <w:ind w:left="330"/>
              <w:rPr>
                <w:color w:val="auto"/>
              </w:rPr>
            </w:pPr>
            <w:r>
              <w:rPr>
                <w:color w:val="auto"/>
              </w:rPr>
              <w:t>置</w:t>
            </w:r>
          </w:p>
        </w:tc>
        <w:tc>
          <w:tcPr>
            <w:tcW w:w="1133" w:type="dxa"/>
            <w:vAlign w:val="top"/>
          </w:tcPr>
          <w:p w14:paraId="27F30F63">
            <w:pPr>
              <w:pStyle w:val="6"/>
              <w:spacing w:before="39" w:line="220" w:lineRule="auto"/>
              <w:ind w:left="117"/>
              <w:rPr>
                <w:color w:val="auto"/>
              </w:rPr>
            </w:pPr>
            <w:r>
              <w:rPr>
                <w:color w:val="auto"/>
                <w:spacing w:val="-13"/>
              </w:rPr>
              <w:t>自动监测</w:t>
            </w:r>
          </w:p>
          <w:p w14:paraId="64069E14">
            <w:pPr>
              <w:pStyle w:val="6"/>
              <w:spacing w:before="14" w:line="220" w:lineRule="auto"/>
              <w:ind w:left="82"/>
              <w:rPr>
                <w:color w:val="auto"/>
              </w:rPr>
            </w:pPr>
            <w:r>
              <w:rPr>
                <w:color w:val="auto"/>
                <w:spacing w:val="-4"/>
              </w:rPr>
              <w:t>设施是否</w:t>
            </w:r>
          </w:p>
          <w:p w14:paraId="30E1D571">
            <w:pPr>
              <w:pStyle w:val="6"/>
              <w:spacing w:before="14" w:line="219" w:lineRule="auto"/>
              <w:jc w:val="right"/>
              <w:rPr>
                <w:color w:val="auto"/>
              </w:rPr>
            </w:pPr>
            <w:r>
              <w:rPr>
                <w:color w:val="auto"/>
                <w:spacing w:val="-17"/>
              </w:rPr>
              <w:t>符合安装、</w:t>
            </w:r>
          </w:p>
          <w:p w14:paraId="512DFF6F">
            <w:pPr>
              <w:pStyle w:val="6"/>
              <w:spacing w:before="14" w:line="220" w:lineRule="auto"/>
              <w:ind w:left="6"/>
              <w:rPr>
                <w:color w:val="auto"/>
              </w:rPr>
            </w:pPr>
            <w:r>
              <w:rPr>
                <w:color w:val="auto"/>
                <w:spacing w:val="-22"/>
              </w:rPr>
              <w:t>运行、维护</w:t>
            </w:r>
          </w:p>
          <w:p w14:paraId="4E7354EF">
            <w:pPr>
              <w:pStyle w:val="6"/>
              <w:spacing w:before="14" w:line="219" w:lineRule="auto"/>
              <w:ind w:left="80"/>
              <w:rPr>
                <w:color w:val="auto"/>
              </w:rPr>
            </w:pPr>
            <w:r>
              <w:rPr>
                <w:color w:val="auto"/>
                <w:spacing w:val="-3"/>
              </w:rPr>
              <w:t>等管理要</w:t>
            </w:r>
          </w:p>
          <w:p w14:paraId="75BC4E1B">
            <w:pPr>
              <w:pStyle w:val="6"/>
              <w:spacing w:before="14" w:line="200" w:lineRule="auto"/>
              <w:ind w:left="440"/>
              <w:rPr>
                <w:color w:val="auto"/>
              </w:rPr>
            </w:pPr>
            <w:r>
              <w:rPr>
                <w:color w:val="auto"/>
              </w:rPr>
              <w:t>求</w:t>
            </w:r>
          </w:p>
        </w:tc>
        <w:tc>
          <w:tcPr>
            <w:tcW w:w="1133" w:type="dxa"/>
            <w:vAlign w:val="top"/>
          </w:tcPr>
          <w:p w14:paraId="6CAE7EAB">
            <w:pPr>
              <w:spacing w:line="409" w:lineRule="auto"/>
              <w:rPr>
                <w:rFonts w:ascii="Arial"/>
                <w:color w:val="auto"/>
                <w:sz w:val="21"/>
              </w:rPr>
            </w:pPr>
          </w:p>
          <w:p w14:paraId="758EDE78">
            <w:pPr>
              <w:pStyle w:val="6"/>
              <w:spacing w:before="78" w:line="220" w:lineRule="auto"/>
              <w:ind w:left="78"/>
              <w:rPr>
                <w:color w:val="auto"/>
              </w:rPr>
            </w:pPr>
            <w:r>
              <w:rPr>
                <w:color w:val="auto"/>
                <w:spacing w:val="-3"/>
              </w:rPr>
              <w:t>手工监测</w:t>
            </w:r>
          </w:p>
          <w:p w14:paraId="0D63A71E">
            <w:pPr>
              <w:pStyle w:val="6"/>
              <w:spacing w:before="13" w:line="219" w:lineRule="auto"/>
              <w:ind w:left="77"/>
              <w:rPr>
                <w:color w:val="auto"/>
              </w:rPr>
            </w:pPr>
            <w:r>
              <w:rPr>
                <w:color w:val="auto"/>
                <w:spacing w:val="-3"/>
              </w:rPr>
              <w:t>采样方法</w:t>
            </w:r>
          </w:p>
          <w:p w14:paraId="6179A7EB">
            <w:pPr>
              <w:pStyle w:val="6"/>
              <w:spacing w:before="16" w:line="219" w:lineRule="auto"/>
              <w:ind w:left="197"/>
              <w:rPr>
                <w:color w:val="auto"/>
              </w:rPr>
            </w:pPr>
            <w:r>
              <w:rPr>
                <w:color w:val="auto"/>
                <w:spacing w:val="-3"/>
              </w:rPr>
              <w:t>及个数</w:t>
            </w:r>
          </w:p>
        </w:tc>
        <w:tc>
          <w:tcPr>
            <w:tcW w:w="850" w:type="dxa"/>
            <w:vAlign w:val="top"/>
          </w:tcPr>
          <w:p w14:paraId="45538BDB">
            <w:pPr>
              <w:pStyle w:val="6"/>
              <w:spacing w:before="39" w:line="220" w:lineRule="auto"/>
              <w:ind w:left="58"/>
              <w:rPr>
                <w:color w:val="auto"/>
              </w:rPr>
            </w:pPr>
            <w:r>
              <w:rPr>
                <w:color w:val="auto"/>
                <w:spacing w:val="-4"/>
              </w:rPr>
              <w:t>手工监</w:t>
            </w:r>
          </w:p>
          <w:p w14:paraId="099BE08B">
            <w:pPr>
              <w:pStyle w:val="6"/>
              <w:spacing w:before="14" w:line="219" w:lineRule="auto"/>
              <w:ind w:left="59"/>
              <w:rPr>
                <w:color w:val="auto"/>
              </w:rPr>
            </w:pPr>
            <w:r>
              <w:rPr>
                <w:color w:val="auto"/>
                <w:spacing w:val="-4"/>
              </w:rPr>
              <w:t>测频次</w:t>
            </w:r>
          </w:p>
          <w:p w14:paraId="3BE91830">
            <w:pPr>
              <w:pStyle w:val="6"/>
              <w:spacing w:before="14" w:line="224" w:lineRule="auto"/>
              <w:ind w:left="70"/>
              <w:rPr>
                <w:color w:val="auto"/>
              </w:rPr>
            </w:pPr>
            <w:r>
              <w:rPr>
                <w:color w:val="auto"/>
                <w:spacing w:val="-7"/>
              </w:rPr>
              <w:t>（处理</w:t>
            </w:r>
          </w:p>
          <w:p w14:paraId="22CBE5F8">
            <w:pPr>
              <w:pStyle w:val="6"/>
              <w:spacing w:before="9" w:line="225" w:lineRule="auto"/>
              <w:ind w:left="118"/>
              <w:rPr>
                <w:color w:val="auto"/>
              </w:rPr>
            </w:pPr>
            <w:r>
              <w:rPr>
                <w:color w:val="auto"/>
                <w:spacing w:val="-4"/>
              </w:rPr>
              <w:t>量≥2</w:t>
            </w:r>
          </w:p>
          <w:p w14:paraId="08A225A1">
            <w:pPr>
              <w:pStyle w:val="6"/>
              <w:spacing w:before="7" w:line="220" w:lineRule="auto"/>
              <w:ind w:left="124"/>
              <w:rPr>
                <w:color w:val="auto"/>
              </w:rPr>
            </w:pPr>
            <w:r>
              <w:rPr>
                <w:color w:val="auto"/>
                <w:spacing w:val="-6"/>
              </w:rPr>
              <w:t>万吨/</w:t>
            </w:r>
          </w:p>
          <w:p w14:paraId="77787BEE">
            <w:pPr>
              <w:pStyle w:val="6"/>
              <w:spacing w:before="13" w:line="200" w:lineRule="auto"/>
              <w:ind w:left="220"/>
              <w:rPr>
                <w:color w:val="auto"/>
              </w:rPr>
            </w:pPr>
            <w:r>
              <w:rPr>
                <w:color w:val="auto"/>
                <w:spacing w:val="-26"/>
              </w:rPr>
              <w:t>日）</w:t>
            </w:r>
          </w:p>
        </w:tc>
        <w:tc>
          <w:tcPr>
            <w:tcW w:w="1700" w:type="dxa"/>
            <w:vAlign w:val="top"/>
          </w:tcPr>
          <w:p w14:paraId="65F4D98E">
            <w:pPr>
              <w:spacing w:line="353" w:lineRule="auto"/>
              <w:rPr>
                <w:rFonts w:ascii="Arial"/>
                <w:color w:val="auto"/>
                <w:sz w:val="21"/>
              </w:rPr>
            </w:pPr>
          </w:p>
          <w:p w14:paraId="23F738F5">
            <w:pPr>
              <w:spacing w:line="354" w:lineRule="auto"/>
              <w:rPr>
                <w:rFonts w:ascii="Arial"/>
                <w:color w:val="auto"/>
                <w:sz w:val="21"/>
              </w:rPr>
            </w:pPr>
          </w:p>
          <w:p w14:paraId="2F4D4692">
            <w:pPr>
              <w:pStyle w:val="6"/>
              <w:spacing w:before="78" w:line="220" w:lineRule="auto"/>
              <w:ind w:left="123"/>
              <w:rPr>
                <w:color w:val="auto"/>
              </w:rPr>
            </w:pPr>
            <w:r>
              <w:rPr>
                <w:color w:val="auto"/>
                <w:spacing w:val="-2"/>
              </w:rPr>
              <w:t>手工测定方法</w:t>
            </w:r>
          </w:p>
        </w:tc>
        <w:tc>
          <w:tcPr>
            <w:tcW w:w="780" w:type="dxa"/>
            <w:vAlign w:val="top"/>
          </w:tcPr>
          <w:p w14:paraId="069EA9D6">
            <w:pPr>
              <w:spacing w:line="278" w:lineRule="auto"/>
              <w:rPr>
                <w:rFonts w:ascii="Arial"/>
                <w:color w:val="auto"/>
                <w:sz w:val="21"/>
              </w:rPr>
            </w:pPr>
          </w:p>
          <w:p w14:paraId="31570419">
            <w:pPr>
              <w:spacing w:line="278" w:lineRule="auto"/>
              <w:rPr>
                <w:rFonts w:ascii="Arial"/>
                <w:color w:val="auto"/>
                <w:sz w:val="21"/>
              </w:rPr>
            </w:pPr>
          </w:p>
          <w:p w14:paraId="46C520E4">
            <w:pPr>
              <w:pStyle w:val="6"/>
              <w:spacing w:before="79"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2214F8AB">
            <w:pPr>
              <w:spacing w:line="354" w:lineRule="auto"/>
              <w:rPr>
                <w:rFonts w:ascii="Arial"/>
                <w:color w:val="auto"/>
                <w:sz w:val="21"/>
              </w:rPr>
            </w:pPr>
          </w:p>
          <w:p w14:paraId="0EF66011">
            <w:pPr>
              <w:spacing w:line="354" w:lineRule="auto"/>
              <w:rPr>
                <w:rFonts w:ascii="Arial"/>
                <w:color w:val="auto"/>
                <w:sz w:val="21"/>
              </w:rPr>
            </w:pPr>
          </w:p>
          <w:p w14:paraId="1835C7CC">
            <w:pPr>
              <w:pStyle w:val="6"/>
              <w:spacing w:before="78" w:line="219" w:lineRule="auto"/>
              <w:ind w:left="44"/>
              <w:rPr>
                <w:color w:val="auto"/>
              </w:rPr>
            </w:pPr>
            <w:r>
              <w:rPr>
                <w:color w:val="auto"/>
                <w:spacing w:val="-3"/>
              </w:rPr>
              <w:t>样品保存</w:t>
            </w:r>
          </w:p>
        </w:tc>
        <w:tc>
          <w:tcPr>
            <w:tcW w:w="1622" w:type="dxa"/>
            <w:vAlign w:val="top"/>
          </w:tcPr>
          <w:p w14:paraId="7D901D69">
            <w:pPr>
              <w:spacing w:line="351" w:lineRule="auto"/>
              <w:rPr>
                <w:rFonts w:ascii="Arial"/>
                <w:color w:val="auto"/>
                <w:sz w:val="21"/>
              </w:rPr>
            </w:pPr>
          </w:p>
          <w:p w14:paraId="5CACB6B4">
            <w:pPr>
              <w:spacing w:line="352" w:lineRule="auto"/>
              <w:rPr>
                <w:rFonts w:ascii="Arial"/>
                <w:color w:val="auto"/>
                <w:sz w:val="21"/>
              </w:rPr>
            </w:pPr>
          </w:p>
          <w:p w14:paraId="224E0216">
            <w:pPr>
              <w:pStyle w:val="6"/>
              <w:spacing w:before="78" w:line="219" w:lineRule="auto"/>
              <w:ind w:left="326"/>
              <w:rPr>
                <w:color w:val="auto"/>
              </w:rPr>
            </w:pPr>
            <w:r>
              <w:rPr>
                <w:color w:val="auto"/>
                <w:spacing w:val="-3"/>
              </w:rPr>
              <w:t>其他信息</w:t>
            </w:r>
          </w:p>
        </w:tc>
      </w:tr>
      <w:tr w14:paraId="768D7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451" w:type="dxa"/>
            <w:vAlign w:val="top"/>
          </w:tcPr>
          <w:p w14:paraId="68A170D7">
            <w:pPr>
              <w:spacing w:line="311" w:lineRule="auto"/>
              <w:rPr>
                <w:rFonts w:ascii="Arial"/>
                <w:color w:val="auto"/>
                <w:sz w:val="21"/>
              </w:rPr>
            </w:pPr>
          </w:p>
          <w:p w14:paraId="2732CF45">
            <w:pPr>
              <w:spacing w:line="311" w:lineRule="auto"/>
              <w:rPr>
                <w:rFonts w:ascii="Arial"/>
                <w:color w:val="auto"/>
                <w:sz w:val="21"/>
              </w:rPr>
            </w:pPr>
          </w:p>
          <w:p w14:paraId="65C7DBA0">
            <w:pPr>
              <w:spacing w:line="311" w:lineRule="auto"/>
              <w:rPr>
                <w:rFonts w:ascii="Arial"/>
                <w:color w:val="auto"/>
                <w:sz w:val="21"/>
              </w:rPr>
            </w:pPr>
          </w:p>
          <w:p w14:paraId="1D838383">
            <w:pPr>
              <w:pStyle w:val="6"/>
              <w:spacing w:before="78" w:line="184" w:lineRule="auto"/>
              <w:ind w:left="175"/>
              <w:rPr>
                <w:color w:val="auto"/>
              </w:rPr>
            </w:pPr>
            <w:r>
              <w:rPr>
                <w:color w:val="auto"/>
              </w:rPr>
              <w:t>1</w:t>
            </w:r>
          </w:p>
        </w:tc>
        <w:tc>
          <w:tcPr>
            <w:tcW w:w="643" w:type="dxa"/>
            <w:vAlign w:val="top"/>
          </w:tcPr>
          <w:p w14:paraId="756E2ED9">
            <w:pPr>
              <w:spacing w:line="299" w:lineRule="auto"/>
              <w:rPr>
                <w:rFonts w:ascii="Arial"/>
                <w:color w:val="auto"/>
                <w:sz w:val="21"/>
              </w:rPr>
            </w:pPr>
          </w:p>
          <w:p w14:paraId="3DD4D12C">
            <w:pPr>
              <w:spacing w:line="299" w:lineRule="auto"/>
              <w:rPr>
                <w:rFonts w:ascii="Arial"/>
                <w:color w:val="auto"/>
                <w:sz w:val="21"/>
              </w:rPr>
            </w:pPr>
          </w:p>
          <w:p w14:paraId="2ED5A55A">
            <w:pPr>
              <w:spacing w:line="299" w:lineRule="auto"/>
              <w:rPr>
                <w:rFonts w:ascii="Arial"/>
                <w:color w:val="auto"/>
                <w:sz w:val="21"/>
              </w:rPr>
            </w:pPr>
          </w:p>
          <w:p w14:paraId="4164BF1D">
            <w:pPr>
              <w:pStyle w:val="6"/>
              <w:spacing w:before="78" w:line="219" w:lineRule="auto"/>
              <w:ind w:left="71"/>
              <w:rPr>
                <w:color w:val="auto"/>
              </w:rPr>
            </w:pPr>
            <w:r>
              <w:rPr>
                <w:color w:val="auto"/>
                <w:spacing w:val="-5"/>
              </w:rPr>
              <w:t>废水</w:t>
            </w:r>
          </w:p>
        </w:tc>
        <w:tc>
          <w:tcPr>
            <w:tcW w:w="709" w:type="dxa"/>
            <w:vAlign w:val="top"/>
          </w:tcPr>
          <w:p w14:paraId="6C7A1176">
            <w:pPr>
              <w:spacing w:line="311" w:lineRule="auto"/>
              <w:rPr>
                <w:rFonts w:ascii="Arial"/>
                <w:color w:val="auto"/>
                <w:sz w:val="21"/>
              </w:rPr>
            </w:pPr>
          </w:p>
          <w:p w14:paraId="0C042B3A">
            <w:pPr>
              <w:spacing w:line="311" w:lineRule="auto"/>
              <w:rPr>
                <w:rFonts w:ascii="Arial"/>
                <w:color w:val="auto"/>
                <w:sz w:val="21"/>
              </w:rPr>
            </w:pPr>
          </w:p>
          <w:p w14:paraId="605BBE76">
            <w:pPr>
              <w:spacing w:line="311" w:lineRule="auto"/>
              <w:rPr>
                <w:rFonts w:ascii="Arial"/>
                <w:color w:val="auto"/>
                <w:sz w:val="21"/>
              </w:rPr>
            </w:pPr>
          </w:p>
          <w:p w14:paraId="686AD6EC">
            <w:pPr>
              <w:pStyle w:val="6"/>
              <w:spacing w:before="78" w:line="184" w:lineRule="auto"/>
              <w:ind w:left="41"/>
              <w:rPr>
                <w:color w:val="auto"/>
              </w:rPr>
            </w:pPr>
            <w:r>
              <w:rPr>
                <w:color w:val="auto"/>
                <w:spacing w:val="-1"/>
              </w:rPr>
              <w:t>DW001</w:t>
            </w:r>
          </w:p>
        </w:tc>
        <w:tc>
          <w:tcPr>
            <w:tcW w:w="708" w:type="dxa"/>
            <w:vAlign w:val="top"/>
          </w:tcPr>
          <w:p w14:paraId="5C931DA5">
            <w:pPr>
              <w:spacing w:line="299" w:lineRule="auto"/>
              <w:rPr>
                <w:rFonts w:ascii="Arial"/>
                <w:color w:val="auto"/>
                <w:sz w:val="21"/>
              </w:rPr>
            </w:pPr>
          </w:p>
          <w:p w14:paraId="6191E06B">
            <w:pPr>
              <w:spacing w:line="299" w:lineRule="auto"/>
              <w:rPr>
                <w:rFonts w:ascii="Arial"/>
                <w:color w:val="auto"/>
                <w:sz w:val="21"/>
              </w:rPr>
            </w:pPr>
          </w:p>
          <w:p w14:paraId="5EB44B97">
            <w:pPr>
              <w:pStyle w:val="6"/>
              <w:spacing w:before="78" w:line="219" w:lineRule="auto"/>
              <w:ind w:left="103"/>
              <w:rPr>
                <w:color w:val="auto"/>
              </w:rPr>
            </w:pPr>
            <w:r>
              <w:rPr>
                <w:color w:val="auto"/>
                <w:spacing w:val="-5"/>
              </w:rPr>
              <w:t>废水</w:t>
            </w:r>
          </w:p>
          <w:p w14:paraId="34CD7D76">
            <w:pPr>
              <w:pStyle w:val="6"/>
              <w:spacing w:before="14" w:line="221" w:lineRule="auto"/>
              <w:ind w:left="104"/>
              <w:rPr>
                <w:color w:val="auto"/>
              </w:rPr>
            </w:pPr>
            <w:r>
              <w:rPr>
                <w:color w:val="auto"/>
                <w:spacing w:val="-5"/>
              </w:rPr>
              <w:t>排放</w:t>
            </w:r>
          </w:p>
          <w:p w14:paraId="667CE058">
            <w:pPr>
              <w:pStyle w:val="6"/>
              <w:spacing w:before="12" w:line="237" w:lineRule="auto"/>
              <w:ind w:left="261"/>
              <w:rPr>
                <w:color w:val="auto"/>
              </w:rPr>
            </w:pPr>
            <w:r>
              <w:rPr>
                <w:color w:val="auto"/>
              </w:rPr>
              <w:t>口</w:t>
            </w:r>
          </w:p>
        </w:tc>
        <w:tc>
          <w:tcPr>
            <w:tcW w:w="638" w:type="dxa"/>
            <w:vAlign w:val="top"/>
          </w:tcPr>
          <w:p w14:paraId="068F71A1">
            <w:pPr>
              <w:spacing w:line="299" w:lineRule="auto"/>
              <w:rPr>
                <w:rFonts w:ascii="Arial"/>
                <w:color w:val="auto"/>
                <w:sz w:val="21"/>
              </w:rPr>
            </w:pPr>
          </w:p>
          <w:p w14:paraId="50D7845D">
            <w:pPr>
              <w:spacing w:line="299" w:lineRule="auto"/>
              <w:rPr>
                <w:rFonts w:ascii="Arial"/>
                <w:color w:val="auto"/>
                <w:sz w:val="21"/>
              </w:rPr>
            </w:pPr>
          </w:p>
          <w:p w14:paraId="40534917">
            <w:pPr>
              <w:spacing w:line="299" w:lineRule="auto"/>
              <w:rPr>
                <w:rFonts w:ascii="Arial"/>
                <w:color w:val="auto"/>
                <w:sz w:val="21"/>
              </w:rPr>
            </w:pPr>
          </w:p>
          <w:p w14:paraId="24C91D7A">
            <w:pPr>
              <w:pStyle w:val="6"/>
              <w:spacing w:before="78" w:line="214" w:lineRule="auto"/>
              <w:ind w:left="37"/>
              <w:rPr>
                <w:color w:val="auto"/>
              </w:rPr>
            </w:pPr>
            <w:r>
              <w:rPr>
                <w:color w:val="auto"/>
                <w:spacing w:val="-3"/>
              </w:rPr>
              <w:t>pH</w:t>
            </w:r>
            <w:r>
              <w:rPr>
                <w:color w:val="auto"/>
                <w:spacing w:val="-50"/>
              </w:rPr>
              <w:t xml:space="preserve"> </w:t>
            </w:r>
            <w:r>
              <w:rPr>
                <w:color w:val="auto"/>
                <w:spacing w:val="-3"/>
              </w:rPr>
              <w:t>值</w:t>
            </w:r>
          </w:p>
        </w:tc>
        <w:tc>
          <w:tcPr>
            <w:tcW w:w="638" w:type="dxa"/>
            <w:vAlign w:val="top"/>
          </w:tcPr>
          <w:p w14:paraId="59BA5095">
            <w:pPr>
              <w:spacing w:line="298" w:lineRule="auto"/>
              <w:rPr>
                <w:rFonts w:ascii="Arial"/>
                <w:color w:val="auto"/>
                <w:sz w:val="21"/>
              </w:rPr>
            </w:pPr>
          </w:p>
          <w:p w14:paraId="1DD41C63">
            <w:pPr>
              <w:spacing w:line="299" w:lineRule="auto"/>
              <w:rPr>
                <w:rFonts w:ascii="Arial"/>
                <w:color w:val="auto"/>
                <w:sz w:val="21"/>
              </w:rPr>
            </w:pPr>
          </w:p>
          <w:p w14:paraId="617AFA88">
            <w:pPr>
              <w:spacing w:line="299" w:lineRule="auto"/>
              <w:rPr>
                <w:rFonts w:ascii="Arial"/>
                <w:color w:val="auto"/>
                <w:sz w:val="21"/>
              </w:rPr>
            </w:pPr>
          </w:p>
          <w:p w14:paraId="4CC29C4E">
            <w:pPr>
              <w:pStyle w:val="6"/>
              <w:spacing w:before="78" w:line="220" w:lineRule="auto"/>
              <w:ind w:left="108"/>
              <w:rPr>
                <w:color w:val="auto"/>
              </w:rPr>
            </w:pPr>
            <w:r>
              <w:rPr>
                <w:color w:val="auto"/>
                <w:spacing w:val="-25"/>
              </w:rPr>
              <w:t>自动</w:t>
            </w:r>
          </w:p>
        </w:tc>
        <w:tc>
          <w:tcPr>
            <w:tcW w:w="709" w:type="dxa"/>
            <w:vMerge w:val="restart"/>
            <w:tcBorders>
              <w:bottom w:val="nil"/>
            </w:tcBorders>
            <w:vAlign w:val="top"/>
          </w:tcPr>
          <w:p w14:paraId="15C1AA33">
            <w:pPr>
              <w:spacing w:line="349" w:lineRule="auto"/>
              <w:rPr>
                <w:rFonts w:ascii="Arial"/>
                <w:color w:val="auto"/>
                <w:sz w:val="21"/>
              </w:rPr>
            </w:pPr>
          </w:p>
          <w:p w14:paraId="0F4AAAC9">
            <w:pPr>
              <w:pStyle w:val="6"/>
              <w:spacing w:before="78" w:line="239" w:lineRule="auto"/>
              <w:ind w:left="119" w:right="113"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p>
          <w:p w14:paraId="0254B3DC">
            <w:pPr>
              <w:pStyle w:val="6"/>
              <w:spacing w:before="45" w:line="228" w:lineRule="auto"/>
              <w:ind w:left="120" w:right="113" w:firstLine="16"/>
              <w:jc w:val="both"/>
              <w:rPr>
                <w:color w:val="auto"/>
              </w:rPr>
            </w:pPr>
            <w:r>
              <w:rPr>
                <w:color w:val="auto"/>
                <w:spacing w:val="-7"/>
              </w:rPr>
              <w:t>1891</w:t>
            </w:r>
            <w:r>
              <w:rPr>
                <w:color w:val="auto"/>
              </w:rPr>
              <w:t xml:space="preserve"> </w:t>
            </w:r>
            <w:r>
              <w:rPr>
                <w:color w:val="auto"/>
                <w:spacing w:val="-3"/>
              </w:rPr>
              <w:t>8-20</w:t>
            </w:r>
            <w:r>
              <w:rPr>
                <w:color w:val="auto"/>
              </w:rPr>
              <w:t xml:space="preserve"> </w:t>
            </w:r>
            <w:r>
              <w:rPr>
                <w:color w:val="auto"/>
                <w:spacing w:val="-4"/>
              </w:rPr>
              <w:t>02）</w:t>
            </w:r>
          </w:p>
          <w:p w14:paraId="77028F86">
            <w:pPr>
              <w:pStyle w:val="6"/>
              <w:spacing w:before="11" w:line="221" w:lineRule="auto"/>
              <w:ind w:left="116"/>
              <w:rPr>
                <w:color w:val="auto"/>
              </w:rPr>
            </w:pPr>
            <w:r>
              <w:rPr>
                <w:color w:val="auto"/>
              </w:rPr>
              <w:t>一级</w:t>
            </w:r>
          </w:p>
          <w:p w14:paraId="1E5F276D">
            <w:pPr>
              <w:pStyle w:val="6"/>
              <w:spacing w:before="24" w:line="220" w:lineRule="auto"/>
              <w:ind w:left="141"/>
              <w:rPr>
                <w:color w:val="auto"/>
              </w:rPr>
            </w:pPr>
            <w:r>
              <w:rPr>
                <w:color w:val="auto"/>
                <w:spacing w:val="-1"/>
              </w:rPr>
              <w:t>A</w:t>
            </w:r>
            <w:r>
              <w:rPr>
                <w:color w:val="auto"/>
                <w:spacing w:val="-50"/>
              </w:rPr>
              <w:t xml:space="preserve"> </w:t>
            </w:r>
            <w:r>
              <w:rPr>
                <w:color w:val="auto"/>
                <w:spacing w:val="-1"/>
              </w:rPr>
              <w:t>标</w:t>
            </w:r>
          </w:p>
          <w:p w14:paraId="46ACB6CE">
            <w:pPr>
              <w:pStyle w:val="6"/>
              <w:spacing w:before="25" w:line="221" w:lineRule="auto"/>
              <w:ind w:left="121"/>
              <w:rPr>
                <w:color w:val="auto"/>
              </w:rPr>
            </w:pPr>
            <w:r>
              <w:rPr>
                <w:color w:val="auto"/>
                <w:spacing w:val="-6"/>
              </w:rPr>
              <w:t>准排</w:t>
            </w:r>
          </w:p>
          <w:p w14:paraId="03DFF2D4">
            <w:pPr>
              <w:pStyle w:val="6"/>
              <w:spacing w:before="25" w:line="221" w:lineRule="auto"/>
              <w:ind w:left="239"/>
              <w:rPr>
                <w:color w:val="auto"/>
              </w:rPr>
            </w:pPr>
            <w:r>
              <w:rPr>
                <w:color w:val="auto"/>
              </w:rPr>
              <w:t>放</w:t>
            </w:r>
          </w:p>
        </w:tc>
        <w:tc>
          <w:tcPr>
            <w:tcW w:w="567" w:type="dxa"/>
            <w:vAlign w:val="top"/>
          </w:tcPr>
          <w:p w14:paraId="5402C2C0">
            <w:pPr>
              <w:spacing w:line="244" w:lineRule="auto"/>
              <w:rPr>
                <w:rFonts w:ascii="Arial"/>
                <w:color w:val="auto"/>
                <w:sz w:val="21"/>
              </w:rPr>
            </w:pPr>
          </w:p>
          <w:p w14:paraId="7FF75B5A">
            <w:pPr>
              <w:spacing w:line="244" w:lineRule="auto"/>
              <w:rPr>
                <w:rFonts w:ascii="Arial"/>
                <w:color w:val="auto"/>
                <w:sz w:val="21"/>
              </w:rPr>
            </w:pPr>
          </w:p>
          <w:p w14:paraId="4BC8CE74">
            <w:pPr>
              <w:pStyle w:val="6"/>
              <w:spacing w:before="78" w:line="183" w:lineRule="auto"/>
              <w:ind w:left="96"/>
              <w:rPr>
                <w:color w:val="auto"/>
              </w:rPr>
            </w:pPr>
            <w:r>
              <w:rPr>
                <w:color w:val="auto"/>
                <w:spacing w:val="-4"/>
              </w:rPr>
              <w:t>6-9</w:t>
            </w:r>
          </w:p>
          <w:p w14:paraId="691343D3">
            <w:pPr>
              <w:pStyle w:val="6"/>
              <w:spacing w:before="23" w:line="228" w:lineRule="auto"/>
              <w:ind w:left="38" w:right="56" w:firstLine="7"/>
              <w:rPr>
                <w:color w:val="auto"/>
              </w:rPr>
            </w:pPr>
            <w:r>
              <w:rPr>
                <w:color w:val="auto"/>
                <w:spacing w:val="-11"/>
              </w:rPr>
              <w:t>（无</w:t>
            </w:r>
            <w:r>
              <w:rPr>
                <w:color w:val="auto"/>
              </w:rPr>
              <w:t xml:space="preserve"> </w:t>
            </w:r>
            <w:r>
              <w:rPr>
                <w:color w:val="auto"/>
                <w:spacing w:val="-11"/>
              </w:rPr>
              <w:t>量</w:t>
            </w:r>
            <w:r>
              <w:rPr>
                <w:color w:val="auto"/>
              </w:rPr>
              <w:t xml:space="preserve">  </w:t>
            </w:r>
            <w:r>
              <w:rPr>
                <w:color w:val="auto"/>
                <w:spacing w:val="-7"/>
              </w:rPr>
              <w:t>纲）</w:t>
            </w:r>
          </w:p>
        </w:tc>
        <w:tc>
          <w:tcPr>
            <w:tcW w:w="567" w:type="dxa"/>
            <w:vAlign w:val="top"/>
          </w:tcPr>
          <w:p w14:paraId="35820E0E">
            <w:pPr>
              <w:spacing w:line="299" w:lineRule="auto"/>
              <w:rPr>
                <w:rFonts w:ascii="Arial"/>
                <w:color w:val="auto"/>
                <w:sz w:val="21"/>
              </w:rPr>
            </w:pPr>
          </w:p>
          <w:p w14:paraId="6CCC0EE4">
            <w:pPr>
              <w:spacing w:line="299" w:lineRule="auto"/>
              <w:rPr>
                <w:rFonts w:ascii="Arial"/>
                <w:color w:val="auto"/>
                <w:sz w:val="21"/>
              </w:rPr>
            </w:pPr>
          </w:p>
          <w:p w14:paraId="648CFD9D">
            <w:pPr>
              <w:spacing w:line="299" w:lineRule="auto"/>
              <w:rPr>
                <w:rFonts w:ascii="Arial"/>
                <w:color w:val="auto"/>
                <w:sz w:val="21"/>
              </w:rPr>
            </w:pPr>
          </w:p>
          <w:p w14:paraId="292E9464">
            <w:pPr>
              <w:pStyle w:val="6"/>
              <w:spacing w:before="78" w:line="224" w:lineRule="auto"/>
              <w:ind w:left="213"/>
              <w:rPr>
                <w:color w:val="auto"/>
              </w:rPr>
            </w:pPr>
            <w:r>
              <w:rPr>
                <w:color w:val="auto"/>
              </w:rPr>
              <w:t>/</w:t>
            </w:r>
          </w:p>
        </w:tc>
        <w:tc>
          <w:tcPr>
            <w:tcW w:w="567" w:type="dxa"/>
            <w:vAlign w:val="top"/>
          </w:tcPr>
          <w:p w14:paraId="51E9FADB">
            <w:pPr>
              <w:spacing w:line="298" w:lineRule="auto"/>
              <w:rPr>
                <w:rFonts w:ascii="Arial"/>
                <w:color w:val="auto"/>
                <w:sz w:val="21"/>
              </w:rPr>
            </w:pPr>
          </w:p>
          <w:p w14:paraId="3ED14AE6">
            <w:pPr>
              <w:spacing w:line="299" w:lineRule="auto"/>
              <w:rPr>
                <w:rFonts w:ascii="Arial"/>
                <w:color w:val="auto"/>
                <w:sz w:val="21"/>
              </w:rPr>
            </w:pPr>
          </w:p>
          <w:p w14:paraId="6B4E8E8A">
            <w:pPr>
              <w:spacing w:line="299" w:lineRule="auto"/>
              <w:rPr>
                <w:rFonts w:ascii="Arial"/>
                <w:color w:val="auto"/>
                <w:sz w:val="21"/>
              </w:rPr>
            </w:pPr>
          </w:p>
          <w:p w14:paraId="31DCACB3">
            <w:pPr>
              <w:pStyle w:val="6"/>
              <w:spacing w:before="78" w:line="223" w:lineRule="auto"/>
              <w:ind w:left="160"/>
              <w:rPr>
                <w:color w:val="auto"/>
              </w:rPr>
            </w:pPr>
            <w:r>
              <w:rPr>
                <w:color w:val="auto"/>
              </w:rPr>
              <w:t>是</w:t>
            </w:r>
          </w:p>
        </w:tc>
        <w:tc>
          <w:tcPr>
            <w:tcW w:w="709" w:type="dxa"/>
            <w:vAlign w:val="top"/>
          </w:tcPr>
          <w:p w14:paraId="2D204415">
            <w:pPr>
              <w:spacing w:line="452" w:lineRule="auto"/>
              <w:rPr>
                <w:rFonts w:ascii="Arial"/>
                <w:color w:val="auto"/>
                <w:sz w:val="21"/>
              </w:rPr>
            </w:pPr>
          </w:p>
          <w:p w14:paraId="5B46B956">
            <w:pPr>
              <w:pStyle w:val="6"/>
              <w:spacing w:before="78" w:line="228" w:lineRule="auto"/>
              <w:ind w:left="103" w:right="128" w:hanging="1"/>
              <w:jc w:val="both"/>
              <w:rPr>
                <w:color w:val="auto"/>
              </w:rPr>
            </w:pPr>
            <w:r>
              <w:rPr>
                <w:color w:val="auto"/>
                <w:spacing w:val="-2"/>
              </w:rPr>
              <w:t>pH/T</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0EC65502">
            <w:pPr>
              <w:spacing w:line="299" w:lineRule="auto"/>
              <w:rPr>
                <w:rFonts w:ascii="Arial"/>
                <w:color w:val="auto"/>
                <w:sz w:val="21"/>
              </w:rPr>
            </w:pPr>
          </w:p>
          <w:p w14:paraId="1E411F31">
            <w:pPr>
              <w:spacing w:line="299" w:lineRule="auto"/>
              <w:rPr>
                <w:rFonts w:ascii="Arial"/>
                <w:color w:val="auto"/>
                <w:sz w:val="21"/>
              </w:rPr>
            </w:pPr>
          </w:p>
          <w:p w14:paraId="00F27F13">
            <w:pPr>
              <w:pStyle w:val="6"/>
              <w:spacing w:before="78" w:line="219" w:lineRule="auto"/>
              <w:ind w:left="112"/>
              <w:rPr>
                <w:color w:val="auto"/>
              </w:rPr>
            </w:pPr>
            <w:r>
              <w:rPr>
                <w:color w:val="auto"/>
                <w:spacing w:val="-10"/>
              </w:rPr>
              <w:t>出水在</w:t>
            </w:r>
          </w:p>
          <w:p w14:paraId="5D4DC2AE">
            <w:pPr>
              <w:pStyle w:val="6"/>
              <w:spacing w:before="14" w:line="220" w:lineRule="auto"/>
              <w:ind w:left="95"/>
              <w:rPr>
                <w:color w:val="auto"/>
              </w:rPr>
            </w:pPr>
            <w:r>
              <w:rPr>
                <w:color w:val="auto"/>
                <w:spacing w:val="-5"/>
              </w:rPr>
              <w:t>线监测</w:t>
            </w:r>
          </w:p>
          <w:p w14:paraId="386BC9A3">
            <w:pPr>
              <w:pStyle w:val="6"/>
              <w:spacing w:before="13" w:line="220" w:lineRule="auto"/>
              <w:ind w:left="333"/>
              <w:rPr>
                <w:color w:val="auto"/>
              </w:rPr>
            </w:pPr>
            <w:r>
              <w:rPr>
                <w:color w:val="auto"/>
              </w:rPr>
              <w:t>房</w:t>
            </w:r>
          </w:p>
        </w:tc>
        <w:tc>
          <w:tcPr>
            <w:tcW w:w="1133" w:type="dxa"/>
            <w:vAlign w:val="top"/>
          </w:tcPr>
          <w:p w14:paraId="78A94B03">
            <w:pPr>
              <w:spacing w:line="298" w:lineRule="auto"/>
              <w:rPr>
                <w:rFonts w:ascii="Arial"/>
                <w:color w:val="auto"/>
                <w:sz w:val="21"/>
              </w:rPr>
            </w:pPr>
          </w:p>
          <w:p w14:paraId="738E1E7D">
            <w:pPr>
              <w:spacing w:line="299" w:lineRule="auto"/>
              <w:rPr>
                <w:rFonts w:ascii="Arial"/>
                <w:color w:val="auto"/>
                <w:sz w:val="21"/>
              </w:rPr>
            </w:pPr>
          </w:p>
          <w:p w14:paraId="683DCF68">
            <w:pPr>
              <w:spacing w:line="299" w:lineRule="auto"/>
              <w:rPr>
                <w:rFonts w:ascii="Arial"/>
                <w:color w:val="auto"/>
                <w:sz w:val="21"/>
              </w:rPr>
            </w:pPr>
          </w:p>
          <w:p w14:paraId="36095ECE">
            <w:pPr>
              <w:pStyle w:val="6"/>
              <w:spacing w:before="78" w:line="223" w:lineRule="auto"/>
              <w:ind w:left="442"/>
              <w:rPr>
                <w:color w:val="auto"/>
              </w:rPr>
            </w:pPr>
            <w:r>
              <w:rPr>
                <w:color w:val="auto"/>
              </w:rPr>
              <w:t>是</w:t>
            </w:r>
          </w:p>
        </w:tc>
        <w:tc>
          <w:tcPr>
            <w:tcW w:w="1133" w:type="dxa"/>
            <w:vAlign w:val="top"/>
          </w:tcPr>
          <w:p w14:paraId="6D602446">
            <w:pPr>
              <w:spacing w:line="299" w:lineRule="auto"/>
              <w:rPr>
                <w:rFonts w:ascii="Arial"/>
                <w:color w:val="auto"/>
                <w:sz w:val="21"/>
              </w:rPr>
            </w:pPr>
          </w:p>
          <w:p w14:paraId="7B205E60">
            <w:pPr>
              <w:spacing w:line="299" w:lineRule="auto"/>
              <w:rPr>
                <w:rFonts w:ascii="Arial"/>
                <w:color w:val="auto"/>
                <w:sz w:val="21"/>
              </w:rPr>
            </w:pPr>
          </w:p>
          <w:p w14:paraId="00FA54F4">
            <w:pPr>
              <w:pStyle w:val="6"/>
              <w:spacing w:before="78" w:line="219" w:lineRule="auto"/>
              <w:jc w:val="right"/>
              <w:rPr>
                <w:color w:val="auto"/>
              </w:rPr>
            </w:pPr>
            <w:r>
              <w:rPr>
                <w:color w:val="auto"/>
                <w:spacing w:val="-16"/>
              </w:rPr>
              <w:t>采瞬时样，</w:t>
            </w:r>
          </w:p>
          <w:p w14:paraId="2625A630">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2A70899B">
            <w:pPr>
              <w:pStyle w:val="6"/>
              <w:spacing w:before="15" w:line="219" w:lineRule="auto"/>
              <w:ind w:left="322"/>
              <w:rPr>
                <w:color w:val="auto"/>
              </w:rPr>
            </w:pPr>
            <w:r>
              <w:rPr>
                <w:color w:val="auto"/>
                <w:spacing w:val="1"/>
              </w:rPr>
              <w:t>一次</w:t>
            </w:r>
          </w:p>
        </w:tc>
        <w:tc>
          <w:tcPr>
            <w:tcW w:w="850" w:type="dxa"/>
            <w:vAlign w:val="top"/>
          </w:tcPr>
          <w:p w14:paraId="4939F2A5">
            <w:pPr>
              <w:spacing w:line="299" w:lineRule="auto"/>
              <w:rPr>
                <w:rFonts w:ascii="Arial"/>
                <w:color w:val="auto"/>
                <w:sz w:val="21"/>
              </w:rPr>
            </w:pPr>
          </w:p>
          <w:p w14:paraId="2015D9FC">
            <w:pPr>
              <w:spacing w:line="299" w:lineRule="auto"/>
              <w:rPr>
                <w:rFonts w:ascii="Arial"/>
                <w:color w:val="auto"/>
                <w:sz w:val="21"/>
              </w:rPr>
            </w:pPr>
          </w:p>
          <w:p w14:paraId="55530241">
            <w:pPr>
              <w:spacing w:line="299" w:lineRule="auto"/>
              <w:rPr>
                <w:rFonts w:ascii="Arial"/>
                <w:color w:val="auto"/>
                <w:sz w:val="21"/>
              </w:rPr>
            </w:pPr>
          </w:p>
          <w:p w14:paraId="55A673D0">
            <w:pPr>
              <w:pStyle w:val="6"/>
              <w:spacing w:before="78" w:line="224" w:lineRule="auto"/>
              <w:ind w:left="357"/>
              <w:rPr>
                <w:color w:val="auto"/>
              </w:rPr>
            </w:pPr>
            <w:r>
              <w:rPr>
                <w:color w:val="auto"/>
              </w:rPr>
              <w:t>/</w:t>
            </w:r>
          </w:p>
        </w:tc>
        <w:tc>
          <w:tcPr>
            <w:tcW w:w="1700" w:type="dxa"/>
            <w:vAlign w:val="top"/>
          </w:tcPr>
          <w:p w14:paraId="0FED4441">
            <w:pPr>
              <w:spacing w:line="429" w:lineRule="auto"/>
              <w:rPr>
                <w:rFonts w:ascii="Arial"/>
                <w:color w:val="auto"/>
                <w:sz w:val="21"/>
              </w:rPr>
            </w:pPr>
          </w:p>
          <w:p w14:paraId="086B0F21">
            <w:pPr>
              <w:pStyle w:val="6"/>
              <w:spacing w:before="78" w:line="214" w:lineRule="auto"/>
              <w:ind w:left="203"/>
              <w:rPr>
                <w:color w:val="auto"/>
              </w:rPr>
            </w:pPr>
            <w:r>
              <w:rPr>
                <w:color w:val="auto"/>
                <w:spacing w:val="11"/>
              </w:rPr>
              <w:t>《水质</w:t>
            </w:r>
            <w:r>
              <w:rPr>
                <w:color w:val="auto"/>
              </w:rPr>
              <w:t>pH</w:t>
            </w:r>
            <w:r>
              <w:rPr>
                <w:color w:val="auto"/>
                <w:spacing w:val="-51"/>
              </w:rPr>
              <w:t xml:space="preserve"> </w:t>
            </w:r>
            <w:r>
              <w:rPr>
                <w:color w:val="auto"/>
                <w:spacing w:val="11"/>
              </w:rPr>
              <w:t>值</w:t>
            </w:r>
          </w:p>
          <w:p w14:paraId="73B0AC72">
            <w:pPr>
              <w:pStyle w:val="6"/>
              <w:spacing w:before="33" w:line="220" w:lineRule="auto"/>
              <w:ind w:left="217"/>
              <w:rPr>
                <w:color w:val="auto"/>
              </w:rPr>
            </w:pPr>
            <w:r>
              <w:rPr>
                <w:color w:val="auto"/>
                <w:spacing w:val="-14"/>
              </w:rPr>
              <w:t>的测定</w:t>
            </w:r>
            <w:r>
              <w:rPr>
                <w:color w:val="auto"/>
                <w:spacing w:val="39"/>
              </w:rPr>
              <w:t xml:space="preserve"> </w:t>
            </w:r>
            <w:r>
              <w:rPr>
                <w:color w:val="auto"/>
                <w:spacing w:val="-14"/>
              </w:rPr>
              <w:t>电极</w:t>
            </w:r>
          </w:p>
          <w:p w14:paraId="784DDEC6">
            <w:pPr>
              <w:pStyle w:val="6"/>
              <w:spacing w:before="25" w:line="218" w:lineRule="auto"/>
              <w:ind w:left="498"/>
              <w:rPr>
                <w:color w:val="auto"/>
              </w:rPr>
            </w:pPr>
            <w:r>
              <w:rPr>
                <w:color w:val="auto"/>
                <w:spacing w:val="-3"/>
              </w:rPr>
              <w:t>法》HJ</w:t>
            </w:r>
          </w:p>
          <w:p w14:paraId="4EBAEA32">
            <w:pPr>
              <w:pStyle w:val="6"/>
              <w:spacing w:before="65" w:line="184" w:lineRule="auto"/>
              <w:ind w:left="335"/>
              <w:rPr>
                <w:color w:val="auto"/>
              </w:rPr>
            </w:pPr>
            <w:r>
              <w:rPr>
                <w:color w:val="auto"/>
                <w:spacing w:val="-4"/>
              </w:rPr>
              <w:t>1147-2020</w:t>
            </w:r>
          </w:p>
        </w:tc>
        <w:tc>
          <w:tcPr>
            <w:tcW w:w="780" w:type="dxa"/>
            <w:vAlign w:val="top"/>
          </w:tcPr>
          <w:p w14:paraId="1D792674">
            <w:pPr>
              <w:spacing w:line="249" w:lineRule="auto"/>
              <w:rPr>
                <w:rFonts w:ascii="Arial"/>
                <w:color w:val="auto"/>
                <w:sz w:val="21"/>
              </w:rPr>
            </w:pPr>
          </w:p>
          <w:p w14:paraId="01409ACF">
            <w:pPr>
              <w:spacing w:line="249" w:lineRule="auto"/>
              <w:rPr>
                <w:rFonts w:ascii="Arial"/>
                <w:color w:val="auto"/>
                <w:sz w:val="21"/>
              </w:rPr>
            </w:pPr>
          </w:p>
          <w:p w14:paraId="752B99A6">
            <w:pPr>
              <w:spacing w:line="249" w:lineRule="auto"/>
              <w:rPr>
                <w:rFonts w:ascii="Arial"/>
                <w:color w:val="auto"/>
                <w:sz w:val="21"/>
              </w:rPr>
            </w:pPr>
          </w:p>
          <w:p w14:paraId="71D9E255">
            <w:pPr>
              <w:pStyle w:val="6"/>
              <w:spacing w:before="78" w:line="223" w:lineRule="auto"/>
              <w:ind w:left="80" w:right="54" w:hanging="65"/>
              <w:rPr>
                <w:color w:val="auto"/>
              </w:rPr>
            </w:pPr>
            <w:r>
              <w:rPr>
                <w:color w:val="auto"/>
                <w:spacing w:val="-6"/>
              </w:rPr>
              <w:t>实验室</w:t>
            </w:r>
            <w:r>
              <w:rPr>
                <w:color w:val="auto"/>
                <w:spacing w:val="1"/>
              </w:rPr>
              <w:t xml:space="preserve"> </w:t>
            </w:r>
            <w:r>
              <w:rPr>
                <w:color w:val="auto"/>
                <w:spacing w:val="-3"/>
              </w:rPr>
              <w:t>pH</w:t>
            </w:r>
            <w:r>
              <w:rPr>
                <w:color w:val="auto"/>
                <w:spacing w:val="10"/>
              </w:rPr>
              <w:t xml:space="preserve"> </w:t>
            </w:r>
            <w:r>
              <w:rPr>
                <w:color w:val="auto"/>
                <w:spacing w:val="-3"/>
              </w:rPr>
              <w:t>计</w:t>
            </w:r>
          </w:p>
        </w:tc>
        <w:tc>
          <w:tcPr>
            <w:tcW w:w="1062" w:type="dxa"/>
            <w:vAlign w:val="top"/>
          </w:tcPr>
          <w:p w14:paraId="64C06EB6">
            <w:pPr>
              <w:spacing w:line="255" w:lineRule="auto"/>
              <w:rPr>
                <w:rFonts w:ascii="Arial"/>
                <w:color w:val="auto"/>
                <w:sz w:val="21"/>
              </w:rPr>
            </w:pPr>
          </w:p>
          <w:p w14:paraId="02A7BFD8">
            <w:pPr>
              <w:spacing w:line="255" w:lineRule="auto"/>
              <w:rPr>
                <w:rFonts w:ascii="Arial"/>
                <w:color w:val="auto"/>
                <w:sz w:val="21"/>
              </w:rPr>
            </w:pPr>
          </w:p>
          <w:p w14:paraId="29E9031A">
            <w:pPr>
              <w:spacing w:line="255" w:lineRule="auto"/>
              <w:rPr>
                <w:rFonts w:ascii="Arial"/>
                <w:color w:val="auto"/>
                <w:sz w:val="21"/>
              </w:rPr>
            </w:pPr>
          </w:p>
          <w:p w14:paraId="3A5B35A0">
            <w:pPr>
              <w:spacing w:line="256" w:lineRule="auto"/>
              <w:rPr>
                <w:rFonts w:ascii="Arial"/>
                <w:color w:val="auto"/>
                <w:sz w:val="21"/>
              </w:rPr>
            </w:pPr>
          </w:p>
          <w:p w14:paraId="10100470">
            <w:pPr>
              <w:pStyle w:val="6"/>
              <w:spacing w:before="78" w:line="224" w:lineRule="auto"/>
              <w:ind w:left="464"/>
              <w:rPr>
                <w:color w:val="auto"/>
              </w:rPr>
            </w:pPr>
            <w:r>
              <w:rPr>
                <w:color w:val="auto"/>
              </w:rPr>
              <w:t>/</w:t>
            </w:r>
          </w:p>
        </w:tc>
        <w:tc>
          <w:tcPr>
            <w:tcW w:w="1622" w:type="dxa"/>
            <w:vAlign w:val="top"/>
          </w:tcPr>
          <w:p w14:paraId="6D8F28FD">
            <w:pPr>
              <w:spacing w:line="300" w:lineRule="auto"/>
              <w:rPr>
                <w:rFonts w:ascii="Arial"/>
                <w:color w:val="auto"/>
                <w:sz w:val="21"/>
              </w:rPr>
            </w:pPr>
          </w:p>
          <w:p w14:paraId="2E39D1CB">
            <w:pPr>
              <w:pStyle w:val="6"/>
              <w:spacing w:before="78" w:line="220" w:lineRule="auto"/>
              <w:ind w:left="124"/>
              <w:rPr>
                <w:color w:val="auto"/>
              </w:rPr>
            </w:pPr>
            <w:r>
              <w:rPr>
                <w:color w:val="auto"/>
                <w:spacing w:val="-9"/>
              </w:rPr>
              <w:t>自动监测设备</w:t>
            </w:r>
          </w:p>
          <w:p w14:paraId="7B4D0BFF">
            <w:pPr>
              <w:pStyle w:val="6"/>
              <w:spacing w:before="14" w:line="219" w:lineRule="auto"/>
              <w:ind w:left="105"/>
              <w:rPr>
                <w:color w:val="auto"/>
              </w:rPr>
            </w:pPr>
            <w:r>
              <w:rPr>
                <w:color w:val="auto"/>
                <w:spacing w:val="-5"/>
              </w:rPr>
              <w:t>出现故障时开</w:t>
            </w:r>
          </w:p>
          <w:p w14:paraId="582A2237">
            <w:pPr>
              <w:pStyle w:val="6"/>
              <w:spacing w:before="15" w:line="219" w:lineRule="auto"/>
              <w:ind w:left="12"/>
              <w:rPr>
                <w:color w:val="auto"/>
              </w:rPr>
            </w:pPr>
            <w:r>
              <w:rPr>
                <w:color w:val="auto"/>
                <w:spacing w:val="-14"/>
              </w:rPr>
              <w:t>展手工监测，每</w:t>
            </w:r>
          </w:p>
          <w:p w14:paraId="631CD5A1">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16E8F453">
            <w:pPr>
              <w:pStyle w:val="6"/>
              <w:spacing w:before="13" w:line="219" w:lineRule="auto"/>
              <w:ind w:left="691"/>
              <w:rPr>
                <w:color w:val="auto"/>
              </w:rPr>
            </w:pPr>
            <w:r>
              <w:rPr>
                <w:color w:val="auto"/>
              </w:rPr>
              <w:t>次</w:t>
            </w:r>
          </w:p>
        </w:tc>
      </w:tr>
      <w:tr w14:paraId="5C8B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451" w:type="dxa"/>
            <w:vAlign w:val="top"/>
          </w:tcPr>
          <w:p w14:paraId="06EB0257">
            <w:pPr>
              <w:spacing w:line="278" w:lineRule="auto"/>
              <w:rPr>
                <w:rFonts w:ascii="Arial"/>
                <w:color w:val="auto"/>
                <w:sz w:val="21"/>
              </w:rPr>
            </w:pPr>
          </w:p>
          <w:p w14:paraId="1124891B">
            <w:pPr>
              <w:spacing w:line="279" w:lineRule="auto"/>
              <w:rPr>
                <w:rFonts w:ascii="Arial"/>
                <w:color w:val="auto"/>
                <w:sz w:val="21"/>
              </w:rPr>
            </w:pPr>
          </w:p>
          <w:p w14:paraId="3B1029ED">
            <w:pPr>
              <w:spacing w:line="279" w:lineRule="auto"/>
              <w:rPr>
                <w:rFonts w:ascii="Arial"/>
                <w:color w:val="auto"/>
                <w:sz w:val="21"/>
              </w:rPr>
            </w:pPr>
          </w:p>
          <w:p w14:paraId="6819F644">
            <w:pPr>
              <w:pStyle w:val="6"/>
              <w:spacing w:before="78" w:line="183" w:lineRule="auto"/>
              <w:ind w:left="161"/>
              <w:rPr>
                <w:color w:val="auto"/>
              </w:rPr>
            </w:pPr>
            <w:r>
              <w:rPr>
                <w:color w:val="auto"/>
              </w:rPr>
              <w:t>2</w:t>
            </w:r>
          </w:p>
        </w:tc>
        <w:tc>
          <w:tcPr>
            <w:tcW w:w="643" w:type="dxa"/>
            <w:vAlign w:val="top"/>
          </w:tcPr>
          <w:p w14:paraId="6A65873F">
            <w:pPr>
              <w:spacing w:line="266" w:lineRule="auto"/>
              <w:rPr>
                <w:rFonts w:ascii="Arial"/>
                <w:color w:val="auto"/>
                <w:sz w:val="21"/>
              </w:rPr>
            </w:pPr>
          </w:p>
          <w:p w14:paraId="20E4249E">
            <w:pPr>
              <w:spacing w:line="266" w:lineRule="auto"/>
              <w:rPr>
                <w:rFonts w:ascii="Arial"/>
                <w:color w:val="auto"/>
                <w:sz w:val="21"/>
              </w:rPr>
            </w:pPr>
          </w:p>
          <w:p w14:paraId="65BEBF4A">
            <w:pPr>
              <w:spacing w:line="267" w:lineRule="auto"/>
              <w:rPr>
                <w:rFonts w:ascii="Arial"/>
                <w:color w:val="auto"/>
                <w:sz w:val="21"/>
              </w:rPr>
            </w:pPr>
          </w:p>
          <w:p w14:paraId="7F6A5F34">
            <w:pPr>
              <w:pStyle w:val="6"/>
              <w:spacing w:before="78" w:line="219" w:lineRule="auto"/>
              <w:ind w:left="71"/>
              <w:rPr>
                <w:color w:val="auto"/>
              </w:rPr>
            </w:pPr>
            <w:r>
              <w:rPr>
                <w:color w:val="auto"/>
                <w:spacing w:val="-5"/>
              </w:rPr>
              <w:t>废水</w:t>
            </w:r>
          </w:p>
        </w:tc>
        <w:tc>
          <w:tcPr>
            <w:tcW w:w="709" w:type="dxa"/>
            <w:vAlign w:val="top"/>
          </w:tcPr>
          <w:p w14:paraId="70C4B6A7">
            <w:pPr>
              <w:spacing w:line="278" w:lineRule="auto"/>
              <w:rPr>
                <w:rFonts w:ascii="Arial"/>
                <w:color w:val="auto"/>
                <w:sz w:val="21"/>
              </w:rPr>
            </w:pPr>
          </w:p>
          <w:p w14:paraId="79E257A5">
            <w:pPr>
              <w:spacing w:line="278" w:lineRule="auto"/>
              <w:rPr>
                <w:rFonts w:ascii="Arial"/>
                <w:color w:val="auto"/>
                <w:sz w:val="21"/>
              </w:rPr>
            </w:pPr>
          </w:p>
          <w:p w14:paraId="6201F970">
            <w:pPr>
              <w:spacing w:line="279" w:lineRule="auto"/>
              <w:rPr>
                <w:rFonts w:ascii="Arial"/>
                <w:color w:val="auto"/>
                <w:sz w:val="21"/>
              </w:rPr>
            </w:pPr>
          </w:p>
          <w:p w14:paraId="7F8E385B">
            <w:pPr>
              <w:pStyle w:val="6"/>
              <w:spacing w:before="78" w:line="184" w:lineRule="auto"/>
              <w:ind w:left="41"/>
              <w:rPr>
                <w:color w:val="auto"/>
              </w:rPr>
            </w:pPr>
            <w:r>
              <w:rPr>
                <w:color w:val="auto"/>
                <w:spacing w:val="-1"/>
              </w:rPr>
              <w:t>DW001</w:t>
            </w:r>
          </w:p>
        </w:tc>
        <w:tc>
          <w:tcPr>
            <w:tcW w:w="708" w:type="dxa"/>
            <w:vAlign w:val="top"/>
          </w:tcPr>
          <w:p w14:paraId="41780719">
            <w:pPr>
              <w:spacing w:line="250" w:lineRule="auto"/>
              <w:rPr>
                <w:rFonts w:ascii="Arial"/>
                <w:color w:val="auto"/>
                <w:sz w:val="21"/>
              </w:rPr>
            </w:pPr>
          </w:p>
          <w:p w14:paraId="02BE0E15">
            <w:pPr>
              <w:spacing w:line="251" w:lineRule="auto"/>
              <w:rPr>
                <w:rFonts w:ascii="Arial"/>
                <w:color w:val="auto"/>
                <w:sz w:val="21"/>
              </w:rPr>
            </w:pPr>
          </w:p>
          <w:p w14:paraId="49376C55">
            <w:pPr>
              <w:pStyle w:val="6"/>
              <w:spacing w:before="78" w:line="219" w:lineRule="auto"/>
              <w:ind w:left="103"/>
              <w:rPr>
                <w:color w:val="auto"/>
              </w:rPr>
            </w:pPr>
            <w:r>
              <w:rPr>
                <w:color w:val="auto"/>
                <w:spacing w:val="-5"/>
              </w:rPr>
              <w:t>废水</w:t>
            </w:r>
          </w:p>
          <w:p w14:paraId="0CC55A53">
            <w:pPr>
              <w:pStyle w:val="6"/>
              <w:spacing w:before="14" w:line="221" w:lineRule="auto"/>
              <w:ind w:left="104"/>
              <w:rPr>
                <w:color w:val="auto"/>
              </w:rPr>
            </w:pPr>
            <w:r>
              <w:rPr>
                <w:color w:val="auto"/>
                <w:spacing w:val="-5"/>
              </w:rPr>
              <w:t>排放</w:t>
            </w:r>
          </w:p>
          <w:p w14:paraId="4FBDFB23">
            <w:pPr>
              <w:pStyle w:val="6"/>
              <w:spacing w:before="12" w:line="237" w:lineRule="auto"/>
              <w:ind w:left="261"/>
              <w:rPr>
                <w:color w:val="auto"/>
              </w:rPr>
            </w:pPr>
            <w:r>
              <w:rPr>
                <w:color w:val="auto"/>
              </w:rPr>
              <w:t>口</w:t>
            </w:r>
          </w:p>
        </w:tc>
        <w:tc>
          <w:tcPr>
            <w:tcW w:w="638" w:type="dxa"/>
            <w:vAlign w:val="top"/>
          </w:tcPr>
          <w:p w14:paraId="70D16BAC">
            <w:pPr>
              <w:spacing w:line="250" w:lineRule="auto"/>
              <w:rPr>
                <w:rFonts w:ascii="Arial"/>
                <w:color w:val="auto"/>
                <w:sz w:val="21"/>
              </w:rPr>
            </w:pPr>
          </w:p>
          <w:p w14:paraId="14C50688">
            <w:pPr>
              <w:spacing w:line="250" w:lineRule="auto"/>
              <w:rPr>
                <w:rFonts w:ascii="Arial"/>
                <w:color w:val="auto"/>
                <w:sz w:val="21"/>
              </w:rPr>
            </w:pPr>
          </w:p>
          <w:p w14:paraId="07FE31CE">
            <w:pPr>
              <w:pStyle w:val="6"/>
              <w:spacing w:before="78" w:line="229" w:lineRule="auto"/>
              <w:ind w:left="84" w:right="91" w:hanging="12"/>
              <w:jc w:val="both"/>
              <w:rPr>
                <w:color w:val="auto"/>
              </w:rPr>
            </w:pPr>
            <w:r>
              <w:rPr>
                <w:color w:val="auto"/>
                <w:spacing w:val="-6"/>
              </w:rPr>
              <w:t>化学</w:t>
            </w:r>
            <w:r>
              <w:rPr>
                <w:color w:val="auto"/>
              </w:rPr>
              <w:t xml:space="preserve"> </w:t>
            </w:r>
            <w:r>
              <w:rPr>
                <w:color w:val="auto"/>
                <w:spacing w:val="-12"/>
              </w:rPr>
              <w:t>需氧</w:t>
            </w:r>
            <w:r>
              <w:rPr>
                <w:color w:val="auto"/>
              </w:rPr>
              <w:t xml:space="preserve"> </w:t>
            </w:r>
            <w:r>
              <w:rPr>
                <w:color w:val="auto"/>
                <w:spacing w:val="-6"/>
              </w:rPr>
              <w:t>量</w:t>
            </w:r>
          </w:p>
        </w:tc>
        <w:tc>
          <w:tcPr>
            <w:tcW w:w="638" w:type="dxa"/>
            <w:vAlign w:val="top"/>
          </w:tcPr>
          <w:p w14:paraId="2E19F5B5">
            <w:pPr>
              <w:spacing w:line="266" w:lineRule="auto"/>
              <w:rPr>
                <w:rFonts w:ascii="Arial"/>
                <w:color w:val="auto"/>
                <w:sz w:val="21"/>
              </w:rPr>
            </w:pPr>
          </w:p>
          <w:p w14:paraId="054092CE">
            <w:pPr>
              <w:spacing w:line="266" w:lineRule="auto"/>
              <w:rPr>
                <w:rFonts w:ascii="Arial"/>
                <w:color w:val="auto"/>
                <w:sz w:val="21"/>
              </w:rPr>
            </w:pPr>
          </w:p>
          <w:p w14:paraId="6489194B">
            <w:pPr>
              <w:spacing w:line="267" w:lineRule="auto"/>
              <w:rPr>
                <w:rFonts w:ascii="Arial"/>
                <w:color w:val="auto"/>
                <w:sz w:val="21"/>
              </w:rPr>
            </w:pPr>
          </w:p>
          <w:p w14:paraId="0205DA40">
            <w:pPr>
              <w:pStyle w:val="6"/>
              <w:spacing w:before="78" w:line="220" w:lineRule="auto"/>
              <w:ind w:left="108"/>
              <w:rPr>
                <w:color w:val="auto"/>
              </w:rPr>
            </w:pPr>
            <w:r>
              <w:rPr>
                <w:color w:val="auto"/>
                <w:spacing w:val="-25"/>
              </w:rPr>
              <w:t>自动</w:t>
            </w:r>
          </w:p>
        </w:tc>
        <w:tc>
          <w:tcPr>
            <w:tcW w:w="709" w:type="dxa"/>
            <w:vMerge w:val="continue"/>
            <w:tcBorders>
              <w:top w:val="nil"/>
              <w:bottom w:val="nil"/>
            </w:tcBorders>
            <w:vAlign w:val="top"/>
          </w:tcPr>
          <w:p w14:paraId="203190D6">
            <w:pPr>
              <w:rPr>
                <w:rFonts w:ascii="Arial"/>
                <w:color w:val="auto"/>
                <w:sz w:val="21"/>
              </w:rPr>
            </w:pPr>
          </w:p>
        </w:tc>
        <w:tc>
          <w:tcPr>
            <w:tcW w:w="567" w:type="dxa"/>
            <w:vAlign w:val="top"/>
          </w:tcPr>
          <w:p w14:paraId="3C3080E8">
            <w:pPr>
              <w:spacing w:line="325" w:lineRule="auto"/>
              <w:rPr>
                <w:rFonts w:ascii="Arial"/>
                <w:color w:val="auto"/>
                <w:sz w:val="21"/>
              </w:rPr>
            </w:pPr>
          </w:p>
          <w:p w14:paraId="2854DA1D">
            <w:pPr>
              <w:spacing w:line="326" w:lineRule="auto"/>
              <w:rPr>
                <w:rFonts w:ascii="Arial"/>
                <w:color w:val="auto"/>
                <w:sz w:val="21"/>
              </w:rPr>
            </w:pPr>
          </w:p>
          <w:p w14:paraId="799921C4">
            <w:pPr>
              <w:pStyle w:val="6"/>
              <w:spacing w:before="78" w:line="222" w:lineRule="auto"/>
              <w:ind w:left="28" w:right="56" w:firstLine="23"/>
              <w:rPr>
                <w:color w:val="auto"/>
              </w:rPr>
            </w:pPr>
            <w:r>
              <w:rPr>
                <w:color w:val="auto"/>
                <w:spacing w:val="-9"/>
              </w:rPr>
              <w:t>≤50</w:t>
            </w:r>
            <w:r>
              <w:rPr>
                <w:color w:val="auto"/>
              </w:rPr>
              <w:t xml:space="preserve"> </w:t>
            </w:r>
            <w:r>
              <w:rPr>
                <w:color w:val="auto"/>
                <w:spacing w:val="-1"/>
              </w:rPr>
              <w:t>mg/L</w:t>
            </w:r>
          </w:p>
        </w:tc>
        <w:tc>
          <w:tcPr>
            <w:tcW w:w="567" w:type="dxa"/>
            <w:vAlign w:val="top"/>
          </w:tcPr>
          <w:p w14:paraId="4265A0D8">
            <w:pPr>
              <w:spacing w:line="325" w:lineRule="auto"/>
              <w:rPr>
                <w:rFonts w:ascii="Arial"/>
                <w:color w:val="auto"/>
                <w:sz w:val="21"/>
              </w:rPr>
            </w:pPr>
          </w:p>
          <w:p w14:paraId="363C7A8A">
            <w:pPr>
              <w:spacing w:line="325" w:lineRule="auto"/>
              <w:rPr>
                <w:rFonts w:ascii="Arial"/>
                <w:color w:val="auto"/>
                <w:sz w:val="21"/>
              </w:rPr>
            </w:pPr>
          </w:p>
          <w:p w14:paraId="099795D7">
            <w:pPr>
              <w:pStyle w:val="6"/>
              <w:spacing w:before="78" w:line="228" w:lineRule="auto"/>
              <w:ind w:left="153" w:right="57" w:hanging="101"/>
              <w:rPr>
                <w:color w:val="auto"/>
              </w:rPr>
            </w:pPr>
            <w:r>
              <w:rPr>
                <w:color w:val="auto"/>
                <w:spacing w:val="-7"/>
              </w:rPr>
              <w:t>10mg</w:t>
            </w:r>
            <w:r>
              <w:rPr>
                <w:color w:val="auto"/>
              </w:rPr>
              <w:t xml:space="preserve"> </w:t>
            </w:r>
            <w:r>
              <w:rPr>
                <w:color w:val="auto"/>
                <w:spacing w:val="-5"/>
              </w:rPr>
              <w:t>/L</w:t>
            </w:r>
          </w:p>
        </w:tc>
        <w:tc>
          <w:tcPr>
            <w:tcW w:w="567" w:type="dxa"/>
            <w:vAlign w:val="top"/>
          </w:tcPr>
          <w:p w14:paraId="37DB9EE8">
            <w:pPr>
              <w:spacing w:line="266" w:lineRule="auto"/>
              <w:rPr>
                <w:rFonts w:ascii="Arial"/>
                <w:color w:val="auto"/>
                <w:sz w:val="21"/>
              </w:rPr>
            </w:pPr>
          </w:p>
          <w:p w14:paraId="42C5CCE7">
            <w:pPr>
              <w:spacing w:line="266" w:lineRule="auto"/>
              <w:rPr>
                <w:rFonts w:ascii="Arial"/>
                <w:color w:val="auto"/>
                <w:sz w:val="21"/>
              </w:rPr>
            </w:pPr>
          </w:p>
          <w:p w14:paraId="4B0932C8">
            <w:pPr>
              <w:spacing w:line="267" w:lineRule="auto"/>
              <w:rPr>
                <w:rFonts w:ascii="Arial"/>
                <w:color w:val="auto"/>
                <w:sz w:val="21"/>
              </w:rPr>
            </w:pPr>
          </w:p>
          <w:p w14:paraId="4AED532C">
            <w:pPr>
              <w:pStyle w:val="6"/>
              <w:spacing w:before="78" w:line="223" w:lineRule="auto"/>
              <w:ind w:left="160"/>
              <w:rPr>
                <w:color w:val="auto"/>
              </w:rPr>
            </w:pPr>
            <w:r>
              <w:rPr>
                <w:color w:val="auto"/>
              </w:rPr>
              <w:t>是</w:t>
            </w:r>
          </w:p>
        </w:tc>
        <w:tc>
          <w:tcPr>
            <w:tcW w:w="709" w:type="dxa"/>
            <w:vAlign w:val="top"/>
          </w:tcPr>
          <w:p w14:paraId="73408625">
            <w:pPr>
              <w:spacing w:line="353" w:lineRule="auto"/>
              <w:rPr>
                <w:rFonts w:ascii="Arial"/>
                <w:color w:val="auto"/>
                <w:sz w:val="21"/>
              </w:rPr>
            </w:pPr>
          </w:p>
          <w:p w14:paraId="7D813DE9">
            <w:pPr>
              <w:pStyle w:val="6"/>
              <w:spacing w:before="78" w:line="221" w:lineRule="auto"/>
              <w:ind w:left="14"/>
              <w:rPr>
                <w:color w:val="auto"/>
              </w:rPr>
            </w:pPr>
            <w:r>
              <w:rPr>
                <w:color w:val="auto"/>
                <w:spacing w:val="-2"/>
              </w:rPr>
              <w:t>COD</w:t>
            </w:r>
            <w:r>
              <w:rPr>
                <w:color w:val="auto"/>
                <w:spacing w:val="-52"/>
              </w:rPr>
              <w:t xml:space="preserve"> </w:t>
            </w:r>
            <w:r>
              <w:rPr>
                <w:color w:val="auto"/>
                <w:spacing w:val="-2"/>
              </w:rPr>
              <w:t>在</w:t>
            </w:r>
          </w:p>
          <w:p w14:paraId="7BDAC2AB">
            <w:pPr>
              <w:pStyle w:val="6"/>
              <w:spacing w:before="12" w:line="220" w:lineRule="auto"/>
              <w:ind w:left="108"/>
              <w:rPr>
                <w:color w:val="auto"/>
              </w:rPr>
            </w:pPr>
            <w:r>
              <w:rPr>
                <w:color w:val="auto"/>
                <w:spacing w:val="-7"/>
              </w:rPr>
              <w:t>线监</w:t>
            </w:r>
          </w:p>
          <w:p w14:paraId="142B5966">
            <w:pPr>
              <w:pStyle w:val="6"/>
              <w:spacing w:before="13" w:line="221" w:lineRule="auto"/>
              <w:ind w:left="106"/>
              <w:rPr>
                <w:color w:val="auto"/>
              </w:rPr>
            </w:pPr>
            <w:r>
              <w:rPr>
                <w:color w:val="auto"/>
                <w:spacing w:val="-6"/>
              </w:rPr>
              <w:t>测设</w:t>
            </w:r>
          </w:p>
          <w:p w14:paraId="492DDDB6">
            <w:pPr>
              <w:pStyle w:val="6"/>
              <w:spacing w:before="12" w:line="221" w:lineRule="auto"/>
              <w:ind w:left="228"/>
              <w:rPr>
                <w:color w:val="auto"/>
              </w:rPr>
            </w:pPr>
            <w:r>
              <w:rPr>
                <w:color w:val="auto"/>
              </w:rPr>
              <w:t>备</w:t>
            </w:r>
          </w:p>
        </w:tc>
        <w:tc>
          <w:tcPr>
            <w:tcW w:w="921" w:type="dxa"/>
            <w:vAlign w:val="top"/>
          </w:tcPr>
          <w:p w14:paraId="7F1A41FE">
            <w:pPr>
              <w:spacing w:line="250" w:lineRule="auto"/>
              <w:rPr>
                <w:rFonts w:ascii="Arial"/>
                <w:color w:val="auto"/>
                <w:sz w:val="21"/>
              </w:rPr>
            </w:pPr>
          </w:p>
          <w:p w14:paraId="7048A8A9">
            <w:pPr>
              <w:spacing w:line="251" w:lineRule="auto"/>
              <w:rPr>
                <w:rFonts w:ascii="Arial"/>
                <w:color w:val="auto"/>
                <w:sz w:val="21"/>
              </w:rPr>
            </w:pPr>
          </w:p>
          <w:p w14:paraId="3DDF983C">
            <w:pPr>
              <w:pStyle w:val="6"/>
              <w:spacing w:before="78" w:line="219" w:lineRule="auto"/>
              <w:ind w:left="112"/>
              <w:rPr>
                <w:color w:val="auto"/>
              </w:rPr>
            </w:pPr>
            <w:r>
              <w:rPr>
                <w:color w:val="auto"/>
                <w:spacing w:val="-10"/>
              </w:rPr>
              <w:t>出水在</w:t>
            </w:r>
          </w:p>
          <w:p w14:paraId="24CCC0AD">
            <w:pPr>
              <w:pStyle w:val="6"/>
              <w:spacing w:before="14" w:line="220" w:lineRule="auto"/>
              <w:ind w:left="95"/>
              <w:rPr>
                <w:color w:val="auto"/>
              </w:rPr>
            </w:pPr>
            <w:r>
              <w:rPr>
                <w:color w:val="auto"/>
                <w:spacing w:val="-5"/>
              </w:rPr>
              <w:t>线监测</w:t>
            </w:r>
          </w:p>
          <w:p w14:paraId="5436C9E1">
            <w:pPr>
              <w:pStyle w:val="6"/>
              <w:spacing w:before="13" w:line="220" w:lineRule="auto"/>
              <w:ind w:left="333"/>
              <w:rPr>
                <w:color w:val="auto"/>
              </w:rPr>
            </w:pPr>
            <w:r>
              <w:rPr>
                <w:color w:val="auto"/>
              </w:rPr>
              <w:t>房</w:t>
            </w:r>
          </w:p>
        </w:tc>
        <w:tc>
          <w:tcPr>
            <w:tcW w:w="1133" w:type="dxa"/>
            <w:vAlign w:val="top"/>
          </w:tcPr>
          <w:p w14:paraId="2D97D5AD">
            <w:pPr>
              <w:spacing w:line="266" w:lineRule="auto"/>
              <w:rPr>
                <w:rFonts w:ascii="Arial"/>
                <w:color w:val="auto"/>
                <w:sz w:val="21"/>
              </w:rPr>
            </w:pPr>
          </w:p>
          <w:p w14:paraId="12E70430">
            <w:pPr>
              <w:spacing w:line="266" w:lineRule="auto"/>
              <w:rPr>
                <w:rFonts w:ascii="Arial"/>
                <w:color w:val="auto"/>
                <w:sz w:val="21"/>
              </w:rPr>
            </w:pPr>
          </w:p>
          <w:p w14:paraId="5FD472D6">
            <w:pPr>
              <w:spacing w:line="267" w:lineRule="auto"/>
              <w:rPr>
                <w:rFonts w:ascii="Arial"/>
                <w:color w:val="auto"/>
                <w:sz w:val="21"/>
              </w:rPr>
            </w:pPr>
          </w:p>
          <w:p w14:paraId="30A5B306">
            <w:pPr>
              <w:pStyle w:val="6"/>
              <w:spacing w:before="78" w:line="223" w:lineRule="auto"/>
              <w:ind w:left="442"/>
              <w:rPr>
                <w:color w:val="auto"/>
              </w:rPr>
            </w:pPr>
            <w:r>
              <w:rPr>
                <w:color w:val="auto"/>
              </w:rPr>
              <w:t>是</w:t>
            </w:r>
          </w:p>
        </w:tc>
        <w:tc>
          <w:tcPr>
            <w:tcW w:w="1133" w:type="dxa"/>
            <w:vAlign w:val="top"/>
          </w:tcPr>
          <w:p w14:paraId="49738A58">
            <w:pPr>
              <w:spacing w:line="250" w:lineRule="auto"/>
              <w:rPr>
                <w:rFonts w:ascii="Arial"/>
                <w:color w:val="auto"/>
                <w:sz w:val="21"/>
              </w:rPr>
            </w:pPr>
          </w:p>
          <w:p w14:paraId="064B3852">
            <w:pPr>
              <w:spacing w:line="250" w:lineRule="auto"/>
              <w:rPr>
                <w:rFonts w:ascii="Arial"/>
                <w:color w:val="auto"/>
                <w:sz w:val="21"/>
              </w:rPr>
            </w:pPr>
          </w:p>
          <w:p w14:paraId="6D16DAFC">
            <w:pPr>
              <w:pStyle w:val="6"/>
              <w:spacing w:before="78" w:line="219" w:lineRule="auto"/>
              <w:jc w:val="right"/>
              <w:rPr>
                <w:color w:val="auto"/>
              </w:rPr>
            </w:pPr>
            <w:r>
              <w:rPr>
                <w:color w:val="auto"/>
                <w:spacing w:val="-16"/>
              </w:rPr>
              <w:t>采瞬时样，</w:t>
            </w:r>
          </w:p>
          <w:p w14:paraId="4B6C88D9">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715C0FC4">
            <w:pPr>
              <w:pStyle w:val="6"/>
              <w:spacing w:before="15" w:line="219" w:lineRule="auto"/>
              <w:ind w:left="322"/>
              <w:rPr>
                <w:color w:val="auto"/>
              </w:rPr>
            </w:pPr>
            <w:r>
              <w:rPr>
                <w:color w:val="auto"/>
                <w:spacing w:val="1"/>
              </w:rPr>
              <w:t>一次</w:t>
            </w:r>
          </w:p>
        </w:tc>
        <w:tc>
          <w:tcPr>
            <w:tcW w:w="850" w:type="dxa"/>
            <w:vAlign w:val="top"/>
          </w:tcPr>
          <w:p w14:paraId="6AF27D51">
            <w:pPr>
              <w:spacing w:line="266" w:lineRule="auto"/>
              <w:rPr>
                <w:rFonts w:ascii="Arial"/>
                <w:color w:val="auto"/>
                <w:sz w:val="21"/>
              </w:rPr>
            </w:pPr>
          </w:p>
          <w:p w14:paraId="5478A121">
            <w:pPr>
              <w:spacing w:line="266" w:lineRule="auto"/>
              <w:rPr>
                <w:rFonts w:ascii="Arial"/>
                <w:color w:val="auto"/>
                <w:sz w:val="21"/>
              </w:rPr>
            </w:pPr>
          </w:p>
          <w:p w14:paraId="37176195">
            <w:pPr>
              <w:spacing w:line="267" w:lineRule="auto"/>
              <w:rPr>
                <w:rFonts w:ascii="Arial"/>
                <w:color w:val="auto"/>
                <w:sz w:val="21"/>
              </w:rPr>
            </w:pPr>
          </w:p>
          <w:p w14:paraId="1A27A804">
            <w:pPr>
              <w:pStyle w:val="6"/>
              <w:spacing w:before="78" w:line="224" w:lineRule="auto"/>
              <w:ind w:left="357"/>
              <w:rPr>
                <w:color w:val="auto"/>
              </w:rPr>
            </w:pPr>
            <w:r>
              <w:rPr>
                <w:color w:val="auto"/>
              </w:rPr>
              <w:t>/</w:t>
            </w:r>
          </w:p>
        </w:tc>
        <w:tc>
          <w:tcPr>
            <w:tcW w:w="1700" w:type="dxa"/>
            <w:vAlign w:val="top"/>
          </w:tcPr>
          <w:p w14:paraId="31583A29">
            <w:pPr>
              <w:spacing w:line="330" w:lineRule="auto"/>
              <w:rPr>
                <w:rFonts w:ascii="Arial"/>
                <w:color w:val="auto"/>
                <w:sz w:val="21"/>
              </w:rPr>
            </w:pPr>
          </w:p>
          <w:p w14:paraId="417D7365">
            <w:pPr>
              <w:pStyle w:val="6"/>
              <w:spacing w:before="78" w:line="234" w:lineRule="auto"/>
              <w:ind w:left="138" w:right="126" w:firstLine="65"/>
              <w:jc w:val="both"/>
              <w:rPr>
                <w:color w:val="auto"/>
              </w:rPr>
            </w:pPr>
            <w:r>
              <w:rPr>
                <w:color w:val="auto"/>
                <w:spacing w:val="-6"/>
              </w:rPr>
              <w:t>《水质</w:t>
            </w:r>
            <w:r>
              <w:rPr>
                <w:color w:val="auto"/>
                <w:spacing w:val="13"/>
              </w:rPr>
              <w:t xml:space="preserve"> </w:t>
            </w:r>
            <w:r>
              <w:rPr>
                <w:color w:val="auto"/>
                <w:spacing w:val="-6"/>
              </w:rPr>
              <w:t>化学</w:t>
            </w:r>
            <w:r>
              <w:rPr>
                <w:color w:val="auto"/>
              </w:rPr>
              <w:t xml:space="preserve"> </w:t>
            </w:r>
            <w:r>
              <w:rPr>
                <w:color w:val="auto"/>
                <w:spacing w:val="-2"/>
              </w:rPr>
              <w:t>需氧量的测定</w:t>
            </w:r>
            <w:r>
              <w:rPr>
                <w:color w:val="auto"/>
              </w:rPr>
              <w:t xml:space="preserve"> </w:t>
            </w:r>
            <w:r>
              <w:rPr>
                <w:color w:val="auto"/>
                <w:spacing w:val="-2"/>
              </w:rPr>
              <w:t>重铬酸盐法》</w:t>
            </w:r>
          </w:p>
          <w:p w14:paraId="4D16AE22">
            <w:pPr>
              <w:pStyle w:val="6"/>
              <w:spacing w:before="61" w:line="184" w:lineRule="auto"/>
              <w:ind w:left="192"/>
              <w:rPr>
                <w:color w:val="auto"/>
              </w:rPr>
            </w:pPr>
            <w:r>
              <w:rPr>
                <w:color w:val="auto"/>
                <w:spacing w:val="-1"/>
              </w:rPr>
              <w:t>HJ 828-2017</w:t>
            </w:r>
          </w:p>
        </w:tc>
        <w:tc>
          <w:tcPr>
            <w:tcW w:w="780" w:type="dxa"/>
            <w:vAlign w:val="top"/>
          </w:tcPr>
          <w:p w14:paraId="7E94DB90">
            <w:pPr>
              <w:spacing w:line="325" w:lineRule="auto"/>
              <w:rPr>
                <w:rFonts w:ascii="Arial"/>
                <w:color w:val="auto"/>
                <w:sz w:val="21"/>
              </w:rPr>
            </w:pPr>
          </w:p>
          <w:p w14:paraId="32E8A95D">
            <w:pPr>
              <w:spacing w:line="326" w:lineRule="auto"/>
              <w:rPr>
                <w:rFonts w:ascii="Arial"/>
                <w:color w:val="auto"/>
                <w:sz w:val="21"/>
              </w:rPr>
            </w:pPr>
          </w:p>
          <w:p w14:paraId="2A2F9B93">
            <w:pPr>
              <w:pStyle w:val="6"/>
              <w:spacing w:before="78" w:line="225" w:lineRule="auto"/>
              <w:ind w:left="142" w:right="40" w:hanging="120"/>
              <w:rPr>
                <w:color w:val="auto"/>
              </w:rPr>
            </w:pPr>
            <w:r>
              <w:rPr>
                <w:color w:val="auto"/>
                <w:spacing w:val="-6"/>
              </w:rPr>
              <w:t>COD</w:t>
            </w:r>
            <w:r>
              <w:rPr>
                <w:color w:val="auto"/>
                <w:spacing w:val="15"/>
              </w:rPr>
              <w:t xml:space="preserve"> </w:t>
            </w:r>
            <w:r>
              <w:rPr>
                <w:color w:val="auto"/>
                <w:spacing w:val="-6"/>
              </w:rPr>
              <w:t>消</w:t>
            </w:r>
            <w:r>
              <w:rPr>
                <w:color w:val="auto"/>
              </w:rPr>
              <w:t xml:space="preserve"> </w:t>
            </w:r>
            <w:r>
              <w:rPr>
                <w:color w:val="auto"/>
                <w:spacing w:val="-5"/>
              </w:rPr>
              <w:t>解仪</w:t>
            </w:r>
          </w:p>
        </w:tc>
        <w:tc>
          <w:tcPr>
            <w:tcW w:w="1062" w:type="dxa"/>
            <w:vAlign w:val="top"/>
          </w:tcPr>
          <w:p w14:paraId="050318C6">
            <w:pPr>
              <w:spacing w:line="307" w:lineRule="auto"/>
              <w:rPr>
                <w:rFonts w:ascii="Arial"/>
                <w:color w:val="auto"/>
                <w:sz w:val="21"/>
              </w:rPr>
            </w:pPr>
          </w:p>
          <w:p w14:paraId="3691C4B5">
            <w:pPr>
              <w:spacing w:line="308" w:lineRule="auto"/>
              <w:rPr>
                <w:rFonts w:ascii="Arial"/>
                <w:color w:val="auto"/>
                <w:sz w:val="21"/>
              </w:rPr>
            </w:pPr>
          </w:p>
          <w:p w14:paraId="4B96D713">
            <w:pPr>
              <w:spacing w:line="308" w:lineRule="auto"/>
              <w:rPr>
                <w:rFonts w:ascii="Arial"/>
                <w:color w:val="auto"/>
                <w:sz w:val="21"/>
              </w:rPr>
            </w:pPr>
          </w:p>
          <w:p w14:paraId="7E3C8214">
            <w:pPr>
              <w:pStyle w:val="6"/>
              <w:spacing w:before="78" w:line="224" w:lineRule="auto"/>
              <w:ind w:left="464"/>
              <w:rPr>
                <w:color w:val="auto"/>
              </w:rPr>
            </w:pPr>
            <w:r>
              <w:rPr>
                <w:color w:val="auto"/>
              </w:rPr>
              <w:t>/</w:t>
            </w:r>
          </w:p>
        </w:tc>
        <w:tc>
          <w:tcPr>
            <w:tcW w:w="1622" w:type="dxa"/>
            <w:vAlign w:val="top"/>
          </w:tcPr>
          <w:p w14:paraId="7B4DF66B">
            <w:pPr>
              <w:pStyle w:val="6"/>
              <w:spacing w:before="282" w:line="220" w:lineRule="auto"/>
              <w:ind w:left="124"/>
              <w:rPr>
                <w:color w:val="auto"/>
              </w:rPr>
            </w:pPr>
            <w:r>
              <w:rPr>
                <w:color w:val="auto"/>
                <w:spacing w:val="-9"/>
              </w:rPr>
              <w:t>自动监测设备</w:t>
            </w:r>
          </w:p>
          <w:p w14:paraId="199B1D01">
            <w:pPr>
              <w:pStyle w:val="6"/>
              <w:spacing w:before="14" w:line="219" w:lineRule="auto"/>
              <w:ind w:left="105"/>
              <w:rPr>
                <w:color w:val="auto"/>
              </w:rPr>
            </w:pPr>
            <w:r>
              <w:rPr>
                <w:color w:val="auto"/>
                <w:spacing w:val="-5"/>
              </w:rPr>
              <w:t>出现故障时开</w:t>
            </w:r>
          </w:p>
          <w:p w14:paraId="5E40A0E3">
            <w:pPr>
              <w:pStyle w:val="6"/>
              <w:spacing w:before="15" w:line="219" w:lineRule="auto"/>
              <w:ind w:left="12"/>
              <w:rPr>
                <w:color w:val="auto"/>
              </w:rPr>
            </w:pPr>
            <w:r>
              <w:rPr>
                <w:color w:val="auto"/>
                <w:spacing w:val="-14"/>
              </w:rPr>
              <w:t>展手工监测，每</w:t>
            </w:r>
          </w:p>
          <w:p w14:paraId="7424D9D1">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7F219E68">
            <w:pPr>
              <w:pStyle w:val="6"/>
              <w:spacing w:before="13" w:line="219" w:lineRule="auto"/>
              <w:ind w:left="691"/>
              <w:rPr>
                <w:color w:val="auto"/>
              </w:rPr>
            </w:pPr>
            <w:r>
              <w:rPr>
                <w:color w:val="auto"/>
              </w:rPr>
              <w:t>次</w:t>
            </w:r>
          </w:p>
        </w:tc>
      </w:tr>
      <w:tr w14:paraId="30EA7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451" w:type="dxa"/>
            <w:vAlign w:val="top"/>
          </w:tcPr>
          <w:p w14:paraId="1778DF74">
            <w:pPr>
              <w:spacing w:line="266" w:lineRule="auto"/>
              <w:rPr>
                <w:rFonts w:ascii="Arial"/>
                <w:color w:val="auto"/>
                <w:sz w:val="21"/>
              </w:rPr>
            </w:pPr>
          </w:p>
          <w:p w14:paraId="0E4E85A3">
            <w:pPr>
              <w:spacing w:line="266" w:lineRule="auto"/>
              <w:rPr>
                <w:rFonts w:ascii="Arial"/>
                <w:color w:val="auto"/>
                <w:sz w:val="21"/>
              </w:rPr>
            </w:pPr>
          </w:p>
          <w:p w14:paraId="0267E67C">
            <w:pPr>
              <w:spacing w:line="267" w:lineRule="auto"/>
              <w:rPr>
                <w:rFonts w:ascii="Arial"/>
                <w:color w:val="auto"/>
                <w:sz w:val="21"/>
              </w:rPr>
            </w:pPr>
          </w:p>
          <w:p w14:paraId="6E5844C8">
            <w:pPr>
              <w:pStyle w:val="6"/>
              <w:spacing w:before="78" w:line="183" w:lineRule="auto"/>
              <w:ind w:left="162"/>
              <w:rPr>
                <w:color w:val="auto"/>
              </w:rPr>
            </w:pPr>
            <w:r>
              <w:rPr>
                <w:color w:val="auto"/>
              </w:rPr>
              <w:t>3</w:t>
            </w:r>
          </w:p>
        </w:tc>
        <w:tc>
          <w:tcPr>
            <w:tcW w:w="643" w:type="dxa"/>
            <w:vAlign w:val="top"/>
          </w:tcPr>
          <w:p w14:paraId="57C9EC11">
            <w:pPr>
              <w:spacing w:line="254" w:lineRule="auto"/>
              <w:rPr>
                <w:rFonts w:ascii="Arial"/>
                <w:color w:val="auto"/>
                <w:sz w:val="21"/>
              </w:rPr>
            </w:pPr>
          </w:p>
          <w:p w14:paraId="5F477AB4">
            <w:pPr>
              <w:spacing w:line="254" w:lineRule="auto"/>
              <w:rPr>
                <w:rFonts w:ascii="Arial"/>
                <w:color w:val="auto"/>
                <w:sz w:val="21"/>
              </w:rPr>
            </w:pPr>
          </w:p>
          <w:p w14:paraId="5AC973D3">
            <w:pPr>
              <w:spacing w:line="254" w:lineRule="auto"/>
              <w:rPr>
                <w:rFonts w:ascii="Arial"/>
                <w:color w:val="auto"/>
                <w:sz w:val="21"/>
              </w:rPr>
            </w:pPr>
          </w:p>
          <w:p w14:paraId="78095EA8">
            <w:pPr>
              <w:pStyle w:val="6"/>
              <w:spacing w:before="78" w:line="219" w:lineRule="auto"/>
              <w:ind w:left="71"/>
              <w:rPr>
                <w:color w:val="auto"/>
              </w:rPr>
            </w:pPr>
            <w:r>
              <w:rPr>
                <w:color w:val="auto"/>
                <w:spacing w:val="-5"/>
              </w:rPr>
              <w:t>废水</w:t>
            </w:r>
          </w:p>
        </w:tc>
        <w:tc>
          <w:tcPr>
            <w:tcW w:w="709" w:type="dxa"/>
            <w:vAlign w:val="top"/>
          </w:tcPr>
          <w:p w14:paraId="55B97B5E">
            <w:pPr>
              <w:spacing w:line="266" w:lineRule="auto"/>
              <w:rPr>
                <w:rFonts w:ascii="Arial"/>
                <w:color w:val="auto"/>
                <w:sz w:val="21"/>
              </w:rPr>
            </w:pPr>
          </w:p>
          <w:p w14:paraId="6BBD288A">
            <w:pPr>
              <w:spacing w:line="266" w:lineRule="auto"/>
              <w:rPr>
                <w:rFonts w:ascii="Arial"/>
                <w:color w:val="auto"/>
                <w:sz w:val="21"/>
              </w:rPr>
            </w:pPr>
          </w:p>
          <w:p w14:paraId="74B6D041">
            <w:pPr>
              <w:spacing w:line="266" w:lineRule="auto"/>
              <w:rPr>
                <w:rFonts w:ascii="Arial"/>
                <w:color w:val="auto"/>
                <w:sz w:val="21"/>
              </w:rPr>
            </w:pPr>
          </w:p>
          <w:p w14:paraId="76CBE4F1">
            <w:pPr>
              <w:pStyle w:val="6"/>
              <w:spacing w:before="78" w:line="184" w:lineRule="auto"/>
              <w:ind w:left="41"/>
              <w:rPr>
                <w:color w:val="auto"/>
              </w:rPr>
            </w:pPr>
            <w:r>
              <w:rPr>
                <w:color w:val="auto"/>
                <w:spacing w:val="-1"/>
              </w:rPr>
              <w:t>DW001</w:t>
            </w:r>
          </w:p>
        </w:tc>
        <w:tc>
          <w:tcPr>
            <w:tcW w:w="708" w:type="dxa"/>
            <w:vAlign w:val="top"/>
          </w:tcPr>
          <w:p w14:paraId="6F42CFA8">
            <w:pPr>
              <w:spacing w:line="464" w:lineRule="auto"/>
              <w:rPr>
                <w:rFonts w:ascii="Arial"/>
                <w:color w:val="auto"/>
                <w:sz w:val="21"/>
              </w:rPr>
            </w:pPr>
          </w:p>
          <w:p w14:paraId="3DED2EB6">
            <w:pPr>
              <w:pStyle w:val="6"/>
              <w:spacing w:before="78" w:line="219" w:lineRule="auto"/>
              <w:ind w:left="103"/>
              <w:rPr>
                <w:color w:val="auto"/>
              </w:rPr>
            </w:pPr>
            <w:r>
              <w:rPr>
                <w:color w:val="auto"/>
                <w:spacing w:val="-5"/>
              </w:rPr>
              <w:t>废水</w:t>
            </w:r>
          </w:p>
          <w:p w14:paraId="32514ABA">
            <w:pPr>
              <w:pStyle w:val="6"/>
              <w:spacing w:before="14" w:line="221" w:lineRule="auto"/>
              <w:ind w:left="104"/>
              <w:rPr>
                <w:color w:val="auto"/>
              </w:rPr>
            </w:pPr>
            <w:r>
              <w:rPr>
                <w:color w:val="auto"/>
                <w:spacing w:val="-5"/>
              </w:rPr>
              <w:t>排放</w:t>
            </w:r>
          </w:p>
          <w:p w14:paraId="1DF156A7">
            <w:pPr>
              <w:pStyle w:val="6"/>
              <w:spacing w:before="12" w:line="237" w:lineRule="auto"/>
              <w:ind w:left="261"/>
              <w:rPr>
                <w:color w:val="auto"/>
              </w:rPr>
            </w:pPr>
            <w:r>
              <w:rPr>
                <w:color w:val="auto"/>
              </w:rPr>
              <w:t>口</w:t>
            </w:r>
          </w:p>
        </w:tc>
        <w:tc>
          <w:tcPr>
            <w:tcW w:w="638" w:type="dxa"/>
            <w:vAlign w:val="top"/>
          </w:tcPr>
          <w:p w14:paraId="076436EE">
            <w:pPr>
              <w:spacing w:line="465" w:lineRule="auto"/>
              <w:rPr>
                <w:rFonts w:ascii="Arial"/>
                <w:color w:val="auto"/>
                <w:sz w:val="21"/>
              </w:rPr>
            </w:pPr>
          </w:p>
          <w:p w14:paraId="053E1E72">
            <w:pPr>
              <w:pStyle w:val="6"/>
              <w:spacing w:before="78" w:line="227" w:lineRule="auto"/>
              <w:ind w:firstLine="78"/>
              <w:jc w:val="both"/>
              <w:rPr>
                <w:color w:val="auto"/>
              </w:rPr>
            </w:pPr>
            <w:r>
              <w:rPr>
                <w:color w:val="auto"/>
                <w:spacing w:val="-9"/>
              </w:rPr>
              <w:t xml:space="preserve">总氮 </w:t>
            </w:r>
            <w:r>
              <w:rPr>
                <w:color w:val="auto"/>
                <w:spacing w:val="29"/>
              </w:rPr>
              <w:t>（以</w:t>
            </w:r>
            <w:r>
              <w:rPr>
                <w:color w:val="auto"/>
              </w:rPr>
              <w:t xml:space="preserve"> </w:t>
            </w:r>
            <w:r>
              <w:rPr>
                <w:color w:val="auto"/>
                <w:spacing w:val="-12"/>
              </w:rPr>
              <w:t>N</w:t>
            </w:r>
            <w:r>
              <w:rPr>
                <w:color w:val="auto"/>
                <w:spacing w:val="-52"/>
              </w:rPr>
              <w:t xml:space="preserve"> </w:t>
            </w:r>
            <w:r>
              <w:rPr>
                <w:color w:val="auto"/>
                <w:spacing w:val="-12"/>
              </w:rPr>
              <w:t>计）</w:t>
            </w:r>
          </w:p>
        </w:tc>
        <w:tc>
          <w:tcPr>
            <w:tcW w:w="638" w:type="dxa"/>
            <w:vAlign w:val="top"/>
          </w:tcPr>
          <w:p w14:paraId="68203CF7">
            <w:pPr>
              <w:spacing w:line="254" w:lineRule="auto"/>
              <w:rPr>
                <w:rFonts w:ascii="Arial"/>
                <w:color w:val="auto"/>
                <w:sz w:val="21"/>
              </w:rPr>
            </w:pPr>
          </w:p>
          <w:p w14:paraId="0FDE01E0">
            <w:pPr>
              <w:spacing w:line="254" w:lineRule="auto"/>
              <w:rPr>
                <w:rFonts w:ascii="Arial"/>
                <w:color w:val="auto"/>
                <w:sz w:val="21"/>
              </w:rPr>
            </w:pPr>
          </w:p>
          <w:p w14:paraId="70215D67">
            <w:pPr>
              <w:spacing w:line="254" w:lineRule="auto"/>
              <w:rPr>
                <w:rFonts w:ascii="Arial"/>
                <w:color w:val="auto"/>
                <w:sz w:val="21"/>
              </w:rPr>
            </w:pPr>
          </w:p>
          <w:p w14:paraId="6A728608">
            <w:pPr>
              <w:pStyle w:val="6"/>
              <w:spacing w:before="78" w:line="220" w:lineRule="auto"/>
              <w:ind w:left="108"/>
              <w:rPr>
                <w:color w:val="auto"/>
              </w:rPr>
            </w:pPr>
            <w:r>
              <w:rPr>
                <w:color w:val="auto"/>
                <w:spacing w:val="-25"/>
              </w:rPr>
              <w:t>自动</w:t>
            </w:r>
          </w:p>
        </w:tc>
        <w:tc>
          <w:tcPr>
            <w:tcW w:w="709" w:type="dxa"/>
            <w:vMerge w:val="continue"/>
            <w:tcBorders>
              <w:top w:val="nil"/>
            </w:tcBorders>
            <w:vAlign w:val="top"/>
          </w:tcPr>
          <w:p w14:paraId="02DF7D6D">
            <w:pPr>
              <w:rPr>
                <w:rFonts w:ascii="Arial"/>
                <w:color w:val="auto"/>
                <w:sz w:val="21"/>
              </w:rPr>
            </w:pPr>
          </w:p>
        </w:tc>
        <w:tc>
          <w:tcPr>
            <w:tcW w:w="567" w:type="dxa"/>
            <w:vAlign w:val="top"/>
          </w:tcPr>
          <w:p w14:paraId="5C56AF6D">
            <w:pPr>
              <w:spacing w:line="306" w:lineRule="auto"/>
              <w:rPr>
                <w:rFonts w:ascii="Arial"/>
                <w:color w:val="auto"/>
                <w:sz w:val="21"/>
              </w:rPr>
            </w:pPr>
          </w:p>
          <w:p w14:paraId="081CB04C">
            <w:pPr>
              <w:spacing w:line="306" w:lineRule="auto"/>
              <w:rPr>
                <w:rFonts w:ascii="Arial"/>
                <w:color w:val="auto"/>
                <w:sz w:val="21"/>
              </w:rPr>
            </w:pPr>
          </w:p>
          <w:p w14:paraId="2B2B9276">
            <w:pPr>
              <w:pStyle w:val="6"/>
              <w:spacing w:before="78" w:line="222" w:lineRule="auto"/>
              <w:ind w:left="28" w:right="56" w:firstLine="23"/>
              <w:rPr>
                <w:color w:val="auto"/>
              </w:rPr>
            </w:pPr>
            <w:r>
              <w:rPr>
                <w:color w:val="auto"/>
                <w:spacing w:val="-9"/>
              </w:rPr>
              <w:t>≤15</w:t>
            </w:r>
            <w:r>
              <w:rPr>
                <w:color w:val="auto"/>
              </w:rPr>
              <w:t xml:space="preserve"> </w:t>
            </w:r>
            <w:r>
              <w:rPr>
                <w:color w:val="auto"/>
                <w:spacing w:val="-1"/>
              </w:rPr>
              <w:t>mg/L</w:t>
            </w:r>
          </w:p>
        </w:tc>
        <w:tc>
          <w:tcPr>
            <w:tcW w:w="567" w:type="dxa"/>
            <w:vAlign w:val="top"/>
          </w:tcPr>
          <w:p w14:paraId="3D4A5E34">
            <w:pPr>
              <w:spacing w:line="306" w:lineRule="auto"/>
              <w:rPr>
                <w:rFonts w:ascii="Arial"/>
                <w:color w:val="auto"/>
                <w:sz w:val="21"/>
              </w:rPr>
            </w:pPr>
          </w:p>
          <w:p w14:paraId="71F60DF0">
            <w:pPr>
              <w:spacing w:line="306" w:lineRule="auto"/>
              <w:rPr>
                <w:rFonts w:ascii="Arial"/>
                <w:color w:val="auto"/>
                <w:sz w:val="21"/>
              </w:rPr>
            </w:pPr>
          </w:p>
          <w:p w14:paraId="1E6E64F9">
            <w:pPr>
              <w:pStyle w:val="6"/>
              <w:spacing w:before="78" w:line="222" w:lineRule="auto"/>
              <w:ind w:left="97" w:right="57" w:hanging="61"/>
              <w:rPr>
                <w:color w:val="auto"/>
              </w:rPr>
            </w:pPr>
            <w:r>
              <w:rPr>
                <w:color w:val="auto"/>
                <w:spacing w:val="-3"/>
              </w:rPr>
              <w:t>0.2m</w:t>
            </w:r>
            <w:r>
              <w:rPr>
                <w:color w:val="auto"/>
              </w:rPr>
              <w:t xml:space="preserve"> </w:t>
            </w:r>
            <w:r>
              <w:rPr>
                <w:color w:val="auto"/>
                <w:spacing w:val="-5"/>
              </w:rPr>
              <w:t>g/L</w:t>
            </w:r>
          </w:p>
        </w:tc>
        <w:tc>
          <w:tcPr>
            <w:tcW w:w="567" w:type="dxa"/>
            <w:vAlign w:val="top"/>
          </w:tcPr>
          <w:p w14:paraId="2F0A0F2F">
            <w:pPr>
              <w:spacing w:line="254" w:lineRule="auto"/>
              <w:rPr>
                <w:rFonts w:ascii="Arial"/>
                <w:color w:val="auto"/>
                <w:sz w:val="21"/>
              </w:rPr>
            </w:pPr>
          </w:p>
          <w:p w14:paraId="3267CD72">
            <w:pPr>
              <w:spacing w:line="254" w:lineRule="auto"/>
              <w:rPr>
                <w:rFonts w:ascii="Arial"/>
                <w:color w:val="auto"/>
                <w:sz w:val="21"/>
              </w:rPr>
            </w:pPr>
          </w:p>
          <w:p w14:paraId="6E95952D">
            <w:pPr>
              <w:spacing w:line="254" w:lineRule="auto"/>
              <w:rPr>
                <w:rFonts w:ascii="Arial"/>
                <w:color w:val="auto"/>
                <w:sz w:val="21"/>
              </w:rPr>
            </w:pPr>
          </w:p>
          <w:p w14:paraId="09EB8DF1">
            <w:pPr>
              <w:pStyle w:val="6"/>
              <w:spacing w:before="78" w:line="223" w:lineRule="auto"/>
              <w:ind w:left="160"/>
              <w:rPr>
                <w:color w:val="auto"/>
              </w:rPr>
            </w:pPr>
            <w:r>
              <w:rPr>
                <w:color w:val="auto"/>
              </w:rPr>
              <w:t>是</w:t>
            </w:r>
          </w:p>
        </w:tc>
        <w:tc>
          <w:tcPr>
            <w:tcW w:w="709" w:type="dxa"/>
            <w:vAlign w:val="top"/>
          </w:tcPr>
          <w:p w14:paraId="434A47EE">
            <w:pPr>
              <w:pStyle w:val="6"/>
              <w:spacing w:before="243" w:line="229" w:lineRule="auto"/>
              <w:ind w:left="104" w:right="128" w:firstLine="7"/>
              <w:jc w:val="both"/>
              <w:rPr>
                <w:color w:val="auto"/>
              </w:rPr>
            </w:pPr>
            <w:r>
              <w:rPr>
                <w:color w:val="auto"/>
                <w:spacing w:val="-8"/>
              </w:rPr>
              <w:t>总磷</w:t>
            </w:r>
            <w:r>
              <w:rPr>
                <w:color w:val="auto"/>
              </w:rPr>
              <w:t xml:space="preserve"> </w:t>
            </w:r>
            <w:r>
              <w:rPr>
                <w:color w:val="auto"/>
                <w:spacing w:val="-5"/>
              </w:rPr>
              <w:t>总氮</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32016F6A">
            <w:pPr>
              <w:spacing w:line="464" w:lineRule="auto"/>
              <w:rPr>
                <w:rFonts w:ascii="Arial"/>
                <w:color w:val="auto"/>
                <w:sz w:val="21"/>
              </w:rPr>
            </w:pPr>
          </w:p>
          <w:p w14:paraId="780BB288">
            <w:pPr>
              <w:pStyle w:val="6"/>
              <w:spacing w:before="78" w:line="219" w:lineRule="auto"/>
              <w:ind w:left="112"/>
              <w:rPr>
                <w:color w:val="auto"/>
              </w:rPr>
            </w:pPr>
            <w:r>
              <w:rPr>
                <w:color w:val="auto"/>
                <w:spacing w:val="-10"/>
              </w:rPr>
              <w:t>出水在</w:t>
            </w:r>
          </w:p>
          <w:p w14:paraId="43F96DF3">
            <w:pPr>
              <w:pStyle w:val="6"/>
              <w:spacing w:before="14" w:line="220" w:lineRule="auto"/>
              <w:ind w:left="95"/>
              <w:rPr>
                <w:color w:val="auto"/>
              </w:rPr>
            </w:pPr>
            <w:r>
              <w:rPr>
                <w:color w:val="auto"/>
                <w:spacing w:val="-5"/>
              </w:rPr>
              <w:t>线监测</w:t>
            </w:r>
          </w:p>
          <w:p w14:paraId="08DE37C2">
            <w:pPr>
              <w:pStyle w:val="6"/>
              <w:spacing w:before="14" w:line="220" w:lineRule="auto"/>
              <w:ind w:left="333"/>
              <w:rPr>
                <w:color w:val="auto"/>
              </w:rPr>
            </w:pPr>
            <w:r>
              <w:rPr>
                <w:color w:val="auto"/>
              </w:rPr>
              <w:t>房</w:t>
            </w:r>
          </w:p>
        </w:tc>
        <w:tc>
          <w:tcPr>
            <w:tcW w:w="1133" w:type="dxa"/>
            <w:vAlign w:val="top"/>
          </w:tcPr>
          <w:p w14:paraId="7ECCF988">
            <w:pPr>
              <w:spacing w:line="254" w:lineRule="auto"/>
              <w:rPr>
                <w:rFonts w:ascii="Arial"/>
                <w:color w:val="auto"/>
                <w:sz w:val="21"/>
              </w:rPr>
            </w:pPr>
          </w:p>
          <w:p w14:paraId="003E7CB9">
            <w:pPr>
              <w:spacing w:line="254" w:lineRule="auto"/>
              <w:rPr>
                <w:rFonts w:ascii="Arial"/>
                <w:color w:val="auto"/>
                <w:sz w:val="21"/>
              </w:rPr>
            </w:pPr>
          </w:p>
          <w:p w14:paraId="36E8AB25">
            <w:pPr>
              <w:spacing w:line="254" w:lineRule="auto"/>
              <w:rPr>
                <w:rFonts w:ascii="Arial"/>
                <w:color w:val="auto"/>
                <w:sz w:val="21"/>
              </w:rPr>
            </w:pPr>
          </w:p>
          <w:p w14:paraId="2505DBE5">
            <w:pPr>
              <w:pStyle w:val="6"/>
              <w:spacing w:before="78" w:line="223" w:lineRule="auto"/>
              <w:ind w:left="442"/>
              <w:rPr>
                <w:color w:val="auto"/>
              </w:rPr>
            </w:pPr>
            <w:r>
              <w:rPr>
                <w:color w:val="auto"/>
              </w:rPr>
              <w:t>是</w:t>
            </w:r>
          </w:p>
        </w:tc>
        <w:tc>
          <w:tcPr>
            <w:tcW w:w="1133" w:type="dxa"/>
            <w:vAlign w:val="top"/>
          </w:tcPr>
          <w:p w14:paraId="250DAFD0">
            <w:pPr>
              <w:spacing w:line="463" w:lineRule="auto"/>
              <w:rPr>
                <w:rFonts w:ascii="Arial"/>
                <w:color w:val="auto"/>
                <w:sz w:val="21"/>
              </w:rPr>
            </w:pPr>
          </w:p>
          <w:p w14:paraId="27593428">
            <w:pPr>
              <w:pStyle w:val="6"/>
              <w:spacing w:before="78" w:line="219" w:lineRule="auto"/>
              <w:jc w:val="right"/>
              <w:rPr>
                <w:color w:val="auto"/>
              </w:rPr>
            </w:pPr>
            <w:r>
              <w:rPr>
                <w:color w:val="auto"/>
                <w:spacing w:val="-16"/>
              </w:rPr>
              <w:t>采瞬时样，</w:t>
            </w:r>
          </w:p>
          <w:p w14:paraId="4565A326">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6E353F70">
            <w:pPr>
              <w:pStyle w:val="6"/>
              <w:spacing w:before="15" w:line="219" w:lineRule="auto"/>
              <w:ind w:left="322"/>
              <w:rPr>
                <w:color w:val="auto"/>
              </w:rPr>
            </w:pPr>
            <w:r>
              <w:rPr>
                <w:color w:val="auto"/>
                <w:spacing w:val="1"/>
              </w:rPr>
              <w:t>一次</w:t>
            </w:r>
          </w:p>
        </w:tc>
        <w:tc>
          <w:tcPr>
            <w:tcW w:w="850" w:type="dxa"/>
            <w:vAlign w:val="top"/>
          </w:tcPr>
          <w:p w14:paraId="12D2CDC0">
            <w:pPr>
              <w:spacing w:line="254" w:lineRule="auto"/>
              <w:rPr>
                <w:rFonts w:ascii="Arial"/>
                <w:color w:val="auto"/>
                <w:sz w:val="21"/>
              </w:rPr>
            </w:pPr>
          </w:p>
          <w:p w14:paraId="12E4649C">
            <w:pPr>
              <w:spacing w:line="254" w:lineRule="auto"/>
              <w:rPr>
                <w:rFonts w:ascii="Arial"/>
                <w:color w:val="auto"/>
                <w:sz w:val="21"/>
              </w:rPr>
            </w:pPr>
          </w:p>
          <w:p w14:paraId="104F40E5">
            <w:pPr>
              <w:spacing w:line="254" w:lineRule="auto"/>
              <w:rPr>
                <w:rFonts w:ascii="Arial"/>
                <w:color w:val="auto"/>
                <w:sz w:val="21"/>
              </w:rPr>
            </w:pPr>
          </w:p>
          <w:p w14:paraId="3B4EC0D7">
            <w:pPr>
              <w:pStyle w:val="6"/>
              <w:spacing w:before="78" w:line="224" w:lineRule="auto"/>
              <w:ind w:left="357"/>
              <w:rPr>
                <w:color w:val="auto"/>
              </w:rPr>
            </w:pPr>
            <w:r>
              <w:rPr>
                <w:color w:val="auto"/>
              </w:rPr>
              <w:t>/</w:t>
            </w:r>
          </w:p>
        </w:tc>
        <w:tc>
          <w:tcPr>
            <w:tcW w:w="1700" w:type="dxa"/>
            <w:vAlign w:val="top"/>
          </w:tcPr>
          <w:p w14:paraId="3718292A">
            <w:pPr>
              <w:pStyle w:val="6"/>
              <w:spacing w:before="59" w:line="235" w:lineRule="auto"/>
              <w:ind w:left="138" w:right="126" w:firstLine="65"/>
              <w:jc w:val="both"/>
              <w:rPr>
                <w:color w:val="auto"/>
              </w:rPr>
            </w:pPr>
            <w:r>
              <w:rPr>
                <w:color w:val="auto"/>
                <w:spacing w:val="-7"/>
              </w:rPr>
              <w:t>《水质</w:t>
            </w:r>
            <w:r>
              <w:rPr>
                <w:color w:val="auto"/>
                <w:spacing w:val="18"/>
              </w:rPr>
              <w:t xml:space="preserve"> </w:t>
            </w:r>
            <w:r>
              <w:rPr>
                <w:color w:val="auto"/>
                <w:spacing w:val="-7"/>
              </w:rPr>
              <w:t>总氮</w:t>
            </w:r>
            <w:r>
              <w:rPr>
                <w:color w:val="auto"/>
              </w:rPr>
              <w:t xml:space="preserve"> </w:t>
            </w:r>
            <w:r>
              <w:rPr>
                <w:color w:val="auto"/>
                <w:spacing w:val="8"/>
              </w:rPr>
              <w:t>的测定 碱性</w:t>
            </w:r>
            <w:r>
              <w:rPr>
                <w:color w:val="auto"/>
              </w:rPr>
              <w:t xml:space="preserve"> </w:t>
            </w:r>
            <w:r>
              <w:rPr>
                <w:color w:val="auto"/>
                <w:spacing w:val="-2"/>
              </w:rPr>
              <w:t>过硫酸钾消解</w:t>
            </w:r>
            <w:r>
              <w:rPr>
                <w:color w:val="auto"/>
              </w:rPr>
              <w:t xml:space="preserve"> </w:t>
            </w:r>
            <w:r>
              <w:rPr>
                <w:color w:val="auto"/>
                <w:spacing w:val="-2"/>
              </w:rPr>
              <w:t>紫外分光光度</w:t>
            </w:r>
          </w:p>
          <w:p w14:paraId="21661D3E">
            <w:pPr>
              <w:pStyle w:val="6"/>
              <w:spacing w:before="26" w:line="225" w:lineRule="auto"/>
              <w:ind w:left="618"/>
              <w:rPr>
                <w:color w:val="auto"/>
              </w:rPr>
            </w:pPr>
            <w:r>
              <w:rPr>
                <w:color w:val="auto"/>
                <w:spacing w:val="-6"/>
              </w:rPr>
              <w:t>法》</w:t>
            </w:r>
          </w:p>
          <w:p w14:paraId="4A82AC71">
            <w:pPr>
              <w:pStyle w:val="6"/>
              <w:spacing w:before="55" w:line="178" w:lineRule="auto"/>
              <w:ind w:left="110"/>
              <w:rPr>
                <w:color w:val="auto"/>
              </w:rPr>
            </w:pPr>
            <w:r>
              <w:rPr>
                <w:color w:val="auto"/>
                <w:spacing w:val="-1"/>
              </w:rPr>
              <w:t>HJ636-2012</w:t>
            </w:r>
          </w:p>
        </w:tc>
        <w:tc>
          <w:tcPr>
            <w:tcW w:w="780" w:type="dxa"/>
            <w:vAlign w:val="top"/>
          </w:tcPr>
          <w:p w14:paraId="55C28211">
            <w:pPr>
              <w:spacing w:line="464" w:lineRule="auto"/>
              <w:rPr>
                <w:rFonts w:ascii="Arial"/>
                <w:color w:val="auto"/>
                <w:sz w:val="21"/>
              </w:rPr>
            </w:pPr>
          </w:p>
          <w:p w14:paraId="773943CD">
            <w:pPr>
              <w:pStyle w:val="6"/>
              <w:spacing w:before="78" w:line="219" w:lineRule="auto"/>
              <w:ind w:left="29"/>
              <w:rPr>
                <w:color w:val="auto"/>
              </w:rPr>
            </w:pPr>
            <w:r>
              <w:rPr>
                <w:color w:val="auto"/>
                <w:spacing w:val="-6"/>
              </w:rPr>
              <w:t>紫外可</w:t>
            </w:r>
          </w:p>
          <w:p w14:paraId="30FEC2B2">
            <w:pPr>
              <w:pStyle w:val="6"/>
              <w:spacing w:before="15" w:line="219" w:lineRule="auto"/>
              <w:ind w:left="27"/>
              <w:rPr>
                <w:color w:val="auto"/>
              </w:rPr>
            </w:pPr>
            <w:r>
              <w:rPr>
                <w:color w:val="auto"/>
                <w:spacing w:val="-5"/>
              </w:rPr>
              <w:t>见光分</w:t>
            </w:r>
          </w:p>
          <w:p w14:paraId="76029DCE">
            <w:pPr>
              <w:pStyle w:val="6"/>
              <w:spacing w:before="15" w:line="219" w:lineRule="auto"/>
              <w:ind w:left="25"/>
              <w:rPr>
                <w:color w:val="auto"/>
              </w:rPr>
            </w:pPr>
            <w:r>
              <w:rPr>
                <w:color w:val="auto"/>
                <w:spacing w:val="-4"/>
              </w:rPr>
              <w:t>光光度</w:t>
            </w:r>
          </w:p>
          <w:p w14:paraId="1D3A6DA2">
            <w:pPr>
              <w:pStyle w:val="6"/>
              <w:spacing w:before="14" w:line="221" w:lineRule="auto"/>
              <w:ind w:left="263"/>
              <w:rPr>
                <w:color w:val="auto"/>
              </w:rPr>
            </w:pPr>
            <w:r>
              <w:rPr>
                <w:color w:val="auto"/>
              </w:rPr>
              <w:t>计</w:t>
            </w:r>
          </w:p>
        </w:tc>
        <w:tc>
          <w:tcPr>
            <w:tcW w:w="1062" w:type="dxa"/>
            <w:vAlign w:val="top"/>
          </w:tcPr>
          <w:p w14:paraId="691D7638">
            <w:pPr>
              <w:spacing w:line="295" w:lineRule="auto"/>
              <w:rPr>
                <w:rFonts w:ascii="Arial"/>
                <w:color w:val="auto"/>
                <w:sz w:val="21"/>
              </w:rPr>
            </w:pPr>
          </w:p>
          <w:p w14:paraId="44A8B925">
            <w:pPr>
              <w:spacing w:line="295" w:lineRule="auto"/>
              <w:rPr>
                <w:rFonts w:ascii="Arial"/>
                <w:color w:val="auto"/>
                <w:sz w:val="21"/>
              </w:rPr>
            </w:pPr>
          </w:p>
          <w:p w14:paraId="66DF3970">
            <w:pPr>
              <w:spacing w:line="296" w:lineRule="auto"/>
              <w:rPr>
                <w:rFonts w:ascii="Arial"/>
                <w:color w:val="auto"/>
                <w:sz w:val="21"/>
              </w:rPr>
            </w:pPr>
          </w:p>
          <w:p w14:paraId="40C13045">
            <w:pPr>
              <w:pStyle w:val="6"/>
              <w:spacing w:before="78" w:line="224" w:lineRule="auto"/>
              <w:ind w:left="464"/>
              <w:rPr>
                <w:color w:val="auto"/>
              </w:rPr>
            </w:pPr>
            <w:r>
              <w:rPr>
                <w:color w:val="auto"/>
              </w:rPr>
              <w:t>/</w:t>
            </w:r>
          </w:p>
        </w:tc>
        <w:tc>
          <w:tcPr>
            <w:tcW w:w="1622" w:type="dxa"/>
            <w:vAlign w:val="top"/>
          </w:tcPr>
          <w:p w14:paraId="1B1543C9">
            <w:pPr>
              <w:pStyle w:val="6"/>
              <w:spacing w:before="244" w:line="220" w:lineRule="auto"/>
              <w:ind w:left="124"/>
              <w:rPr>
                <w:color w:val="auto"/>
              </w:rPr>
            </w:pPr>
            <w:r>
              <w:rPr>
                <w:color w:val="auto"/>
                <w:spacing w:val="-9"/>
              </w:rPr>
              <w:t>自动监测设备</w:t>
            </w:r>
          </w:p>
          <w:p w14:paraId="35B1D0A5">
            <w:pPr>
              <w:pStyle w:val="6"/>
              <w:spacing w:before="14" w:line="219" w:lineRule="auto"/>
              <w:ind w:left="105"/>
              <w:rPr>
                <w:color w:val="auto"/>
              </w:rPr>
            </w:pPr>
            <w:r>
              <w:rPr>
                <w:color w:val="auto"/>
                <w:spacing w:val="-5"/>
              </w:rPr>
              <w:t>出现故障时开</w:t>
            </w:r>
          </w:p>
          <w:p w14:paraId="29A351B9">
            <w:pPr>
              <w:pStyle w:val="6"/>
              <w:spacing w:before="15" w:line="219" w:lineRule="auto"/>
              <w:ind w:left="12"/>
              <w:rPr>
                <w:color w:val="auto"/>
              </w:rPr>
            </w:pPr>
            <w:r>
              <w:rPr>
                <w:color w:val="auto"/>
                <w:spacing w:val="-14"/>
              </w:rPr>
              <w:t>展手工监测，每</w:t>
            </w:r>
          </w:p>
          <w:p w14:paraId="452E6893">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736F0354">
            <w:pPr>
              <w:pStyle w:val="6"/>
              <w:spacing w:before="13" w:line="219" w:lineRule="auto"/>
              <w:ind w:left="691"/>
              <w:rPr>
                <w:color w:val="auto"/>
              </w:rPr>
            </w:pPr>
            <w:r>
              <w:rPr>
                <w:color w:val="auto"/>
              </w:rPr>
              <w:t>次</w:t>
            </w:r>
          </w:p>
        </w:tc>
      </w:tr>
    </w:tbl>
    <w:p w14:paraId="51405931">
      <w:pPr>
        <w:rPr>
          <w:rFonts w:ascii="Arial"/>
          <w:color w:val="auto"/>
          <w:sz w:val="21"/>
        </w:rPr>
      </w:pPr>
    </w:p>
    <w:p w14:paraId="2E7F5EE5">
      <w:pPr>
        <w:rPr>
          <w:rFonts w:ascii="Arial" w:hAnsi="Arial" w:eastAsia="Arial" w:cs="Arial"/>
          <w:color w:val="auto"/>
          <w:sz w:val="21"/>
          <w:szCs w:val="21"/>
        </w:rPr>
        <w:sectPr>
          <w:footerReference r:id="rId14" w:type="default"/>
          <w:pgSz w:w="16839" w:h="11906"/>
          <w:pgMar w:top="1012" w:right="363" w:bottom="1177" w:left="362" w:header="0" w:footer="987" w:gutter="0"/>
          <w:cols w:space="720" w:num="1"/>
        </w:sectPr>
      </w:pPr>
    </w:p>
    <w:p w14:paraId="56B3B3C8">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6935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451" w:type="dxa"/>
            <w:vAlign w:val="top"/>
          </w:tcPr>
          <w:p w14:paraId="1D9A06D9">
            <w:pPr>
              <w:spacing w:line="279" w:lineRule="auto"/>
              <w:rPr>
                <w:rFonts w:ascii="Arial"/>
                <w:color w:val="auto"/>
                <w:sz w:val="21"/>
              </w:rPr>
            </w:pPr>
          </w:p>
          <w:p w14:paraId="714E54CF">
            <w:pPr>
              <w:spacing w:line="280" w:lineRule="auto"/>
              <w:rPr>
                <w:rFonts w:ascii="Arial"/>
                <w:color w:val="auto"/>
                <w:sz w:val="21"/>
              </w:rPr>
            </w:pPr>
          </w:p>
          <w:p w14:paraId="2A2139EA">
            <w:pPr>
              <w:pStyle w:val="6"/>
              <w:spacing w:before="78" w:line="231" w:lineRule="auto"/>
              <w:ind w:left="97"/>
              <w:rPr>
                <w:color w:val="auto"/>
              </w:rPr>
            </w:pPr>
            <w:r>
              <w:rPr>
                <w:color w:val="auto"/>
              </w:rPr>
              <w:t>序</w:t>
            </w:r>
          </w:p>
          <w:p w14:paraId="3ED06CB6">
            <w:pPr>
              <w:pStyle w:val="6"/>
              <w:spacing w:before="1" w:line="220" w:lineRule="auto"/>
              <w:ind w:left="103"/>
              <w:rPr>
                <w:color w:val="auto"/>
              </w:rPr>
            </w:pPr>
            <w:r>
              <w:rPr>
                <w:color w:val="auto"/>
              </w:rPr>
              <w:t>号</w:t>
            </w:r>
          </w:p>
        </w:tc>
        <w:tc>
          <w:tcPr>
            <w:tcW w:w="643" w:type="dxa"/>
            <w:vAlign w:val="top"/>
          </w:tcPr>
          <w:p w14:paraId="7FCF6330">
            <w:pPr>
              <w:pStyle w:val="6"/>
              <w:spacing w:before="189" w:line="220" w:lineRule="auto"/>
              <w:ind w:left="73"/>
              <w:rPr>
                <w:color w:val="auto"/>
              </w:rPr>
            </w:pPr>
            <w:r>
              <w:rPr>
                <w:color w:val="auto"/>
                <w:spacing w:val="-6"/>
              </w:rPr>
              <w:t>污染</w:t>
            </w:r>
          </w:p>
          <w:p w14:paraId="4944A658">
            <w:pPr>
              <w:pStyle w:val="6"/>
              <w:spacing w:before="14" w:line="219" w:lineRule="auto"/>
              <w:ind w:left="71"/>
              <w:rPr>
                <w:color w:val="auto"/>
              </w:rPr>
            </w:pPr>
            <w:r>
              <w:rPr>
                <w:color w:val="auto"/>
                <w:spacing w:val="-5"/>
              </w:rPr>
              <w:t>源类</w:t>
            </w:r>
          </w:p>
          <w:p w14:paraId="1AD1CD66">
            <w:pPr>
              <w:pStyle w:val="6"/>
              <w:spacing w:before="14" w:line="220" w:lineRule="auto"/>
              <w:ind w:left="14"/>
              <w:rPr>
                <w:color w:val="auto"/>
              </w:rPr>
            </w:pPr>
            <w:r>
              <w:rPr>
                <w:color w:val="auto"/>
                <w:spacing w:val="-5"/>
              </w:rPr>
              <w:t>别/监</w:t>
            </w:r>
          </w:p>
          <w:p w14:paraId="1B33F0D7">
            <w:pPr>
              <w:pStyle w:val="6"/>
              <w:spacing w:before="14" w:line="219" w:lineRule="auto"/>
              <w:ind w:left="72"/>
              <w:rPr>
                <w:color w:val="auto"/>
              </w:rPr>
            </w:pPr>
            <w:r>
              <w:rPr>
                <w:color w:val="auto"/>
                <w:spacing w:val="-6"/>
              </w:rPr>
              <w:t>测类</w:t>
            </w:r>
          </w:p>
          <w:p w14:paraId="346428B0">
            <w:pPr>
              <w:pStyle w:val="6"/>
              <w:spacing w:before="15" w:line="220" w:lineRule="auto"/>
              <w:ind w:left="194"/>
              <w:rPr>
                <w:color w:val="auto"/>
              </w:rPr>
            </w:pPr>
            <w:r>
              <w:rPr>
                <w:color w:val="auto"/>
              </w:rPr>
              <w:t>别</w:t>
            </w:r>
          </w:p>
        </w:tc>
        <w:tc>
          <w:tcPr>
            <w:tcW w:w="709" w:type="dxa"/>
            <w:vAlign w:val="top"/>
          </w:tcPr>
          <w:p w14:paraId="099CF651">
            <w:pPr>
              <w:pStyle w:val="6"/>
              <w:spacing w:before="189" w:line="221" w:lineRule="auto"/>
              <w:ind w:left="105"/>
              <w:rPr>
                <w:color w:val="auto"/>
              </w:rPr>
            </w:pPr>
            <w:r>
              <w:rPr>
                <w:color w:val="auto"/>
                <w:spacing w:val="-5"/>
              </w:rPr>
              <w:t>排放</w:t>
            </w:r>
          </w:p>
          <w:p w14:paraId="5C2F1F7C">
            <w:pPr>
              <w:pStyle w:val="6"/>
              <w:spacing w:before="13" w:line="219" w:lineRule="auto"/>
              <w:ind w:left="142"/>
              <w:rPr>
                <w:color w:val="auto"/>
              </w:rPr>
            </w:pPr>
            <w:r>
              <w:rPr>
                <w:color w:val="auto"/>
                <w:spacing w:val="-23"/>
              </w:rPr>
              <w:t>口编</w:t>
            </w:r>
          </w:p>
          <w:p w14:paraId="69A2AB62">
            <w:pPr>
              <w:pStyle w:val="6"/>
              <w:spacing w:before="14" w:line="221" w:lineRule="auto"/>
              <w:ind w:left="51"/>
              <w:rPr>
                <w:color w:val="auto"/>
              </w:rPr>
            </w:pPr>
            <w:r>
              <w:rPr>
                <w:color w:val="auto"/>
                <w:spacing w:val="-6"/>
              </w:rPr>
              <w:t>号/监</w:t>
            </w:r>
          </w:p>
          <w:p w14:paraId="54862796">
            <w:pPr>
              <w:pStyle w:val="6"/>
              <w:spacing w:before="12" w:line="221" w:lineRule="auto"/>
              <w:ind w:left="106"/>
              <w:rPr>
                <w:color w:val="auto"/>
              </w:rPr>
            </w:pPr>
            <w:r>
              <w:rPr>
                <w:color w:val="auto"/>
                <w:spacing w:val="-6"/>
              </w:rPr>
              <w:t>测点</w:t>
            </w:r>
          </w:p>
          <w:p w14:paraId="3CB970C4">
            <w:pPr>
              <w:pStyle w:val="6"/>
              <w:spacing w:before="12" w:line="221" w:lineRule="auto"/>
              <w:ind w:left="225"/>
              <w:rPr>
                <w:color w:val="auto"/>
              </w:rPr>
            </w:pPr>
            <w:r>
              <w:rPr>
                <w:color w:val="auto"/>
              </w:rPr>
              <w:t>位</w:t>
            </w:r>
          </w:p>
        </w:tc>
        <w:tc>
          <w:tcPr>
            <w:tcW w:w="708" w:type="dxa"/>
            <w:vAlign w:val="top"/>
          </w:tcPr>
          <w:p w14:paraId="400D6E09">
            <w:pPr>
              <w:pStyle w:val="6"/>
              <w:spacing w:before="40" w:line="221" w:lineRule="auto"/>
              <w:ind w:left="104"/>
              <w:rPr>
                <w:color w:val="auto"/>
              </w:rPr>
            </w:pPr>
            <w:r>
              <w:rPr>
                <w:color w:val="auto"/>
                <w:spacing w:val="-5"/>
              </w:rPr>
              <w:t>排放</w:t>
            </w:r>
          </w:p>
          <w:p w14:paraId="78CC80BC">
            <w:pPr>
              <w:pStyle w:val="6"/>
              <w:spacing w:before="12" w:line="223" w:lineRule="auto"/>
              <w:ind w:left="141"/>
              <w:rPr>
                <w:color w:val="auto"/>
              </w:rPr>
            </w:pPr>
            <w:r>
              <w:rPr>
                <w:color w:val="auto"/>
                <w:spacing w:val="-23"/>
              </w:rPr>
              <w:t>口名</w:t>
            </w:r>
          </w:p>
          <w:p w14:paraId="0C71E730">
            <w:pPr>
              <w:pStyle w:val="6"/>
              <w:spacing w:before="10" w:line="221" w:lineRule="auto"/>
              <w:ind w:left="43"/>
              <w:rPr>
                <w:color w:val="auto"/>
              </w:rPr>
            </w:pPr>
            <w:r>
              <w:rPr>
                <w:color w:val="auto"/>
                <w:spacing w:val="-3"/>
              </w:rPr>
              <w:t>称/监</w:t>
            </w:r>
          </w:p>
          <w:p w14:paraId="7A4BAFEE">
            <w:pPr>
              <w:pStyle w:val="6"/>
              <w:spacing w:before="12" w:line="221" w:lineRule="auto"/>
              <w:ind w:left="105"/>
              <w:rPr>
                <w:color w:val="auto"/>
              </w:rPr>
            </w:pPr>
            <w:r>
              <w:rPr>
                <w:color w:val="auto"/>
                <w:spacing w:val="-6"/>
              </w:rPr>
              <w:t>测点</w:t>
            </w:r>
          </w:p>
          <w:p w14:paraId="2602A6E7">
            <w:pPr>
              <w:pStyle w:val="6"/>
              <w:spacing w:before="12" w:line="221" w:lineRule="auto"/>
              <w:ind w:left="104"/>
              <w:rPr>
                <w:color w:val="auto"/>
              </w:rPr>
            </w:pPr>
            <w:r>
              <w:rPr>
                <w:color w:val="auto"/>
                <w:spacing w:val="-5"/>
              </w:rPr>
              <w:t>位名</w:t>
            </w:r>
          </w:p>
          <w:p w14:paraId="151BF5AF">
            <w:pPr>
              <w:pStyle w:val="6"/>
              <w:spacing w:before="13" w:line="199" w:lineRule="auto"/>
              <w:ind w:left="223"/>
              <w:rPr>
                <w:color w:val="auto"/>
              </w:rPr>
            </w:pPr>
            <w:r>
              <w:rPr>
                <w:color w:val="auto"/>
              </w:rPr>
              <w:t>称</w:t>
            </w:r>
          </w:p>
        </w:tc>
        <w:tc>
          <w:tcPr>
            <w:tcW w:w="638" w:type="dxa"/>
            <w:vAlign w:val="top"/>
          </w:tcPr>
          <w:p w14:paraId="567FB0EC">
            <w:pPr>
              <w:spacing w:line="280" w:lineRule="auto"/>
              <w:rPr>
                <w:rFonts w:ascii="Arial"/>
                <w:color w:val="auto"/>
                <w:sz w:val="21"/>
              </w:rPr>
            </w:pPr>
          </w:p>
          <w:p w14:paraId="22975572">
            <w:pPr>
              <w:spacing w:line="280" w:lineRule="auto"/>
              <w:rPr>
                <w:rFonts w:ascii="Arial"/>
                <w:color w:val="auto"/>
                <w:sz w:val="21"/>
              </w:rPr>
            </w:pPr>
          </w:p>
          <w:p w14:paraId="00129C45">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259E6EFF">
            <w:pPr>
              <w:spacing w:line="279" w:lineRule="auto"/>
              <w:rPr>
                <w:rFonts w:ascii="Arial"/>
                <w:color w:val="auto"/>
                <w:sz w:val="21"/>
              </w:rPr>
            </w:pPr>
          </w:p>
          <w:p w14:paraId="1E838ABB">
            <w:pPr>
              <w:spacing w:line="279" w:lineRule="auto"/>
              <w:rPr>
                <w:rFonts w:ascii="Arial"/>
                <w:color w:val="auto"/>
                <w:sz w:val="21"/>
              </w:rPr>
            </w:pPr>
          </w:p>
          <w:p w14:paraId="140F8482">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6FFCEBD8">
            <w:pPr>
              <w:spacing w:line="280" w:lineRule="auto"/>
              <w:rPr>
                <w:rFonts w:ascii="Arial"/>
                <w:color w:val="auto"/>
                <w:sz w:val="21"/>
              </w:rPr>
            </w:pPr>
          </w:p>
          <w:p w14:paraId="749D4503">
            <w:pPr>
              <w:spacing w:line="280" w:lineRule="auto"/>
              <w:rPr>
                <w:rFonts w:ascii="Arial"/>
                <w:color w:val="auto"/>
                <w:sz w:val="21"/>
              </w:rPr>
            </w:pPr>
          </w:p>
          <w:p w14:paraId="14380C51">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6C053D10">
            <w:pPr>
              <w:spacing w:line="279" w:lineRule="auto"/>
              <w:rPr>
                <w:rFonts w:ascii="Arial"/>
                <w:color w:val="auto"/>
                <w:sz w:val="21"/>
              </w:rPr>
            </w:pPr>
          </w:p>
          <w:p w14:paraId="421C22C8">
            <w:pPr>
              <w:spacing w:line="280" w:lineRule="auto"/>
              <w:rPr>
                <w:rFonts w:ascii="Arial"/>
                <w:color w:val="auto"/>
                <w:sz w:val="21"/>
              </w:rPr>
            </w:pPr>
          </w:p>
          <w:p w14:paraId="0019B748">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47FF58F5">
            <w:pPr>
              <w:spacing w:line="408" w:lineRule="auto"/>
              <w:rPr>
                <w:rFonts w:ascii="Arial"/>
                <w:color w:val="auto"/>
                <w:sz w:val="21"/>
              </w:rPr>
            </w:pPr>
          </w:p>
          <w:p w14:paraId="549BCE01">
            <w:pPr>
              <w:pStyle w:val="6"/>
              <w:spacing w:before="78" w:line="221" w:lineRule="auto"/>
              <w:ind w:left="35"/>
              <w:rPr>
                <w:color w:val="auto"/>
              </w:rPr>
            </w:pPr>
            <w:r>
              <w:rPr>
                <w:color w:val="auto"/>
                <w:spacing w:val="-6"/>
              </w:rPr>
              <w:t>方法</w:t>
            </w:r>
          </w:p>
          <w:p w14:paraId="0F951771">
            <w:pPr>
              <w:pStyle w:val="6"/>
              <w:spacing w:before="13" w:line="219" w:lineRule="auto"/>
              <w:ind w:left="34"/>
              <w:rPr>
                <w:color w:val="auto"/>
              </w:rPr>
            </w:pPr>
            <w:r>
              <w:rPr>
                <w:color w:val="auto"/>
                <w:spacing w:val="-5"/>
              </w:rPr>
              <w:t>检出</w:t>
            </w:r>
          </w:p>
          <w:p w14:paraId="259A1395">
            <w:pPr>
              <w:pStyle w:val="6"/>
              <w:spacing w:before="14" w:line="220" w:lineRule="auto"/>
              <w:ind w:left="171"/>
              <w:rPr>
                <w:color w:val="auto"/>
              </w:rPr>
            </w:pPr>
            <w:r>
              <w:rPr>
                <w:color w:val="auto"/>
              </w:rPr>
              <w:t>限</w:t>
            </w:r>
          </w:p>
        </w:tc>
        <w:tc>
          <w:tcPr>
            <w:tcW w:w="567" w:type="dxa"/>
            <w:vAlign w:val="top"/>
          </w:tcPr>
          <w:p w14:paraId="58741B29">
            <w:pPr>
              <w:spacing w:line="263" w:lineRule="auto"/>
              <w:rPr>
                <w:rFonts w:ascii="Arial"/>
                <w:color w:val="auto"/>
                <w:sz w:val="21"/>
              </w:rPr>
            </w:pPr>
          </w:p>
          <w:p w14:paraId="0E219FB6">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3DDB5D73">
            <w:pPr>
              <w:spacing w:line="263" w:lineRule="auto"/>
              <w:rPr>
                <w:rFonts w:ascii="Arial"/>
                <w:color w:val="auto"/>
                <w:sz w:val="21"/>
              </w:rPr>
            </w:pPr>
          </w:p>
          <w:p w14:paraId="208C0512">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57553CA0">
            <w:pPr>
              <w:spacing w:line="261" w:lineRule="auto"/>
              <w:rPr>
                <w:rFonts w:ascii="Arial"/>
                <w:color w:val="auto"/>
                <w:sz w:val="21"/>
              </w:rPr>
            </w:pPr>
          </w:p>
          <w:p w14:paraId="245DC6E2">
            <w:pPr>
              <w:pStyle w:val="6"/>
              <w:spacing w:before="78" w:line="220" w:lineRule="auto"/>
              <w:ind w:left="131"/>
              <w:rPr>
                <w:color w:val="auto"/>
              </w:rPr>
            </w:pPr>
            <w:r>
              <w:rPr>
                <w:color w:val="auto"/>
                <w:spacing w:val="-17"/>
              </w:rPr>
              <w:t>自动监</w:t>
            </w:r>
          </w:p>
          <w:p w14:paraId="7A6AA56D">
            <w:pPr>
              <w:pStyle w:val="6"/>
              <w:spacing w:before="13" w:line="221" w:lineRule="auto"/>
              <w:ind w:left="93"/>
              <w:rPr>
                <w:color w:val="auto"/>
              </w:rPr>
            </w:pPr>
            <w:r>
              <w:rPr>
                <w:color w:val="auto"/>
                <w:spacing w:val="-4"/>
              </w:rPr>
              <w:t>测设施</w:t>
            </w:r>
          </w:p>
          <w:p w14:paraId="46307537">
            <w:pPr>
              <w:pStyle w:val="6"/>
              <w:spacing w:before="13" w:line="220" w:lineRule="auto"/>
              <w:ind w:left="96"/>
              <w:rPr>
                <w:color w:val="auto"/>
              </w:rPr>
            </w:pPr>
            <w:r>
              <w:rPr>
                <w:color w:val="auto"/>
                <w:spacing w:val="-5"/>
              </w:rPr>
              <w:t>安装位</w:t>
            </w:r>
          </w:p>
          <w:p w14:paraId="130409D1">
            <w:pPr>
              <w:pStyle w:val="6"/>
              <w:spacing w:before="14" w:line="225" w:lineRule="auto"/>
              <w:ind w:left="330"/>
              <w:rPr>
                <w:color w:val="auto"/>
              </w:rPr>
            </w:pPr>
            <w:r>
              <w:rPr>
                <w:color w:val="auto"/>
              </w:rPr>
              <w:t>置</w:t>
            </w:r>
          </w:p>
        </w:tc>
        <w:tc>
          <w:tcPr>
            <w:tcW w:w="1133" w:type="dxa"/>
            <w:vAlign w:val="top"/>
          </w:tcPr>
          <w:p w14:paraId="0EED311A">
            <w:pPr>
              <w:pStyle w:val="6"/>
              <w:spacing w:before="40" w:line="220" w:lineRule="auto"/>
              <w:ind w:left="117"/>
              <w:rPr>
                <w:color w:val="auto"/>
              </w:rPr>
            </w:pPr>
            <w:r>
              <w:rPr>
                <w:color w:val="auto"/>
                <w:spacing w:val="-13"/>
              </w:rPr>
              <w:t>自动监测</w:t>
            </w:r>
          </w:p>
          <w:p w14:paraId="68C8E6BD">
            <w:pPr>
              <w:pStyle w:val="6"/>
              <w:spacing w:before="14" w:line="220" w:lineRule="auto"/>
              <w:ind w:left="82"/>
              <w:rPr>
                <w:color w:val="auto"/>
              </w:rPr>
            </w:pPr>
            <w:r>
              <w:rPr>
                <w:color w:val="auto"/>
                <w:spacing w:val="-4"/>
              </w:rPr>
              <w:t>设施是否</w:t>
            </w:r>
          </w:p>
          <w:p w14:paraId="05600856">
            <w:pPr>
              <w:pStyle w:val="6"/>
              <w:spacing w:before="14" w:line="219" w:lineRule="auto"/>
              <w:jc w:val="right"/>
              <w:rPr>
                <w:color w:val="auto"/>
              </w:rPr>
            </w:pPr>
            <w:r>
              <w:rPr>
                <w:color w:val="auto"/>
                <w:spacing w:val="-17"/>
              </w:rPr>
              <w:t>符合安装、</w:t>
            </w:r>
          </w:p>
          <w:p w14:paraId="5D4BED1B">
            <w:pPr>
              <w:pStyle w:val="6"/>
              <w:spacing w:before="14" w:line="220" w:lineRule="auto"/>
              <w:ind w:left="6"/>
              <w:rPr>
                <w:color w:val="auto"/>
              </w:rPr>
            </w:pPr>
            <w:r>
              <w:rPr>
                <w:color w:val="auto"/>
                <w:spacing w:val="-22"/>
              </w:rPr>
              <w:t>运行、维护</w:t>
            </w:r>
          </w:p>
          <w:p w14:paraId="0F2E6E78">
            <w:pPr>
              <w:pStyle w:val="6"/>
              <w:spacing w:before="14" w:line="219" w:lineRule="auto"/>
              <w:ind w:left="80"/>
              <w:rPr>
                <w:color w:val="auto"/>
              </w:rPr>
            </w:pPr>
            <w:r>
              <w:rPr>
                <w:color w:val="auto"/>
                <w:spacing w:val="-3"/>
              </w:rPr>
              <w:t>等管理要</w:t>
            </w:r>
          </w:p>
          <w:p w14:paraId="4C567DD6">
            <w:pPr>
              <w:pStyle w:val="6"/>
              <w:spacing w:before="14" w:line="199" w:lineRule="auto"/>
              <w:ind w:left="440"/>
              <w:rPr>
                <w:color w:val="auto"/>
              </w:rPr>
            </w:pPr>
            <w:r>
              <w:rPr>
                <w:color w:val="auto"/>
              </w:rPr>
              <w:t>求</w:t>
            </w:r>
          </w:p>
        </w:tc>
        <w:tc>
          <w:tcPr>
            <w:tcW w:w="1133" w:type="dxa"/>
            <w:vAlign w:val="top"/>
          </w:tcPr>
          <w:p w14:paraId="052169E1">
            <w:pPr>
              <w:spacing w:line="409" w:lineRule="auto"/>
              <w:rPr>
                <w:rFonts w:ascii="Arial"/>
                <w:color w:val="auto"/>
                <w:sz w:val="21"/>
              </w:rPr>
            </w:pPr>
          </w:p>
          <w:p w14:paraId="4942F852">
            <w:pPr>
              <w:pStyle w:val="6"/>
              <w:spacing w:before="78" w:line="220" w:lineRule="auto"/>
              <w:ind w:left="78"/>
              <w:rPr>
                <w:color w:val="auto"/>
              </w:rPr>
            </w:pPr>
            <w:r>
              <w:rPr>
                <w:color w:val="auto"/>
                <w:spacing w:val="-3"/>
              </w:rPr>
              <w:t>手工监测</w:t>
            </w:r>
          </w:p>
          <w:p w14:paraId="266A69A3">
            <w:pPr>
              <w:pStyle w:val="6"/>
              <w:spacing w:before="13" w:line="219" w:lineRule="auto"/>
              <w:ind w:left="77"/>
              <w:rPr>
                <w:color w:val="auto"/>
              </w:rPr>
            </w:pPr>
            <w:r>
              <w:rPr>
                <w:color w:val="auto"/>
                <w:spacing w:val="-3"/>
              </w:rPr>
              <w:t>采样方法</w:t>
            </w:r>
          </w:p>
          <w:p w14:paraId="3581A10E">
            <w:pPr>
              <w:pStyle w:val="6"/>
              <w:spacing w:before="16" w:line="219" w:lineRule="auto"/>
              <w:ind w:left="197"/>
              <w:rPr>
                <w:color w:val="auto"/>
              </w:rPr>
            </w:pPr>
            <w:r>
              <w:rPr>
                <w:color w:val="auto"/>
                <w:spacing w:val="-3"/>
              </w:rPr>
              <w:t>及个数</w:t>
            </w:r>
          </w:p>
        </w:tc>
        <w:tc>
          <w:tcPr>
            <w:tcW w:w="850" w:type="dxa"/>
            <w:vAlign w:val="top"/>
          </w:tcPr>
          <w:p w14:paraId="7FF5A30B">
            <w:pPr>
              <w:pStyle w:val="6"/>
              <w:spacing w:before="40" w:line="220" w:lineRule="auto"/>
              <w:ind w:left="58"/>
              <w:rPr>
                <w:color w:val="auto"/>
              </w:rPr>
            </w:pPr>
            <w:r>
              <w:rPr>
                <w:color w:val="auto"/>
                <w:spacing w:val="-4"/>
              </w:rPr>
              <w:t>手工监</w:t>
            </w:r>
          </w:p>
          <w:p w14:paraId="7AAF7ED5">
            <w:pPr>
              <w:pStyle w:val="6"/>
              <w:spacing w:before="14" w:line="219" w:lineRule="auto"/>
              <w:ind w:left="59"/>
              <w:rPr>
                <w:color w:val="auto"/>
              </w:rPr>
            </w:pPr>
            <w:r>
              <w:rPr>
                <w:color w:val="auto"/>
                <w:spacing w:val="-4"/>
              </w:rPr>
              <w:t>测频次</w:t>
            </w:r>
          </w:p>
          <w:p w14:paraId="04D1B9CD">
            <w:pPr>
              <w:pStyle w:val="6"/>
              <w:spacing w:before="14" w:line="224" w:lineRule="auto"/>
              <w:ind w:left="70"/>
              <w:rPr>
                <w:color w:val="auto"/>
              </w:rPr>
            </w:pPr>
            <w:r>
              <w:rPr>
                <w:color w:val="auto"/>
                <w:spacing w:val="-7"/>
              </w:rPr>
              <w:t>（处理</w:t>
            </w:r>
          </w:p>
          <w:p w14:paraId="4A4D5851">
            <w:pPr>
              <w:pStyle w:val="6"/>
              <w:spacing w:before="9" w:line="225" w:lineRule="auto"/>
              <w:ind w:left="118"/>
              <w:rPr>
                <w:color w:val="auto"/>
              </w:rPr>
            </w:pPr>
            <w:r>
              <w:rPr>
                <w:color w:val="auto"/>
                <w:spacing w:val="-4"/>
              </w:rPr>
              <w:t>量≥2</w:t>
            </w:r>
          </w:p>
          <w:p w14:paraId="66053D1B">
            <w:pPr>
              <w:pStyle w:val="6"/>
              <w:spacing w:before="7" w:line="220" w:lineRule="auto"/>
              <w:ind w:left="124"/>
              <w:rPr>
                <w:color w:val="auto"/>
              </w:rPr>
            </w:pPr>
            <w:r>
              <w:rPr>
                <w:color w:val="auto"/>
                <w:spacing w:val="-6"/>
              </w:rPr>
              <w:t>万吨/</w:t>
            </w:r>
          </w:p>
          <w:p w14:paraId="4F344049">
            <w:pPr>
              <w:pStyle w:val="6"/>
              <w:spacing w:before="13" w:line="199" w:lineRule="auto"/>
              <w:ind w:left="220"/>
              <w:rPr>
                <w:color w:val="auto"/>
              </w:rPr>
            </w:pPr>
            <w:r>
              <w:rPr>
                <w:color w:val="auto"/>
                <w:spacing w:val="-26"/>
              </w:rPr>
              <w:t>日）</w:t>
            </w:r>
          </w:p>
        </w:tc>
        <w:tc>
          <w:tcPr>
            <w:tcW w:w="1700" w:type="dxa"/>
            <w:vAlign w:val="top"/>
          </w:tcPr>
          <w:p w14:paraId="67BD24F6">
            <w:pPr>
              <w:spacing w:line="353" w:lineRule="auto"/>
              <w:rPr>
                <w:rFonts w:ascii="Arial"/>
                <w:color w:val="auto"/>
                <w:sz w:val="21"/>
              </w:rPr>
            </w:pPr>
          </w:p>
          <w:p w14:paraId="1C1B0E22">
            <w:pPr>
              <w:spacing w:line="354" w:lineRule="auto"/>
              <w:rPr>
                <w:rFonts w:ascii="Arial"/>
                <w:color w:val="auto"/>
                <w:sz w:val="21"/>
              </w:rPr>
            </w:pPr>
          </w:p>
          <w:p w14:paraId="7D18A79D">
            <w:pPr>
              <w:pStyle w:val="6"/>
              <w:spacing w:before="78" w:line="220" w:lineRule="auto"/>
              <w:ind w:left="123"/>
              <w:rPr>
                <w:color w:val="auto"/>
              </w:rPr>
            </w:pPr>
            <w:r>
              <w:rPr>
                <w:color w:val="auto"/>
                <w:spacing w:val="-2"/>
              </w:rPr>
              <w:t>手工测定方法</w:t>
            </w:r>
          </w:p>
        </w:tc>
        <w:tc>
          <w:tcPr>
            <w:tcW w:w="780" w:type="dxa"/>
            <w:vAlign w:val="top"/>
          </w:tcPr>
          <w:p w14:paraId="1896659F">
            <w:pPr>
              <w:spacing w:line="279" w:lineRule="auto"/>
              <w:rPr>
                <w:rFonts w:ascii="Arial"/>
                <w:color w:val="auto"/>
                <w:sz w:val="21"/>
              </w:rPr>
            </w:pPr>
          </w:p>
          <w:p w14:paraId="3D42C3E7">
            <w:pPr>
              <w:spacing w:line="279" w:lineRule="auto"/>
              <w:rPr>
                <w:rFonts w:ascii="Arial"/>
                <w:color w:val="auto"/>
                <w:sz w:val="21"/>
              </w:rPr>
            </w:pPr>
          </w:p>
          <w:p w14:paraId="7C2810CD">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76B404DD">
            <w:pPr>
              <w:spacing w:line="353" w:lineRule="auto"/>
              <w:rPr>
                <w:rFonts w:ascii="Arial"/>
                <w:color w:val="auto"/>
                <w:sz w:val="21"/>
              </w:rPr>
            </w:pPr>
          </w:p>
          <w:p w14:paraId="4237BA89">
            <w:pPr>
              <w:spacing w:line="354" w:lineRule="auto"/>
              <w:rPr>
                <w:rFonts w:ascii="Arial"/>
                <w:color w:val="auto"/>
                <w:sz w:val="21"/>
              </w:rPr>
            </w:pPr>
          </w:p>
          <w:p w14:paraId="3A9D32DC">
            <w:pPr>
              <w:pStyle w:val="6"/>
              <w:spacing w:before="78" w:line="219" w:lineRule="auto"/>
              <w:ind w:left="44"/>
              <w:rPr>
                <w:color w:val="auto"/>
              </w:rPr>
            </w:pPr>
            <w:r>
              <w:rPr>
                <w:color w:val="auto"/>
                <w:spacing w:val="-3"/>
              </w:rPr>
              <w:t>样品保存</w:t>
            </w:r>
          </w:p>
        </w:tc>
        <w:tc>
          <w:tcPr>
            <w:tcW w:w="1622" w:type="dxa"/>
            <w:vAlign w:val="top"/>
          </w:tcPr>
          <w:p w14:paraId="70C52063">
            <w:pPr>
              <w:spacing w:line="351" w:lineRule="auto"/>
              <w:rPr>
                <w:rFonts w:ascii="Arial"/>
                <w:color w:val="auto"/>
                <w:sz w:val="21"/>
              </w:rPr>
            </w:pPr>
          </w:p>
          <w:p w14:paraId="59B771D9">
            <w:pPr>
              <w:spacing w:line="351" w:lineRule="auto"/>
              <w:rPr>
                <w:rFonts w:ascii="Arial"/>
                <w:color w:val="auto"/>
                <w:sz w:val="21"/>
              </w:rPr>
            </w:pPr>
          </w:p>
          <w:p w14:paraId="6317E7F4">
            <w:pPr>
              <w:pStyle w:val="6"/>
              <w:spacing w:before="78" w:line="219" w:lineRule="auto"/>
              <w:ind w:left="326"/>
              <w:rPr>
                <w:color w:val="auto"/>
              </w:rPr>
            </w:pPr>
            <w:r>
              <w:rPr>
                <w:color w:val="auto"/>
                <w:spacing w:val="-3"/>
              </w:rPr>
              <w:t>其他信息</w:t>
            </w:r>
          </w:p>
        </w:tc>
      </w:tr>
      <w:tr w14:paraId="41892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451" w:type="dxa"/>
            <w:vAlign w:val="top"/>
          </w:tcPr>
          <w:p w14:paraId="02636935">
            <w:pPr>
              <w:spacing w:line="246" w:lineRule="auto"/>
              <w:rPr>
                <w:rFonts w:ascii="Arial"/>
                <w:color w:val="auto"/>
                <w:sz w:val="21"/>
              </w:rPr>
            </w:pPr>
          </w:p>
          <w:p w14:paraId="2504897A">
            <w:pPr>
              <w:spacing w:line="246" w:lineRule="auto"/>
              <w:rPr>
                <w:rFonts w:ascii="Arial"/>
                <w:color w:val="auto"/>
                <w:sz w:val="21"/>
              </w:rPr>
            </w:pPr>
          </w:p>
          <w:p w14:paraId="163BCFCF">
            <w:pPr>
              <w:spacing w:line="246" w:lineRule="auto"/>
              <w:rPr>
                <w:rFonts w:ascii="Arial"/>
                <w:color w:val="auto"/>
                <w:sz w:val="21"/>
              </w:rPr>
            </w:pPr>
          </w:p>
          <w:p w14:paraId="0B924BBB">
            <w:pPr>
              <w:pStyle w:val="6"/>
              <w:spacing w:before="78" w:line="183" w:lineRule="auto"/>
              <w:ind w:left="157"/>
              <w:rPr>
                <w:color w:val="auto"/>
              </w:rPr>
            </w:pPr>
            <w:r>
              <w:rPr>
                <w:color w:val="auto"/>
              </w:rPr>
              <w:t>4</w:t>
            </w:r>
          </w:p>
        </w:tc>
        <w:tc>
          <w:tcPr>
            <w:tcW w:w="643" w:type="dxa"/>
            <w:vAlign w:val="top"/>
          </w:tcPr>
          <w:p w14:paraId="6E3356EA">
            <w:pPr>
              <w:spacing w:line="350" w:lineRule="auto"/>
              <w:rPr>
                <w:rFonts w:ascii="Arial"/>
                <w:color w:val="auto"/>
                <w:sz w:val="21"/>
              </w:rPr>
            </w:pPr>
          </w:p>
          <w:p w14:paraId="5491D983">
            <w:pPr>
              <w:spacing w:line="350" w:lineRule="auto"/>
              <w:rPr>
                <w:rFonts w:ascii="Arial"/>
                <w:color w:val="auto"/>
                <w:sz w:val="21"/>
              </w:rPr>
            </w:pPr>
          </w:p>
          <w:p w14:paraId="5396AF74">
            <w:pPr>
              <w:pStyle w:val="6"/>
              <w:spacing w:before="78" w:line="219" w:lineRule="auto"/>
              <w:ind w:left="71"/>
              <w:rPr>
                <w:color w:val="auto"/>
              </w:rPr>
            </w:pPr>
            <w:r>
              <w:rPr>
                <w:color w:val="auto"/>
                <w:spacing w:val="-5"/>
              </w:rPr>
              <w:t>废水</w:t>
            </w:r>
          </w:p>
        </w:tc>
        <w:tc>
          <w:tcPr>
            <w:tcW w:w="709" w:type="dxa"/>
            <w:vAlign w:val="top"/>
          </w:tcPr>
          <w:p w14:paraId="4C463CCA">
            <w:pPr>
              <w:spacing w:line="245" w:lineRule="auto"/>
              <w:rPr>
                <w:rFonts w:ascii="Arial"/>
                <w:color w:val="auto"/>
                <w:sz w:val="21"/>
              </w:rPr>
            </w:pPr>
          </w:p>
          <w:p w14:paraId="496F72BC">
            <w:pPr>
              <w:spacing w:line="245" w:lineRule="auto"/>
              <w:rPr>
                <w:rFonts w:ascii="Arial"/>
                <w:color w:val="auto"/>
                <w:sz w:val="21"/>
              </w:rPr>
            </w:pPr>
          </w:p>
          <w:p w14:paraId="020C81BB">
            <w:pPr>
              <w:spacing w:line="246" w:lineRule="auto"/>
              <w:rPr>
                <w:rFonts w:ascii="Arial"/>
                <w:color w:val="auto"/>
                <w:sz w:val="21"/>
              </w:rPr>
            </w:pPr>
          </w:p>
          <w:p w14:paraId="366B26BA">
            <w:pPr>
              <w:pStyle w:val="6"/>
              <w:spacing w:before="78" w:line="184" w:lineRule="auto"/>
              <w:ind w:left="41"/>
              <w:rPr>
                <w:color w:val="auto"/>
              </w:rPr>
            </w:pPr>
            <w:r>
              <w:rPr>
                <w:color w:val="auto"/>
                <w:spacing w:val="-1"/>
              </w:rPr>
              <w:t>DW001</w:t>
            </w:r>
          </w:p>
        </w:tc>
        <w:tc>
          <w:tcPr>
            <w:tcW w:w="708" w:type="dxa"/>
            <w:vAlign w:val="top"/>
          </w:tcPr>
          <w:p w14:paraId="73A1A596">
            <w:pPr>
              <w:spacing w:line="402" w:lineRule="auto"/>
              <w:rPr>
                <w:rFonts w:ascii="Arial"/>
                <w:color w:val="auto"/>
                <w:sz w:val="21"/>
              </w:rPr>
            </w:pPr>
          </w:p>
          <w:p w14:paraId="55FAFF83">
            <w:pPr>
              <w:pStyle w:val="6"/>
              <w:spacing w:before="78" w:line="219" w:lineRule="auto"/>
              <w:ind w:left="103"/>
              <w:rPr>
                <w:color w:val="auto"/>
              </w:rPr>
            </w:pPr>
            <w:r>
              <w:rPr>
                <w:color w:val="auto"/>
                <w:spacing w:val="-5"/>
              </w:rPr>
              <w:t>废水</w:t>
            </w:r>
          </w:p>
          <w:p w14:paraId="6BD1CF62">
            <w:pPr>
              <w:pStyle w:val="6"/>
              <w:spacing w:before="14" w:line="221" w:lineRule="auto"/>
              <w:ind w:left="104"/>
              <w:rPr>
                <w:color w:val="auto"/>
              </w:rPr>
            </w:pPr>
            <w:r>
              <w:rPr>
                <w:color w:val="auto"/>
                <w:spacing w:val="-5"/>
              </w:rPr>
              <w:t>排放</w:t>
            </w:r>
          </w:p>
          <w:p w14:paraId="6C1DD10C">
            <w:pPr>
              <w:pStyle w:val="6"/>
              <w:spacing w:before="12" w:line="237" w:lineRule="auto"/>
              <w:ind w:left="261"/>
              <w:rPr>
                <w:color w:val="auto"/>
              </w:rPr>
            </w:pPr>
            <w:r>
              <w:rPr>
                <w:color w:val="auto"/>
              </w:rPr>
              <w:t>口</w:t>
            </w:r>
          </w:p>
        </w:tc>
        <w:tc>
          <w:tcPr>
            <w:tcW w:w="638" w:type="dxa"/>
            <w:vAlign w:val="top"/>
          </w:tcPr>
          <w:p w14:paraId="0D1831CF">
            <w:pPr>
              <w:spacing w:line="402" w:lineRule="auto"/>
              <w:rPr>
                <w:rFonts w:ascii="Arial"/>
                <w:color w:val="auto"/>
                <w:sz w:val="21"/>
              </w:rPr>
            </w:pPr>
          </w:p>
          <w:p w14:paraId="6A78FDAF">
            <w:pPr>
              <w:pStyle w:val="6"/>
              <w:spacing w:before="78" w:line="231" w:lineRule="auto"/>
              <w:ind w:left="51" w:right="62" w:firstLine="19"/>
              <w:jc w:val="both"/>
              <w:rPr>
                <w:color w:val="auto"/>
              </w:rPr>
            </w:pPr>
            <w:r>
              <w:rPr>
                <w:color w:val="auto"/>
                <w:spacing w:val="-5"/>
              </w:rPr>
              <w:t>氨氮</w:t>
            </w:r>
            <w:r>
              <w:rPr>
                <w:color w:val="auto"/>
              </w:rPr>
              <w:t xml:space="preserve"> </w:t>
            </w:r>
            <w:r>
              <w:rPr>
                <w:color w:val="auto"/>
                <w:spacing w:val="-6"/>
              </w:rPr>
              <w:t>（NH</w:t>
            </w:r>
            <w:r>
              <w:rPr>
                <w:color w:val="auto"/>
                <w:spacing w:val="-6"/>
                <w:position w:val="-3"/>
                <w:sz w:val="12"/>
                <w:szCs w:val="12"/>
              </w:rPr>
              <w:t>3</w:t>
            </w:r>
            <w:r>
              <w:rPr>
                <w:color w:val="auto"/>
                <w:spacing w:val="2"/>
                <w:position w:val="-3"/>
                <w:sz w:val="12"/>
                <w:szCs w:val="12"/>
              </w:rPr>
              <w:t xml:space="preserve"> </w:t>
            </w:r>
            <w:r>
              <w:rPr>
                <w:color w:val="auto"/>
                <w:spacing w:val="3"/>
              </w:rPr>
              <w:t>-N）</w:t>
            </w:r>
          </w:p>
        </w:tc>
        <w:tc>
          <w:tcPr>
            <w:tcW w:w="638" w:type="dxa"/>
            <w:vAlign w:val="top"/>
          </w:tcPr>
          <w:p w14:paraId="5ED9ABBA">
            <w:pPr>
              <w:spacing w:line="350" w:lineRule="auto"/>
              <w:rPr>
                <w:rFonts w:ascii="Arial"/>
                <w:color w:val="auto"/>
                <w:sz w:val="21"/>
              </w:rPr>
            </w:pPr>
          </w:p>
          <w:p w14:paraId="621A7A28">
            <w:pPr>
              <w:spacing w:line="350" w:lineRule="auto"/>
              <w:rPr>
                <w:rFonts w:ascii="Arial"/>
                <w:color w:val="auto"/>
                <w:sz w:val="21"/>
              </w:rPr>
            </w:pPr>
          </w:p>
          <w:p w14:paraId="29DA86EE">
            <w:pPr>
              <w:pStyle w:val="6"/>
              <w:spacing w:before="78" w:line="220" w:lineRule="auto"/>
              <w:ind w:left="108"/>
              <w:rPr>
                <w:color w:val="auto"/>
              </w:rPr>
            </w:pPr>
            <w:r>
              <w:rPr>
                <w:color w:val="auto"/>
                <w:spacing w:val="-25"/>
              </w:rPr>
              <w:t>自动</w:t>
            </w:r>
          </w:p>
        </w:tc>
        <w:tc>
          <w:tcPr>
            <w:tcW w:w="709" w:type="dxa"/>
            <w:vMerge w:val="restart"/>
            <w:tcBorders>
              <w:bottom w:val="nil"/>
            </w:tcBorders>
            <w:vAlign w:val="top"/>
          </w:tcPr>
          <w:p w14:paraId="24448F12">
            <w:pPr>
              <w:spacing w:line="254" w:lineRule="auto"/>
              <w:rPr>
                <w:rFonts w:ascii="Arial"/>
                <w:color w:val="auto"/>
                <w:sz w:val="21"/>
              </w:rPr>
            </w:pPr>
          </w:p>
          <w:p w14:paraId="01A004A8">
            <w:pPr>
              <w:spacing w:line="255" w:lineRule="auto"/>
              <w:rPr>
                <w:rFonts w:ascii="Arial"/>
                <w:color w:val="auto"/>
                <w:sz w:val="21"/>
              </w:rPr>
            </w:pPr>
          </w:p>
          <w:p w14:paraId="3F4303AE">
            <w:pPr>
              <w:spacing w:line="255" w:lineRule="auto"/>
              <w:rPr>
                <w:rFonts w:ascii="Arial"/>
                <w:color w:val="auto"/>
                <w:sz w:val="21"/>
              </w:rPr>
            </w:pPr>
          </w:p>
          <w:p w14:paraId="1E95E634">
            <w:pPr>
              <w:spacing w:line="255" w:lineRule="auto"/>
              <w:rPr>
                <w:rFonts w:ascii="Arial"/>
                <w:color w:val="auto"/>
                <w:sz w:val="21"/>
              </w:rPr>
            </w:pPr>
          </w:p>
          <w:p w14:paraId="0C591CE3">
            <w:pPr>
              <w:pStyle w:val="6"/>
              <w:spacing w:before="78" w:line="239" w:lineRule="auto"/>
              <w:ind w:left="119" w:right="113"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p>
          <w:p w14:paraId="6FBB10D3">
            <w:pPr>
              <w:pStyle w:val="6"/>
              <w:spacing w:before="45" w:line="228" w:lineRule="auto"/>
              <w:ind w:left="120" w:right="113" w:firstLine="16"/>
              <w:jc w:val="both"/>
              <w:rPr>
                <w:color w:val="auto"/>
              </w:rPr>
            </w:pPr>
            <w:r>
              <w:rPr>
                <w:color w:val="auto"/>
                <w:spacing w:val="-7"/>
              </w:rPr>
              <w:t>1891</w:t>
            </w:r>
            <w:r>
              <w:rPr>
                <w:color w:val="auto"/>
              </w:rPr>
              <w:t xml:space="preserve"> </w:t>
            </w:r>
            <w:r>
              <w:rPr>
                <w:color w:val="auto"/>
                <w:spacing w:val="-3"/>
              </w:rPr>
              <w:t>8-20</w:t>
            </w:r>
            <w:r>
              <w:rPr>
                <w:color w:val="auto"/>
              </w:rPr>
              <w:t xml:space="preserve"> </w:t>
            </w:r>
            <w:r>
              <w:rPr>
                <w:color w:val="auto"/>
                <w:spacing w:val="-4"/>
              </w:rPr>
              <w:t>02）</w:t>
            </w:r>
          </w:p>
          <w:p w14:paraId="55B4A760">
            <w:pPr>
              <w:pStyle w:val="6"/>
              <w:spacing w:before="11" w:line="221" w:lineRule="auto"/>
              <w:ind w:left="116"/>
              <w:rPr>
                <w:color w:val="auto"/>
              </w:rPr>
            </w:pPr>
            <w:r>
              <w:rPr>
                <w:color w:val="auto"/>
              </w:rPr>
              <w:t>一级</w:t>
            </w:r>
          </w:p>
          <w:p w14:paraId="4FC9D84E">
            <w:pPr>
              <w:pStyle w:val="6"/>
              <w:spacing w:before="24" w:line="220" w:lineRule="auto"/>
              <w:ind w:left="141"/>
              <w:rPr>
                <w:color w:val="auto"/>
              </w:rPr>
            </w:pPr>
            <w:r>
              <w:rPr>
                <w:color w:val="auto"/>
                <w:spacing w:val="-1"/>
              </w:rPr>
              <w:t>A</w:t>
            </w:r>
            <w:r>
              <w:rPr>
                <w:color w:val="auto"/>
                <w:spacing w:val="-50"/>
              </w:rPr>
              <w:t xml:space="preserve"> </w:t>
            </w:r>
            <w:r>
              <w:rPr>
                <w:color w:val="auto"/>
                <w:spacing w:val="-1"/>
              </w:rPr>
              <w:t>标</w:t>
            </w:r>
          </w:p>
          <w:p w14:paraId="4D0451DE">
            <w:pPr>
              <w:pStyle w:val="6"/>
              <w:spacing w:before="25" w:line="221" w:lineRule="auto"/>
              <w:ind w:left="121"/>
              <w:rPr>
                <w:color w:val="auto"/>
              </w:rPr>
            </w:pPr>
            <w:r>
              <w:rPr>
                <w:color w:val="auto"/>
                <w:spacing w:val="-6"/>
              </w:rPr>
              <w:t>准排</w:t>
            </w:r>
          </w:p>
          <w:p w14:paraId="4BDBA27C">
            <w:pPr>
              <w:pStyle w:val="6"/>
              <w:spacing w:before="25" w:line="221" w:lineRule="auto"/>
              <w:ind w:left="239"/>
              <w:rPr>
                <w:color w:val="auto"/>
              </w:rPr>
            </w:pPr>
            <w:r>
              <w:rPr>
                <w:color w:val="auto"/>
              </w:rPr>
              <w:t>放</w:t>
            </w:r>
          </w:p>
        </w:tc>
        <w:tc>
          <w:tcPr>
            <w:tcW w:w="567" w:type="dxa"/>
            <w:vAlign w:val="top"/>
          </w:tcPr>
          <w:p w14:paraId="0BDC8671">
            <w:pPr>
              <w:spacing w:line="402" w:lineRule="auto"/>
              <w:rPr>
                <w:rFonts w:ascii="Arial"/>
                <w:color w:val="auto"/>
                <w:sz w:val="21"/>
              </w:rPr>
            </w:pPr>
          </w:p>
          <w:p w14:paraId="54DA6071">
            <w:pPr>
              <w:pStyle w:val="6"/>
              <w:spacing w:before="78" w:line="225" w:lineRule="auto"/>
              <w:ind w:left="28" w:right="56" w:firstLine="143"/>
              <w:rPr>
                <w:color w:val="auto"/>
              </w:rPr>
            </w:pPr>
            <w:r>
              <w:rPr>
                <w:color w:val="auto"/>
                <w:spacing w:val="-27"/>
              </w:rPr>
              <w:t>≤</w:t>
            </w:r>
            <w:r>
              <w:rPr>
                <w:color w:val="auto"/>
              </w:rPr>
              <w:t xml:space="preserve">  </w:t>
            </w:r>
            <w:r>
              <w:rPr>
                <w:color w:val="auto"/>
                <w:spacing w:val="-1"/>
              </w:rPr>
              <w:t>5(8)</w:t>
            </w:r>
            <w:r>
              <w:rPr>
                <w:color w:val="auto"/>
              </w:rPr>
              <w:t xml:space="preserve"> </w:t>
            </w:r>
            <w:r>
              <w:rPr>
                <w:color w:val="auto"/>
                <w:spacing w:val="-1"/>
              </w:rPr>
              <w:t>mg/L</w:t>
            </w:r>
          </w:p>
        </w:tc>
        <w:tc>
          <w:tcPr>
            <w:tcW w:w="567" w:type="dxa"/>
            <w:vAlign w:val="top"/>
          </w:tcPr>
          <w:p w14:paraId="7F9441FD">
            <w:pPr>
              <w:spacing w:line="293" w:lineRule="auto"/>
              <w:rPr>
                <w:rFonts w:ascii="Arial"/>
                <w:color w:val="auto"/>
                <w:sz w:val="21"/>
              </w:rPr>
            </w:pPr>
          </w:p>
          <w:p w14:paraId="44DA9424">
            <w:pPr>
              <w:spacing w:line="293" w:lineRule="auto"/>
              <w:rPr>
                <w:rFonts w:ascii="Arial"/>
                <w:color w:val="auto"/>
                <w:sz w:val="21"/>
              </w:rPr>
            </w:pPr>
          </w:p>
          <w:p w14:paraId="662F18BD">
            <w:pPr>
              <w:pStyle w:val="6"/>
              <w:spacing w:before="78" w:line="208" w:lineRule="auto"/>
              <w:ind w:left="27" w:right="57" w:firstLine="8"/>
              <w:rPr>
                <w:color w:val="auto"/>
              </w:rPr>
            </w:pPr>
            <w:r>
              <w:rPr>
                <w:color w:val="auto"/>
                <w:spacing w:val="-3"/>
              </w:rPr>
              <w:t>0.02</w:t>
            </w:r>
            <w:r>
              <w:rPr>
                <w:color w:val="auto"/>
              </w:rPr>
              <w:t xml:space="preserve"> </w:t>
            </w:r>
            <w:r>
              <w:rPr>
                <w:color w:val="auto"/>
                <w:spacing w:val="-1"/>
              </w:rPr>
              <w:t>mg/L</w:t>
            </w:r>
          </w:p>
        </w:tc>
        <w:tc>
          <w:tcPr>
            <w:tcW w:w="567" w:type="dxa"/>
            <w:vAlign w:val="top"/>
          </w:tcPr>
          <w:p w14:paraId="78615BBA">
            <w:pPr>
              <w:spacing w:line="350" w:lineRule="auto"/>
              <w:rPr>
                <w:rFonts w:ascii="Arial"/>
                <w:color w:val="auto"/>
                <w:sz w:val="21"/>
              </w:rPr>
            </w:pPr>
          </w:p>
          <w:p w14:paraId="4F11245A">
            <w:pPr>
              <w:spacing w:line="350" w:lineRule="auto"/>
              <w:rPr>
                <w:rFonts w:ascii="Arial"/>
                <w:color w:val="auto"/>
                <w:sz w:val="21"/>
              </w:rPr>
            </w:pPr>
          </w:p>
          <w:p w14:paraId="03917B5D">
            <w:pPr>
              <w:pStyle w:val="6"/>
              <w:spacing w:before="78" w:line="223" w:lineRule="auto"/>
              <w:ind w:left="160"/>
              <w:rPr>
                <w:color w:val="auto"/>
              </w:rPr>
            </w:pPr>
            <w:r>
              <w:rPr>
                <w:color w:val="auto"/>
              </w:rPr>
              <w:t>是</w:t>
            </w:r>
          </w:p>
        </w:tc>
        <w:tc>
          <w:tcPr>
            <w:tcW w:w="709" w:type="dxa"/>
            <w:vAlign w:val="top"/>
          </w:tcPr>
          <w:p w14:paraId="5A5D41EE">
            <w:pPr>
              <w:spacing w:line="253" w:lineRule="auto"/>
              <w:rPr>
                <w:rFonts w:ascii="Arial"/>
                <w:color w:val="auto"/>
                <w:sz w:val="21"/>
              </w:rPr>
            </w:pPr>
          </w:p>
          <w:p w14:paraId="169DC254">
            <w:pPr>
              <w:pStyle w:val="6"/>
              <w:spacing w:before="78" w:line="228" w:lineRule="auto"/>
              <w:ind w:left="104" w:right="128"/>
              <w:jc w:val="both"/>
              <w:rPr>
                <w:color w:val="auto"/>
              </w:rPr>
            </w:pPr>
            <w:r>
              <w:rPr>
                <w:color w:val="auto"/>
                <w:spacing w:val="-5"/>
              </w:rPr>
              <w:t>氨氮</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7BC34B3F">
            <w:pPr>
              <w:spacing w:line="402" w:lineRule="auto"/>
              <w:rPr>
                <w:rFonts w:ascii="Arial"/>
                <w:color w:val="auto"/>
                <w:sz w:val="21"/>
              </w:rPr>
            </w:pPr>
          </w:p>
          <w:p w14:paraId="793CE739">
            <w:pPr>
              <w:pStyle w:val="6"/>
              <w:spacing w:before="78" w:line="219" w:lineRule="auto"/>
              <w:ind w:left="112"/>
              <w:rPr>
                <w:color w:val="auto"/>
              </w:rPr>
            </w:pPr>
            <w:r>
              <w:rPr>
                <w:color w:val="auto"/>
                <w:spacing w:val="-10"/>
              </w:rPr>
              <w:t>出水在</w:t>
            </w:r>
          </w:p>
          <w:p w14:paraId="61F21F19">
            <w:pPr>
              <w:pStyle w:val="6"/>
              <w:spacing w:before="14" w:line="220" w:lineRule="auto"/>
              <w:ind w:left="95"/>
              <w:rPr>
                <w:color w:val="auto"/>
              </w:rPr>
            </w:pPr>
            <w:r>
              <w:rPr>
                <w:color w:val="auto"/>
                <w:spacing w:val="-5"/>
              </w:rPr>
              <w:t>线监测</w:t>
            </w:r>
          </w:p>
          <w:p w14:paraId="33BF07CB">
            <w:pPr>
              <w:pStyle w:val="6"/>
              <w:spacing w:before="14" w:line="220" w:lineRule="auto"/>
              <w:ind w:left="333"/>
              <w:rPr>
                <w:color w:val="auto"/>
              </w:rPr>
            </w:pPr>
            <w:r>
              <w:rPr>
                <w:color w:val="auto"/>
              </w:rPr>
              <w:t>房</w:t>
            </w:r>
          </w:p>
        </w:tc>
        <w:tc>
          <w:tcPr>
            <w:tcW w:w="1133" w:type="dxa"/>
            <w:vAlign w:val="top"/>
          </w:tcPr>
          <w:p w14:paraId="2E28B8B8">
            <w:pPr>
              <w:spacing w:line="350" w:lineRule="auto"/>
              <w:rPr>
                <w:rFonts w:ascii="Arial"/>
                <w:color w:val="auto"/>
                <w:sz w:val="21"/>
              </w:rPr>
            </w:pPr>
          </w:p>
          <w:p w14:paraId="3CA83C68">
            <w:pPr>
              <w:spacing w:line="350" w:lineRule="auto"/>
              <w:rPr>
                <w:rFonts w:ascii="Arial"/>
                <w:color w:val="auto"/>
                <w:sz w:val="21"/>
              </w:rPr>
            </w:pPr>
          </w:p>
          <w:p w14:paraId="2F13C1EC">
            <w:pPr>
              <w:pStyle w:val="6"/>
              <w:spacing w:before="78" w:line="223" w:lineRule="auto"/>
              <w:ind w:left="442"/>
              <w:rPr>
                <w:color w:val="auto"/>
              </w:rPr>
            </w:pPr>
            <w:r>
              <w:rPr>
                <w:color w:val="auto"/>
              </w:rPr>
              <w:t>是</w:t>
            </w:r>
          </w:p>
        </w:tc>
        <w:tc>
          <w:tcPr>
            <w:tcW w:w="1133" w:type="dxa"/>
            <w:vAlign w:val="top"/>
          </w:tcPr>
          <w:p w14:paraId="2A729223">
            <w:pPr>
              <w:spacing w:line="401" w:lineRule="auto"/>
              <w:rPr>
                <w:rFonts w:ascii="Arial"/>
                <w:color w:val="auto"/>
                <w:sz w:val="21"/>
              </w:rPr>
            </w:pPr>
          </w:p>
          <w:p w14:paraId="5D2DF70F">
            <w:pPr>
              <w:pStyle w:val="6"/>
              <w:spacing w:before="78" w:line="219" w:lineRule="auto"/>
              <w:jc w:val="right"/>
              <w:rPr>
                <w:color w:val="auto"/>
              </w:rPr>
            </w:pPr>
            <w:r>
              <w:rPr>
                <w:color w:val="auto"/>
                <w:spacing w:val="-16"/>
              </w:rPr>
              <w:t>采瞬时样，</w:t>
            </w:r>
          </w:p>
          <w:p w14:paraId="42615DF1">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654986BD">
            <w:pPr>
              <w:pStyle w:val="6"/>
              <w:spacing w:before="15" w:line="219" w:lineRule="auto"/>
              <w:ind w:left="322"/>
              <w:rPr>
                <w:color w:val="auto"/>
              </w:rPr>
            </w:pPr>
            <w:r>
              <w:rPr>
                <w:color w:val="auto"/>
                <w:spacing w:val="1"/>
              </w:rPr>
              <w:t>一次</w:t>
            </w:r>
          </w:p>
        </w:tc>
        <w:tc>
          <w:tcPr>
            <w:tcW w:w="850" w:type="dxa"/>
            <w:vAlign w:val="top"/>
          </w:tcPr>
          <w:p w14:paraId="4CD7D803">
            <w:pPr>
              <w:spacing w:line="350" w:lineRule="auto"/>
              <w:rPr>
                <w:rFonts w:ascii="Arial"/>
                <w:color w:val="auto"/>
                <w:sz w:val="21"/>
              </w:rPr>
            </w:pPr>
          </w:p>
          <w:p w14:paraId="2EA17704">
            <w:pPr>
              <w:spacing w:line="351" w:lineRule="auto"/>
              <w:rPr>
                <w:rFonts w:ascii="Arial"/>
                <w:color w:val="auto"/>
                <w:sz w:val="21"/>
              </w:rPr>
            </w:pPr>
          </w:p>
          <w:p w14:paraId="15B3B6ED">
            <w:pPr>
              <w:pStyle w:val="6"/>
              <w:spacing w:before="78" w:line="224" w:lineRule="auto"/>
              <w:ind w:left="357"/>
              <w:rPr>
                <w:color w:val="auto"/>
              </w:rPr>
            </w:pPr>
            <w:r>
              <w:rPr>
                <w:color w:val="auto"/>
              </w:rPr>
              <w:t>/</w:t>
            </w:r>
          </w:p>
        </w:tc>
        <w:tc>
          <w:tcPr>
            <w:tcW w:w="1700" w:type="dxa"/>
            <w:vAlign w:val="top"/>
          </w:tcPr>
          <w:p w14:paraId="0EB900F9">
            <w:pPr>
              <w:pStyle w:val="6"/>
              <w:spacing w:before="153" w:line="233" w:lineRule="auto"/>
              <w:ind w:left="137" w:right="126" w:firstLine="65"/>
              <w:jc w:val="both"/>
              <w:rPr>
                <w:color w:val="auto"/>
              </w:rPr>
            </w:pPr>
            <w:r>
              <w:rPr>
                <w:color w:val="auto"/>
                <w:spacing w:val="-3"/>
              </w:rPr>
              <w:t>《水质 氨氮</w:t>
            </w:r>
            <w:r>
              <w:rPr>
                <w:color w:val="auto"/>
                <w:spacing w:val="1"/>
              </w:rPr>
              <w:t xml:space="preserve"> </w:t>
            </w:r>
            <w:r>
              <w:rPr>
                <w:color w:val="auto"/>
                <w:spacing w:val="8"/>
              </w:rPr>
              <w:t>的测定 纳氏</w:t>
            </w:r>
            <w:r>
              <w:rPr>
                <w:color w:val="auto"/>
                <w:spacing w:val="1"/>
              </w:rPr>
              <w:t xml:space="preserve"> </w:t>
            </w:r>
            <w:r>
              <w:rPr>
                <w:color w:val="auto"/>
                <w:spacing w:val="-2"/>
              </w:rPr>
              <w:t>试剂分光光度</w:t>
            </w:r>
          </w:p>
          <w:p w14:paraId="44990AED">
            <w:pPr>
              <w:pStyle w:val="6"/>
              <w:spacing w:before="27" w:line="225" w:lineRule="auto"/>
              <w:ind w:left="618"/>
              <w:rPr>
                <w:color w:val="auto"/>
              </w:rPr>
            </w:pPr>
            <w:r>
              <w:rPr>
                <w:color w:val="auto"/>
                <w:spacing w:val="-6"/>
              </w:rPr>
              <w:t>法》</w:t>
            </w:r>
          </w:p>
          <w:p w14:paraId="34B6A56B">
            <w:pPr>
              <w:pStyle w:val="6"/>
              <w:spacing w:before="57" w:line="183" w:lineRule="auto"/>
              <w:ind w:left="252"/>
              <w:rPr>
                <w:color w:val="auto"/>
              </w:rPr>
            </w:pPr>
            <w:r>
              <w:rPr>
                <w:color w:val="auto"/>
                <w:spacing w:val="-1"/>
              </w:rPr>
              <w:t>HJ535-2009</w:t>
            </w:r>
          </w:p>
        </w:tc>
        <w:tc>
          <w:tcPr>
            <w:tcW w:w="780" w:type="dxa"/>
            <w:vAlign w:val="top"/>
          </w:tcPr>
          <w:p w14:paraId="01C436FD">
            <w:pPr>
              <w:spacing w:line="402" w:lineRule="auto"/>
              <w:rPr>
                <w:rFonts w:ascii="Arial"/>
                <w:color w:val="auto"/>
                <w:sz w:val="21"/>
              </w:rPr>
            </w:pPr>
          </w:p>
          <w:p w14:paraId="63C90967">
            <w:pPr>
              <w:pStyle w:val="6"/>
              <w:spacing w:before="78" w:line="219" w:lineRule="auto"/>
              <w:ind w:left="29"/>
              <w:rPr>
                <w:color w:val="auto"/>
              </w:rPr>
            </w:pPr>
            <w:r>
              <w:rPr>
                <w:color w:val="auto"/>
                <w:spacing w:val="-6"/>
              </w:rPr>
              <w:t>紫外可</w:t>
            </w:r>
          </w:p>
          <w:p w14:paraId="3EEDB15A">
            <w:pPr>
              <w:pStyle w:val="6"/>
              <w:spacing w:before="15" w:line="219" w:lineRule="auto"/>
              <w:ind w:left="27"/>
              <w:rPr>
                <w:color w:val="auto"/>
              </w:rPr>
            </w:pPr>
            <w:r>
              <w:rPr>
                <w:color w:val="auto"/>
                <w:spacing w:val="-5"/>
              </w:rPr>
              <w:t>见光分</w:t>
            </w:r>
          </w:p>
          <w:p w14:paraId="02AEFDF9">
            <w:pPr>
              <w:pStyle w:val="6"/>
              <w:spacing w:before="15" w:line="219" w:lineRule="auto"/>
              <w:ind w:left="25"/>
              <w:rPr>
                <w:color w:val="auto"/>
              </w:rPr>
            </w:pPr>
            <w:r>
              <w:rPr>
                <w:color w:val="auto"/>
                <w:spacing w:val="-4"/>
              </w:rPr>
              <w:t>光光度</w:t>
            </w:r>
          </w:p>
          <w:p w14:paraId="1BF65440">
            <w:pPr>
              <w:pStyle w:val="6"/>
              <w:spacing w:before="14" w:line="221" w:lineRule="auto"/>
              <w:ind w:left="263"/>
              <w:rPr>
                <w:color w:val="auto"/>
              </w:rPr>
            </w:pPr>
            <w:r>
              <w:rPr>
                <w:color w:val="auto"/>
              </w:rPr>
              <w:t>计</w:t>
            </w:r>
          </w:p>
        </w:tc>
        <w:tc>
          <w:tcPr>
            <w:tcW w:w="1062" w:type="dxa"/>
            <w:vAlign w:val="top"/>
          </w:tcPr>
          <w:p w14:paraId="630D860E">
            <w:pPr>
              <w:spacing w:line="275" w:lineRule="auto"/>
              <w:rPr>
                <w:rFonts w:ascii="Arial"/>
                <w:color w:val="auto"/>
                <w:sz w:val="21"/>
              </w:rPr>
            </w:pPr>
          </w:p>
          <w:p w14:paraId="1386BC40">
            <w:pPr>
              <w:spacing w:line="275" w:lineRule="auto"/>
              <w:rPr>
                <w:rFonts w:ascii="Arial"/>
                <w:color w:val="auto"/>
                <w:sz w:val="21"/>
              </w:rPr>
            </w:pPr>
          </w:p>
          <w:p w14:paraId="0689AE79">
            <w:pPr>
              <w:spacing w:line="275" w:lineRule="auto"/>
              <w:rPr>
                <w:rFonts w:ascii="Arial"/>
                <w:color w:val="auto"/>
                <w:sz w:val="21"/>
              </w:rPr>
            </w:pPr>
          </w:p>
          <w:p w14:paraId="5B8FA4B7">
            <w:pPr>
              <w:pStyle w:val="6"/>
              <w:spacing w:before="78" w:line="224" w:lineRule="auto"/>
              <w:ind w:left="464"/>
              <w:rPr>
                <w:color w:val="auto"/>
              </w:rPr>
            </w:pPr>
            <w:r>
              <w:rPr>
                <w:color w:val="auto"/>
              </w:rPr>
              <w:t>/</w:t>
            </w:r>
          </w:p>
        </w:tc>
        <w:tc>
          <w:tcPr>
            <w:tcW w:w="1622" w:type="dxa"/>
            <w:vAlign w:val="top"/>
          </w:tcPr>
          <w:p w14:paraId="398A1411">
            <w:pPr>
              <w:pStyle w:val="6"/>
              <w:spacing w:before="182" w:line="220" w:lineRule="auto"/>
              <w:ind w:left="124"/>
              <w:rPr>
                <w:color w:val="auto"/>
              </w:rPr>
            </w:pPr>
            <w:r>
              <w:rPr>
                <w:color w:val="auto"/>
                <w:spacing w:val="-9"/>
              </w:rPr>
              <w:t>自动监测设备</w:t>
            </w:r>
          </w:p>
          <w:p w14:paraId="5032AE53">
            <w:pPr>
              <w:pStyle w:val="6"/>
              <w:spacing w:before="14" w:line="219" w:lineRule="auto"/>
              <w:ind w:left="105"/>
              <w:rPr>
                <w:color w:val="auto"/>
              </w:rPr>
            </w:pPr>
            <w:r>
              <w:rPr>
                <w:color w:val="auto"/>
                <w:spacing w:val="-5"/>
              </w:rPr>
              <w:t>出现故障时开</w:t>
            </w:r>
          </w:p>
          <w:p w14:paraId="45AA3159">
            <w:pPr>
              <w:pStyle w:val="6"/>
              <w:spacing w:before="15" w:line="219" w:lineRule="auto"/>
              <w:ind w:left="12"/>
              <w:rPr>
                <w:color w:val="auto"/>
              </w:rPr>
            </w:pPr>
            <w:r>
              <w:rPr>
                <w:color w:val="auto"/>
                <w:spacing w:val="-14"/>
              </w:rPr>
              <w:t>展手工监测，每</w:t>
            </w:r>
          </w:p>
          <w:p w14:paraId="1E3AEE5F">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49A460B8">
            <w:pPr>
              <w:pStyle w:val="6"/>
              <w:spacing w:before="13" w:line="219" w:lineRule="auto"/>
              <w:ind w:left="691"/>
              <w:rPr>
                <w:color w:val="auto"/>
              </w:rPr>
            </w:pPr>
            <w:r>
              <w:rPr>
                <w:color w:val="auto"/>
              </w:rPr>
              <w:t>次</w:t>
            </w:r>
          </w:p>
        </w:tc>
      </w:tr>
      <w:tr w14:paraId="0751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451" w:type="dxa"/>
            <w:vAlign w:val="top"/>
          </w:tcPr>
          <w:p w14:paraId="0DEF4F68">
            <w:pPr>
              <w:spacing w:line="349" w:lineRule="auto"/>
              <w:rPr>
                <w:rFonts w:ascii="Arial"/>
                <w:color w:val="auto"/>
                <w:sz w:val="21"/>
              </w:rPr>
            </w:pPr>
          </w:p>
          <w:p w14:paraId="42CA30BD">
            <w:pPr>
              <w:spacing w:line="350" w:lineRule="auto"/>
              <w:rPr>
                <w:rFonts w:ascii="Arial"/>
                <w:color w:val="auto"/>
                <w:sz w:val="21"/>
              </w:rPr>
            </w:pPr>
          </w:p>
          <w:p w14:paraId="4D55A058">
            <w:pPr>
              <w:pStyle w:val="6"/>
              <w:spacing w:before="78" w:line="182" w:lineRule="auto"/>
              <w:ind w:left="162"/>
              <w:rPr>
                <w:color w:val="auto"/>
              </w:rPr>
            </w:pPr>
            <w:r>
              <w:rPr>
                <w:color w:val="auto"/>
              </w:rPr>
              <w:t>5</w:t>
            </w:r>
          </w:p>
        </w:tc>
        <w:tc>
          <w:tcPr>
            <w:tcW w:w="643" w:type="dxa"/>
            <w:vAlign w:val="top"/>
          </w:tcPr>
          <w:p w14:paraId="2FF9E8F2">
            <w:pPr>
              <w:spacing w:line="330" w:lineRule="auto"/>
              <w:rPr>
                <w:rFonts w:ascii="Arial"/>
                <w:color w:val="auto"/>
                <w:sz w:val="21"/>
              </w:rPr>
            </w:pPr>
          </w:p>
          <w:p w14:paraId="5B2F29C0">
            <w:pPr>
              <w:spacing w:line="331" w:lineRule="auto"/>
              <w:rPr>
                <w:rFonts w:ascii="Arial"/>
                <w:color w:val="auto"/>
                <w:sz w:val="21"/>
              </w:rPr>
            </w:pPr>
          </w:p>
          <w:p w14:paraId="6AC17FDA">
            <w:pPr>
              <w:pStyle w:val="6"/>
              <w:spacing w:before="78" w:line="219" w:lineRule="auto"/>
              <w:ind w:left="71"/>
              <w:rPr>
                <w:color w:val="auto"/>
              </w:rPr>
            </w:pPr>
            <w:r>
              <w:rPr>
                <w:color w:val="auto"/>
                <w:spacing w:val="-5"/>
              </w:rPr>
              <w:t>废水</w:t>
            </w:r>
          </w:p>
        </w:tc>
        <w:tc>
          <w:tcPr>
            <w:tcW w:w="709" w:type="dxa"/>
            <w:vAlign w:val="top"/>
          </w:tcPr>
          <w:p w14:paraId="3CE4D17B">
            <w:pPr>
              <w:spacing w:line="348" w:lineRule="auto"/>
              <w:rPr>
                <w:rFonts w:ascii="Arial"/>
                <w:color w:val="auto"/>
                <w:sz w:val="21"/>
              </w:rPr>
            </w:pPr>
          </w:p>
          <w:p w14:paraId="42F79EC1">
            <w:pPr>
              <w:spacing w:line="349" w:lineRule="auto"/>
              <w:rPr>
                <w:rFonts w:ascii="Arial"/>
                <w:color w:val="auto"/>
                <w:sz w:val="21"/>
              </w:rPr>
            </w:pPr>
          </w:p>
          <w:p w14:paraId="76A14CFC">
            <w:pPr>
              <w:pStyle w:val="6"/>
              <w:spacing w:before="78" w:line="184" w:lineRule="auto"/>
              <w:ind w:left="41"/>
              <w:rPr>
                <w:color w:val="auto"/>
              </w:rPr>
            </w:pPr>
            <w:r>
              <w:rPr>
                <w:color w:val="auto"/>
                <w:spacing w:val="-1"/>
              </w:rPr>
              <w:t>DW001</w:t>
            </w:r>
          </w:p>
        </w:tc>
        <w:tc>
          <w:tcPr>
            <w:tcW w:w="708" w:type="dxa"/>
            <w:vAlign w:val="top"/>
          </w:tcPr>
          <w:p w14:paraId="1D6C93F2">
            <w:pPr>
              <w:spacing w:line="363" w:lineRule="auto"/>
              <w:rPr>
                <w:rFonts w:ascii="Arial"/>
                <w:color w:val="auto"/>
                <w:sz w:val="21"/>
              </w:rPr>
            </w:pPr>
          </w:p>
          <w:p w14:paraId="6098F186">
            <w:pPr>
              <w:pStyle w:val="6"/>
              <w:spacing w:before="78" w:line="219" w:lineRule="auto"/>
              <w:ind w:left="103"/>
              <w:rPr>
                <w:color w:val="auto"/>
              </w:rPr>
            </w:pPr>
            <w:r>
              <w:rPr>
                <w:color w:val="auto"/>
                <w:spacing w:val="-5"/>
              </w:rPr>
              <w:t>废水</w:t>
            </w:r>
          </w:p>
          <w:p w14:paraId="093A7EC7">
            <w:pPr>
              <w:pStyle w:val="6"/>
              <w:spacing w:before="14" w:line="221" w:lineRule="auto"/>
              <w:ind w:left="104"/>
              <w:rPr>
                <w:color w:val="auto"/>
              </w:rPr>
            </w:pPr>
            <w:r>
              <w:rPr>
                <w:color w:val="auto"/>
                <w:spacing w:val="-5"/>
              </w:rPr>
              <w:t>排放</w:t>
            </w:r>
          </w:p>
          <w:p w14:paraId="42C74B95">
            <w:pPr>
              <w:pStyle w:val="6"/>
              <w:spacing w:before="12" w:line="237" w:lineRule="auto"/>
              <w:ind w:left="261"/>
              <w:rPr>
                <w:color w:val="auto"/>
              </w:rPr>
            </w:pPr>
            <w:r>
              <w:rPr>
                <w:color w:val="auto"/>
              </w:rPr>
              <w:t>口</w:t>
            </w:r>
          </w:p>
        </w:tc>
        <w:tc>
          <w:tcPr>
            <w:tcW w:w="638" w:type="dxa"/>
            <w:vAlign w:val="top"/>
          </w:tcPr>
          <w:p w14:paraId="2927FB75">
            <w:pPr>
              <w:spacing w:line="364" w:lineRule="auto"/>
              <w:rPr>
                <w:rFonts w:ascii="Arial"/>
                <w:color w:val="auto"/>
                <w:sz w:val="21"/>
              </w:rPr>
            </w:pPr>
          </w:p>
          <w:p w14:paraId="7F34D358">
            <w:pPr>
              <w:pStyle w:val="6"/>
              <w:spacing w:before="78" w:line="227" w:lineRule="auto"/>
              <w:ind w:left="2" w:firstLine="74"/>
              <w:jc w:val="both"/>
              <w:rPr>
                <w:color w:val="auto"/>
              </w:rPr>
            </w:pPr>
            <w:r>
              <w:rPr>
                <w:color w:val="auto"/>
                <w:spacing w:val="-9"/>
              </w:rPr>
              <w:t xml:space="preserve">总磷 </w:t>
            </w:r>
            <w:r>
              <w:rPr>
                <w:color w:val="auto"/>
                <w:spacing w:val="28"/>
              </w:rPr>
              <w:t>（以</w:t>
            </w:r>
            <w:r>
              <w:rPr>
                <w:color w:val="auto"/>
              </w:rPr>
              <w:t xml:space="preserve"> </w:t>
            </w:r>
            <w:r>
              <w:rPr>
                <w:color w:val="auto"/>
                <w:spacing w:val="-13"/>
              </w:rPr>
              <w:t>P</w:t>
            </w:r>
            <w:r>
              <w:rPr>
                <w:color w:val="auto"/>
                <w:spacing w:val="-51"/>
              </w:rPr>
              <w:t xml:space="preserve"> </w:t>
            </w:r>
            <w:r>
              <w:rPr>
                <w:color w:val="auto"/>
                <w:spacing w:val="-13"/>
              </w:rPr>
              <w:t>计）</w:t>
            </w:r>
          </w:p>
        </w:tc>
        <w:tc>
          <w:tcPr>
            <w:tcW w:w="638" w:type="dxa"/>
            <w:vAlign w:val="top"/>
          </w:tcPr>
          <w:p w14:paraId="7E80144B">
            <w:pPr>
              <w:spacing w:line="330" w:lineRule="auto"/>
              <w:rPr>
                <w:rFonts w:ascii="Arial"/>
                <w:color w:val="auto"/>
                <w:sz w:val="21"/>
              </w:rPr>
            </w:pPr>
          </w:p>
          <w:p w14:paraId="67088883">
            <w:pPr>
              <w:spacing w:line="330" w:lineRule="auto"/>
              <w:rPr>
                <w:rFonts w:ascii="Arial"/>
                <w:color w:val="auto"/>
                <w:sz w:val="21"/>
              </w:rPr>
            </w:pPr>
          </w:p>
          <w:p w14:paraId="07DC71E1">
            <w:pPr>
              <w:pStyle w:val="6"/>
              <w:spacing w:before="78" w:line="220" w:lineRule="auto"/>
              <w:ind w:left="108"/>
              <w:rPr>
                <w:color w:val="auto"/>
              </w:rPr>
            </w:pPr>
            <w:r>
              <w:rPr>
                <w:color w:val="auto"/>
                <w:spacing w:val="-25"/>
              </w:rPr>
              <w:t>自动</w:t>
            </w:r>
          </w:p>
        </w:tc>
        <w:tc>
          <w:tcPr>
            <w:tcW w:w="709" w:type="dxa"/>
            <w:vMerge w:val="continue"/>
            <w:tcBorders>
              <w:top w:val="nil"/>
              <w:bottom w:val="nil"/>
            </w:tcBorders>
            <w:vAlign w:val="top"/>
          </w:tcPr>
          <w:p w14:paraId="5F15BBEE">
            <w:pPr>
              <w:rPr>
                <w:rFonts w:ascii="Arial"/>
                <w:color w:val="auto"/>
                <w:sz w:val="21"/>
              </w:rPr>
            </w:pPr>
          </w:p>
        </w:tc>
        <w:tc>
          <w:tcPr>
            <w:tcW w:w="567" w:type="dxa"/>
            <w:vAlign w:val="top"/>
          </w:tcPr>
          <w:p w14:paraId="178E9FBD">
            <w:pPr>
              <w:spacing w:line="362" w:lineRule="auto"/>
              <w:rPr>
                <w:rFonts w:ascii="Arial"/>
                <w:color w:val="auto"/>
                <w:sz w:val="21"/>
              </w:rPr>
            </w:pPr>
          </w:p>
          <w:p w14:paraId="07B20587">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0.5</w:t>
            </w:r>
            <w:r>
              <w:rPr>
                <w:color w:val="auto"/>
              </w:rPr>
              <w:t xml:space="preserve"> </w:t>
            </w:r>
            <w:r>
              <w:rPr>
                <w:color w:val="auto"/>
                <w:spacing w:val="-1"/>
              </w:rPr>
              <w:t>mg/L</w:t>
            </w:r>
          </w:p>
        </w:tc>
        <w:tc>
          <w:tcPr>
            <w:tcW w:w="567" w:type="dxa"/>
            <w:vAlign w:val="top"/>
          </w:tcPr>
          <w:p w14:paraId="74D4F5C9">
            <w:pPr>
              <w:spacing w:line="400" w:lineRule="auto"/>
              <w:rPr>
                <w:rFonts w:ascii="Arial"/>
                <w:color w:val="auto"/>
                <w:sz w:val="21"/>
              </w:rPr>
            </w:pPr>
          </w:p>
          <w:p w14:paraId="0AC3FEB5">
            <w:pPr>
              <w:pStyle w:val="6"/>
              <w:spacing w:before="78" w:line="183" w:lineRule="auto"/>
              <w:ind w:left="36"/>
              <w:rPr>
                <w:color w:val="auto"/>
              </w:rPr>
            </w:pPr>
            <w:r>
              <w:rPr>
                <w:color w:val="auto"/>
                <w:spacing w:val="-3"/>
              </w:rPr>
              <w:t>0.06</w:t>
            </w:r>
          </w:p>
          <w:p w14:paraId="5B105E97">
            <w:pPr>
              <w:pStyle w:val="6"/>
              <w:spacing w:before="23" w:line="214" w:lineRule="auto"/>
              <w:ind w:left="147"/>
              <w:rPr>
                <w:color w:val="auto"/>
              </w:rPr>
            </w:pPr>
            <w:r>
              <w:rPr>
                <w:color w:val="auto"/>
                <w:spacing w:val="-2"/>
              </w:rPr>
              <w:t>mg</w:t>
            </w:r>
          </w:p>
          <w:p w14:paraId="4DF2DAD0">
            <w:pPr>
              <w:pStyle w:val="6"/>
              <w:spacing w:before="22" w:line="224" w:lineRule="auto"/>
              <w:ind w:left="153"/>
              <w:rPr>
                <w:color w:val="auto"/>
              </w:rPr>
            </w:pPr>
            <w:r>
              <w:rPr>
                <w:color w:val="auto"/>
                <w:spacing w:val="-5"/>
              </w:rPr>
              <w:t>/L</w:t>
            </w:r>
          </w:p>
        </w:tc>
        <w:tc>
          <w:tcPr>
            <w:tcW w:w="567" w:type="dxa"/>
            <w:vAlign w:val="top"/>
          </w:tcPr>
          <w:p w14:paraId="1F29EBB0">
            <w:pPr>
              <w:spacing w:line="330" w:lineRule="auto"/>
              <w:rPr>
                <w:rFonts w:ascii="Arial"/>
                <w:color w:val="auto"/>
                <w:sz w:val="21"/>
              </w:rPr>
            </w:pPr>
          </w:p>
          <w:p w14:paraId="406DE25F">
            <w:pPr>
              <w:spacing w:line="330" w:lineRule="auto"/>
              <w:rPr>
                <w:rFonts w:ascii="Arial"/>
                <w:color w:val="auto"/>
                <w:sz w:val="21"/>
              </w:rPr>
            </w:pPr>
          </w:p>
          <w:p w14:paraId="08F05D00">
            <w:pPr>
              <w:pStyle w:val="6"/>
              <w:spacing w:before="78" w:line="223" w:lineRule="auto"/>
              <w:ind w:left="160"/>
              <w:rPr>
                <w:color w:val="auto"/>
              </w:rPr>
            </w:pPr>
            <w:r>
              <w:rPr>
                <w:color w:val="auto"/>
              </w:rPr>
              <w:t>是</w:t>
            </w:r>
          </w:p>
        </w:tc>
        <w:tc>
          <w:tcPr>
            <w:tcW w:w="709" w:type="dxa"/>
            <w:vAlign w:val="top"/>
          </w:tcPr>
          <w:p w14:paraId="52C2BD9D">
            <w:pPr>
              <w:pStyle w:val="6"/>
              <w:spacing w:before="141" w:line="229" w:lineRule="auto"/>
              <w:ind w:left="104" w:right="128" w:firstLine="7"/>
              <w:jc w:val="both"/>
              <w:rPr>
                <w:color w:val="auto"/>
              </w:rPr>
            </w:pPr>
            <w:r>
              <w:rPr>
                <w:color w:val="auto"/>
                <w:spacing w:val="-8"/>
              </w:rPr>
              <w:t>总磷</w:t>
            </w:r>
            <w:r>
              <w:rPr>
                <w:color w:val="auto"/>
              </w:rPr>
              <w:t xml:space="preserve"> </w:t>
            </w:r>
            <w:r>
              <w:rPr>
                <w:color w:val="auto"/>
                <w:spacing w:val="-5"/>
              </w:rPr>
              <w:t>总氮</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16C9B330">
            <w:pPr>
              <w:spacing w:line="363" w:lineRule="auto"/>
              <w:rPr>
                <w:rFonts w:ascii="Arial"/>
                <w:color w:val="auto"/>
                <w:sz w:val="21"/>
              </w:rPr>
            </w:pPr>
          </w:p>
          <w:p w14:paraId="4D24B4C8">
            <w:pPr>
              <w:pStyle w:val="6"/>
              <w:spacing w:before="78" w:line="219" w:lineRule="auto"/>
              <w:ind w:left="112"/>
              <w:rPr>
                <w:color w:val="auto"/>
              </w:rPr>
            </w:pPr>
            <w:r>
              <w:rPr>
                <w:color w:val="auto"/>
                <w:spacing w:val="-10"/>
              </w:rPr>
              <w:t>出水在</w:t>
            </w:r>
          </w:p>
          <w:p w14:paraId="384BDF80">
            <w:pPr>
              <w:pStyle w:val="6"/>
              <w:spacing w:before="14" w:line="220" w:lineRule="auto"/>
              <w:ind w:left="95"/>
              <w:rPr>
                <w:color w:val="auto"/>
              </w:rPr>
            </w:pPr>
            <w:r>
              <w:rPr>
                <w:color w:val="auto"/>
                <w:spacing w:val="-5"/>
              </w:rPr>
              <w:t>线监测</w:t>
            </w:r>
          </w:p>
          <w:p w14:paraId="23EF7580">
            <w:pPr>
              <w:pStyle w:val="6"/>
              <w:spacing w:before="14" w:line="220" w:lineRule="auto"/>
              <w:ind w:left="333"/>
              <w:rPr>
                <w:color w:val="auto"/>
              </w:rPr>
            </w:pPr>
            <w:r>
              <w:rPr>
                <w:color w:val="auto"/>
              </w:rPr>
              <w:t>房</w:t>
            </w:r>
          </w:p>
        </w:tc>
        <w:tc>
          <w:tcPr>
            <w:tcW w:w="1133" w:type="dxa"/>
            <w:vAlign w:val="top"/>
          </w:tcPr>
          <w:p w14:paraId="0EA39B94">
            <w:pPr>
              <w:spacing w:line="330" w:lineRule="auto"/>
              <w:rPr>
                <w:rFonts w:ascii="Arial"/>
                <w:color w:val="auto"/>
                <w:sz w:val="21"/>
              </w:rPr>
            </w:pPr>
          </w:p>
          <w:p w14:paraId="1A53DB08">
            <w:pPr>
              <w:spacing w:line="330" w:lineRule="auto"/>
              <w:rPr>
                <w:rFonts w:ascii="Arial"/>
                <w:color w:val="auto"/>
                <w:sz w:val="21"/>
              </w:rPr>
            </w:pPr>
          </w:p>
          <w:p w14:paraId="5E36239C">
            <w:pPr>
              <w:pStyle w:val="6"/>
              <w:spacing w:before="78" w:line="223" w:lineRule="auto"/>
              <w:ind w:left="442"/>
              <w:rPr>
                <w:color w:val="auto"/>
              </w:rPr>
            </w:pPr>
            <w:r>
              <w:rPr>
                <w:color w:val="auto"/>
              </w:rPr>
              <w:t>是</w:t>
            </w:r>
          </w:p>
        </w:tc>
        <w:tc>
          <w:tcPr>
            <w:tcW w:w="1133" w:type="dxa"/>
            <w:vAlign w:val="top"/>
          </w:tcPr>
          <w:p w14:paraId="1924F175">
            <w:pPr>
              <w:spacing w:line="362" w:lineRule="auto"/>
              <w:rPr>
                <w:rFonts w:ascii="Arial"/>
                <w:color w:val="auto"/>
                <w:sz w:val="21"/>
              </w:rPr>
            </w:pPr>
          </w:p>
          <w:p w14:paraId="484990B3">
            <w:pPr>
              <w:pStyle w:val="6"/>
              <w:spacing w:before="78" w:line="219" w:lineRule="auto"/>
              <w:jc w:val="right"/>
              <w:rPr>
                <w:color w:val="auto"/>
              </w:rPr>
            </w:pPr>
            <w:r>
              <w:rPr>
                <w:color w:val="auto"/>
                <w:spacing w:val="-16"/>
              </w:rPr>
              <w:t>采瞬时样，</w:t>
            </w:r>
          </w:p>
          <w:p w14:paraId="0EAD3C59">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477BE3E6">
            <w:pPr>
              <w:pStyle w:val="6"/>
              <w:spacing w:before="15" w:line="219" w:lineRule="auto"/>
              <w:ind w:left="322"/>
              <w:rPr>
                <w:color w:val="auto"/>
              </w:rPr>
            </w:pPr>
            <w:r>
              <w:rPr>
                <w:color w:val="auto"/>
                <w:spacing w:val="1"/>
              </w:rPr>
              <w:t>一次</w:t>
            </w:r>
          </w:p>
        </w:tc>
        <w:tc>
          <w:tcPr>
            <w:tcW w:w="850" w:type="dxa"/>
            <w:vAlign w:val="top"/>
          </w:tcPr>
          <w:p w14:paraId="074874F3">
            <w:pPr>
              <w:spacing w:line="330" w:lineRule="auto"/>
              <w:rPr>
                <w:rFonts w:ascii="Arial"/>
                <w:color w:val="auto"/>
                <w:sz w:val="21"/>
              </w:rPr>
            </w:pPr>
          </w:p>
          <w:p w14:paraId="23BE0976">
            <w:pPr>
              <w:spacing w:line="331" w:lineRule="auto"/>
              <w:rPr>
                <w:rFonts w:ascii="Arial"/>
                <w:color w:val="auto"/>
                <w:sz w:val="21"/>
              </w:rPr>
            </w:pPr>
          </w:p>
          <w:p w14:paraId="7296D603">
            <w:pPr>
              <w:pStyle w:val="6"/>
              <w:spacing w:before="78" w:line="224" w:lineRule="auto"/>
              <w:ind w:left="357"/>
              <w:rPr>
                <w:color w:val="auto"/>
              </w:rPr>
            </w:pPr>
            <w:r>
              <w:rPr>
                <w:color w:val="auto"/>
              </w:rPr>
              <w:t>/</w:t>
            </w:r>
          </w:p>
        </w:tc>
        <w:tc>
          <w:tcPr>
            <w:tcW w:w="1700" w:type="dxa"/>
            <w:vAlign w:val="top"/>
          </w:tcPr>
          <w:p w14:paraId="48719434">
            <w:pPr>
              <w:pStyle w:val="6"/>
              <w:spacing w:before="121" w:line="233" w:lineRule="auto"/>
              <w:ind w:left="216" w:right="186" w:hanging="13"/>
              <w:jc w:val="both"/>
              <w:rPr>
                <w:color w:val="auto"/>
              </w:rPr>
            </w:pPr>
            <w:r>
              <w:rPr>
                <w:color w:val="auto"/>
                <w:spacing w:val="-7"/>
              </w:rPr>
              <w:t>《水质</w:t>
            </w:r>
            <w:r>
              <w:rPr>
                <w:color w:val="auto"/>
                <w:spacing w:val="18"/>
              </w:rPr>
              <w:t xml:space="preserve"> </w:t>
            </w:r>
            <w:r>
              <w:rPr>
                <w:color w:val="auto"/>
                <w:spacing w:val="-7"/>
              </w:rPr>
              <w:t>总磷</w:t>
            </w:r>
            <w:r>
              <w:rPr>
                <w:color w:val="auto"/>
              </w:rPr>
              <w:t xml:space="preserve"> </w:t>
            </w:r>
            <w:r>
              <w:rPr>
                <w:color w:val="auto"/>
                <w:spacing w:val="-8"/>
              </w:rPr>
              <w:t>的测定</w:t>
            </w:r>
            <w:r>
              <w:rPr>
                <w:color w:val="auto"/>
                <w:spacing w:val="9"/>
              </w:rPr>
              <w:t xml:space="preserve"> </w:t>
            </w:r>
            <w:r>
              <w:rPr>
                <w:color w:val="auto"/>
                <w:spacing w:val="-8"/>
              </w:rPr>
              <w:t>钼酸</w:t>
            </w:r>
            <w:r>
              <w:rPr>
                <w:color w:val="auto"/>
              </w:rPr>
              <w:t xml:space="preserve"> </w:t>
            </w:r>
            <w:r>
              <w:rPr>
                <w:color w:val="auto"/>
                <w:spacing w:val="6"/>
              </w:rPr>
              <w:t>铵分光光度</w:t>
            </w:r>
          </w:p>
          <w:p w14:paraId="1ABD99AC">
            <w:pPr>
              <w:pStyle w:val="6"/>
              <w:spacing w:before="27" w:line="225" w:lineRule="auto"/>
              <w:ind w:left="618"/>
              <w:rPr>
                <w:color w:val="auto"/>
              </w:rPr>
            </w:pPr>
            <w:r>
              <w:rPr>
                <w:color w:val="auto"/>
                <w:spacing w:val="-6"/>
              </w:rPr>
              <w:t>法》</w:t>
            </w:r>
          </w:p>
          <w:p w14:paraId="749FFA2C">
            <w:pPr>
              <w:pStyle w:val="6"/>
              <w:spacing w:before="53" w:line="184" w:lineRule="auto"/>
              <w:ind w:left="240"/>
              <w:rPr>
                <w:color w:val="auto"/>
              </w:rPr>
            </w:pPr>
            <w:r>
              <w:rPr>
                <w:color w:val="auto"/>
                <w:spacing w:val="-1"/>
              </w:rPr>
              <w:t>GB11893-89</w:t>
            </w:r>
          </w:p>
        </w:tc>
        <w:tc>
          <w:tcPr>
            <w:tcW w:w="780" w:type="dxa"/>
            <w:vAlign w:val="top"/>
          </w:tcPr>
          <w:p w14:paraId="2EED61E5">
            <w:pPr>
              <w:spacing w:line="363" w:lineRule="auto"/>
              <w:rPr>
                <w:rFonts w:ascii="Arial"/>
                <w:color w:val="auto"/>
                <w:sz w:val="21"/>
              </w:rPr>
            </w:pPr>
          </w:p>
          <w:p w14:paraId="21A77C0D">
            <w:pPr>
              <w:pStyle w:val="6"/>
              <w:spacing w:before="78" w:line="219" w:lineRule="auto"/>
              <w:ind w:left="29"/>
              <w:rPr>
                <w:color w:val="auto"/>
              </w:rPr>
            </w:pPr>
            <w:r>
              <w:rPr>
                <w:color w:val="auto"/>
                <w:spacing w:val="-6"/>
              </w:rPr>
              <w:t>紫外可</w:t>
            </w:r>
          </w:p>
          <w:p w14:paraId="58567648">
            <w:pPr>
              <w:pStyle w:val="6"/>
              <w:spacing w:before="15" w:line="219" w:lineRule="auto"/>
              <w:ind w:left="27"/>
              <w:rPr>
                <w:color w:val="auto"/>
              </w:rPr>
            </w:pPr>
            <w:r>
              <w:rPr>
                <w:color w:val="auto"/>
                <w:spacing w:val="-5"/>
              </w:rPr>
              <w:t>见光分</w:t>
            </w:r>
          </w:p>
          <w:p w14:paraId="6E0BF084">
            <w:pPr>
              <w:pStyle w:val="6"/>
              <w:spacing w:before="15" w:line="219" w:lineRule="auto"/>
              <w:ind w:left="25"/>
              <w:rPr>
                <w:color w:val="auto"/>
              </w:rPr>
            </w:pPr>
            <w:r>
              <w:rPr>
                <w:color w:val="auto"/>
                <w:spacing w:val="-4"/>
              </w:rPr>
              <w:t>光光度</w:t>
            </w:r>
          </w:p>
          <w:p w14:paraId="23A40CEF">
            <w:pPr>
              <w:pStyle w:val="6"/>
              <w:spacing w:before="14" w:line="221" w:lineRule="auto"/>
              <w:ind w:left="263"/>
              <w:rPr>
                <w:color w:val="auto"/>
              </w:rPr>
            </w:pPr>
            <w:r>
              <w:rPr>
                <w:color w:val="auto"/>
              </w:rPr>
              <w:t>计</w:t>
            </w:r>
          </w:p>
        </w:tc>
        <w:tc>
          <w:tcPr>
            <w:tcW w:w="1062" w:type="dxa"/>
            <w:vAlign w:val="top"/>
          </w:tcPr>
          <w:p w14:paraId="4C1E67FA">
            <w:pPr>
              <w:spacing w:line="261" w:lineRule="auto"/>
              <w:rPr>
                <w:rFonts w:ascii="Arial"/>
                <w:color w:val="auto"/>
                <w:sz w:val="21"/>
              </w:rPr>
            </w:pPr>
          </w:p>
          <w:p w14:paraId="4DD1174A">
            <w:pPr>
              <w:spacing w:line="262" w:lineRule="auto"/>
              <w:rPr>
                <w:rFonts w:ascii="Arial"/>
                <w:color w:val="auto"/>
                <w:sz w:val="21"/>
              </w:rPr>
            </w:pPr>
          </w:p>
          <w:p w14:paraId="6AFDB9A9">
            <w:pPr>
              <w:spacing w:line="262" w:lineRule="auto"/>
              <w:rPr>
                <w:rFonts w:ascii="Arial"/>
                <w:color w:val="auto"/>
                <w:sz w:val="21"/>
              </w:rPr>
            </w:pPr>
          </w:p>
          <w:p w14:paraId="66CA372C">
            <w:pPr>
              <w:pStyle w:val="6"/>
              <w:spacing w:before="78" w:line="224" w:lineRule="auto"/>
              <w:ind w:left="464"/>
              <w:rPr>
                <w:color w:val="auto"/>
              </w:rPr>
            </w:pPr>
            <w:r>
              <w:rPr>
                <w:color w:val="auto"/>
              </w:rPr>
              <w:t>/</w:t>
            </w:r>
          </w:p>
        </w:tc>
        <w:tc>
          <w:tcPr>
            <w:tcW w:w="1622" w:type="dxa"/>
            <w:vAlign w:val="top"/>
          </w:tcPr>
          <w:p w14:paraId="75CD600F">
            <w:pPr>
              <w:pStyle w:val="6"/>
              <w:spacing w:before="142" w:line="220" w:lineRule="auto"/>
              <w:ind w:left="124"/>
              <w:rPr>
                <w:color w:val="auto"/>
              </w:rPr>
            </w:pPr>
            <w:r>
              <w:rPr>
                <w:color w:val="auto"/>
                <w:spacing w:val="-9"/>
              </w:rPr>
              <w:t>自动监测设备</w:t>
            </w:r>
          </w:p>
          <w:p w14:paraId="744684F9">
            <w:pPr>
              <w:pStyle w:val="6"/>
              <w:spacing w:before="14" w:line="219" w:lineRule="auto"/>
              <w:ind w:left="105"/>
              <w:rPr>
                <w:color w:val="auto"/>
              </w:rPr>
            </w:pPr>
            <w:r>
              <w:rPr>
                <w:color w:val="auto"/>
                <w:spacing w:val="-5"/>
              </w:rPr>
              <w:t>出现故障时开</w:t>
            </w:r>
          </w:p>
          <w:p w14:paraId="52DD6DF9">
            <w:pPr>
              <w:pStyle w:val="6"/>
              <w:spacing w:before="15" w:line="219" w:lineRule="auto"/>
              <w:ind w:left="12"/>
              <w:rPr>
                <w:color w:val="auto"/>
              </w:rPr>
            </w:pPr>
            <w:r>
              <w:rPr>
                <w:color w:val="auto"/>
                <w:spacing w:val="-14"/>
              </w:rPr>
              <w:t>展手工监测，每</w:t>
            </w:r>
          </w:p>
          <w:p w14:paraId="05BC2368">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1BB04B02">
            <w:pPr>
              <w:pStyle w:val="6"/>
              <w:spacing w:before="13" w:line="219" w:lineRule="auto"/>
              <w:ind w:left="691"/>
              <w:rPr>
                <w:color w:val="auto"/>
              </w:rPr>
            </w:pPr>
            <w:r>
              <w:rPr>
                <w:color w:val="auto"/>
              </w:rPr>
              <w:t>次</w:t>
            </w:r>
          </w:p>
        </w:tc>
      </w:tr>
      <w:tr w14:paraId="119D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451" w:type="dxa"/>
            <w:vAlign w:val="top"/>
          </w:tcPr>
          <w:p w14:paraId="662F9815">
            <w:pPr>
              <w:spacing w:line="276" w:lineRule="auto"/>
              <w:rPr>
                <w:rFonts w:ascii="Arial"/>
                <w:color w:val="auto"/>
                <w:sz w:val="21"/>
              </w:rPr>
            </w:pPr>
          </w:p>
          <w:p w14:paraId="7A55008E">
            <w:pPr>
              <w:spacing w:line="276" w:lineRule="auto"/>
              <w:rPr>
                <w:rFonts w:ascii="Arial"/>
                <w:color w:val="auto"/>
                <w:sz w:val="21"/>
              </w:rPr>
            </w:pPr>
          </w:p>
          <w:p w14:paraId="5E05D6CF">
            <w:pPr>
              <w:pStyle w:val="6"/>
              <w:spacing w:before="79" w:line="183" w:lineRule="auto"/>
              <w:ind w:left="160"/>
              <w:rPr>
                <w:color w:val="auto"/>
              </w:rPr>
            </w:pPr>
            <w:r>
              <w:rPr>
                <w:color w:val="auto"/>
              </w:rPr>
              <w:t>6</w:t>
            </w:r>
          </w:p>
        </w:tc>
        <w:tc>
          <w:tcPr>
            <w:tcW w:w="643" w:type="dxa"/>
            <w:vAlign w:val="top"/>
          </w:tcPr>
          <w:p w14:paraId="64D24E20">
            <w:pPr>
              <w:spacing w:line="257" w:lineRule="auto"/>
              <w:rPr>
                <w:rFonts w:ascii="Arial"/>
                <w:color w:val="auto"/>
                <w:sz w:val="21"/>
              </w:rPr>
            </w:pPr>
          </w:p>
          <w:p w14:paraId="6A3CDF39">
            <w:pPr>
              <w:spacing w:line="258" w:lineRule="auto"/>
              <w:rPr>
                <w:rFonts w:ascii="Arial"/>
                <w:color w:val="auto"/>
                <w:sz w:val="21"/>
              </w:rPr>
            </w:pPr>
          </w:p>
          <w:p w14:paraId="10B32E50">
            <w:pPr>
              <w:pStyle w:val="6"/>
              <w:spacing w:before="78" w:line="219" w:lineRule="auto"/>
              <w:ind w:left="71"/>
              <w:rPr>
                <w:color w:val="auto"/>
              </w:rPr>
            </w:pPr>
            <w:r>
              <w:rPr>
                <w:color w:val="auto"/>
                <w:spacing w:val="-5"/>
              </w:rPr>
              <w:t>废水</w:t>
            </w:r>
          </w:p>
        </w:tc>
        <w:tc>
          <w:tcPr>
            <w:tcW w:w="709" w:type="dxa"/>
            <w:vAlign w:val="top"/>
          </w:tcPr>
          <w:p w14:paraId="5EC055A6">
            <w:pPr>
              <w:spacing w:line="275" w:lineRule="auto"/>
              <w:rPr>
                <w:rFonts w:ascii="Arial"/>
                <w:color w:val="auto"/>
                <w:sz w:val="21"/>
              </w:rPr>
            </w:pPr>
          </w:p>
          <w:p w14:paraId="1AACA80B">
            <w:pPr>
              <w:spacing w:line="276" w:lineRule="auto"/>
              <w:rPr>
                <w:rFonts w:ascii="Arial"/>
                <w:color w:val="auto"/>
                <w:sz w:val="21"/>
              </w:rPr>
            </w:pPr>
          </w:p>
          <w:p w14:paraId="5817B7AA">
            <w:pPr>
              <w:pStyle w:val="6"/>
              <w:spacing w:before="78" w:line="184" w:lineRule="auto"/>
              <w:ind w:left="41"/>
              <w:rPr>
                <w:color w:val="auto"/>
              </w:rPr>
            </w:pPr>
            <w:r>
              <w:rPr>
                <w:color w:val="auto"/>
                <w:spacing w:val="-1"/>
              </w:rPr>
              <w:t>DW001</w:t>
            </w:r>
          </w:p>
        </w:tc>
        <w:tc>
          <w:tcPr>
            <w:tcW w:w="708" w:type="dxa"/>
            <w:vAlign w:val="top"/>
          </w:tcPr>
          <w:p w14:paraId="30D4202B">
            <w:pPr>
              <w:pStyle w:val="6"/>
              <w:spacing w:before="296" w:line="219" w:lineRule="auto"/>
              <w:ind w:left="103"/>
              <w:rPr>
                <w:color w:val="auto"/>
              </w:rPr>
            </w:pPr>
            <w:r>
              <w:rPr>
                <w:color w:val="auto"/>
                <w:spacing w:val="-5"/>
              </w:rPr>
              <w:t>废水</w:t>
            </w:r>
          </w:p>
          <w:p w14:paraId="3C05F47E">
            <w:pPr>
              <w:pStyle w:val="6"/>
              <w:spacing w:before="14" w:line="221" w:lineRule="auto"/>
              <w:ind w:left="104"/>
              <w:rPr>
                <w:color w:val="auto"/>
              </w:rPr>
            </w:pPr>
            <w:r>
              <w:rPr>
                <w:color w:val="auto"/>
                <w:spacing w:val="-5"/>
              </w:rPr>
              <w:t>排放</w:t>
            </w:r>
          </w:p>
          <w:p w14:paraId="5ED7F6E1">
            <w:pPr>
              <w:pStyle w:val="6"/>
              <w:spacing w:before="12" w:line="237" w:lineRule="auto"/>
              <w:ind w:left="261"/>
              <w:rPr>
                <w:color w:val="auto"/>
              </w:rPr>
            </w:pPr>
            <w:r>
              <w:rPr>
                <w:color w:val="auto"/>
              </w:rPr>
              <w:t>口</w:t>
            </w:r>
          </w:p>
        </w:tc>
        <w:tc>
          <w:tcPr>
            <w:tcW w:w="638" w:type="dxa"/>
            <w:vAlign w:val="top"/>
          </w:tcPr>
          <w:p w14:paraId="4640D244">
            <w:pPr>
              <w:spacing w:line="257" w:lineRule="auto"/>
              <w:rPr>
                <w:rFonts w:ascii="Arial"/>
                <w:color w:val="auto"/>
                <w:sz w:val="21"/>
              </w:rPr>
            </w:pPr>
          </w:p>
          <w:p w14:paraId="2E29FD90">
            <w:pPr>
              <w:spacing w:line="258" w:lineRule="auto"/>
              <w:rPr>
                <w:rFonts w:ascii="Arial"/>
                <w:color w:val="auto"/>
                <w:sz w:val="21"/>
              </w:rPr>
            </w:pPr>
          </w:p>
          <w:p w14:paraId="4AE9D54A">
            <w:pPr>
              <w:pStyle w:val="6"/>
              <w:spacing w:before="78" w:line="223" w:lineRule="auto"/>
              <w:ind w:left="72"/>
              <w:rPr>
                <w:color w:val="auto"/>
              </w:rPr>
            </w:pPr>
            <w:r>
              <w:rPr>
                <w:color w:val="auto"/>
                <w:spacing w:val="-6"/>
              </w:rPr>
              <w:t>流量</w:t>
            </w:r>
          </w:p>
        </w:tc>
        <w:tc>
          <w:tcPr>
            <w:tcW w:w="638" w:type="dxa"/>
            <w:vAlign w:val="top"/>
          </w:tcPr>
          <w:p w14:paraId="53508E73">
            <w:pPr>
              <w:spacing w:line="257" w:lineRule="auto"/>
              <w:rPr>
                <w:rFonts w:ascii="Arial"/>
                <w:color w:val="auto"/>
                <w:sz w:val="21"/>
              </w:rPr>
            </w:pPr>
          </w:p>
          <w:p w14:paraId="560CF41B">
            <w:pPr>
              <w:spacing w:line="258" w:lineRule="auto"/>
              <w:rPr>
                <w:rFonts w:ascii="Arial"/>
                <w:color w:val="auto"/>
                <w:sz w:val="21"/>
              </w:rPr>
            </w:pPr>
          </w:p>
          <w:p w14:paraId="189CFCE7">
            <w:pPr>
              <w:pStyle w:val="6"/>
              <w:spacing w:before="78" w:line="220" w:lineRule="auto"/>
              <w:ind w:left="108"/>
              <w:rPr>
                <w:color w:val="auto"/>
              </w:rPr>
            </w:pPr>
            <w:r>
              <w:rPr>
                <w:color w:val="auto"/>
                <w:spacing w:val="-25"/>
              </w:rPr>
              <w:t>自动</w:t>
            </w:r>
          </w:p>
        </w:tc>
        <w:tc>
          <w:tcPr>
            <w:tcW w:w="709" w:type="dxa"/>
            <w:vMerge w:val="continue"/>
            <w:tcBorders>
              <w:top w:val="nil"/>
              <w:bottom w:val="nil"/>
            </w:tcBorders>
            <w:vAlign w:val="top"/>
          </w:tcPr>
          <w:p w14:paraId="6E61A4BF">
            <w:pPr>
              <w:rPr>
                <w:rFonts w:ascii="Arial"/>
                <w:color w:val="auto"/>
                <w:sz w:val="21"/>
              </w:rPr>
            </w:pPr>
          </w:p>
        </w:tc>
        <w:tc>
          <w:tcPr>
            <w:tcW w:w="567" w:type="dxa"/>
            <w:vAlign w:val="top"/>
          </w:tcPr>
          <w:p w14:paraId="12454905">
            <w:pPr>
              <w:spacing w:line="257" w:lineRule="auto"/>
              <w:rPr>
                <w:rFonts w:ascii="Arial"/>
                <w:color w:val="auto"/>
                <w:sz w:val="21"/>
              </w:rPr>
            </w:pPr>
          </w:p>
          <w:p w14:paraId="1657EDF4">
            <w:pPr>
              <w:spacing w:line="258" w:lineRule="auto"/>
              <w:rPr>
                <w:rFonts w:ascii="Arial"/>
                <w:color w:val="auto"/>
                <w:sz w:val="21"/>
              </w:rPr>
            </w:pPr>
          </w:p>
          <w:p w14:paraId="335477FE">
            <w:pPr>
              <w:pStyle w:val="6"/>
              <w:spacing w:before="78" w:line="224" w:lineRule="auto"/>
              <w:ind w:left="213"/>
              <w:rPr>
                <w:color w:val="auto"/>
              </w:rPr>
            </w:pPr>
            <w:r>
              <w:rPr>
                <w:color w:val="auto"/>
              </w:rPr>
              <w:t>/</w:t>
            </w:r>
          </w:p>
        </w:tc>
        <w:tc>
          <w:tcPr>
            <w:tcW w:w="567" w:type="dxa"/>
            <w:vAlign w:val="top"/>
          </w:tcPr>
          <w:p w14:paraId="7CC2716D">
            <w:pPr>
              <w:spacing w:line="257" w:lineRule="auto"/>
              <w:rPr>
                <w:rFonts w:ascii="Arial"/>
                <w:color w:val="auto"/>
                <w:sz w:val="21"/>
              </w:rPr>
            </w:pPr>
          </w:p>
          <w:p w14:paraId="213F62A6">
            <w:pPr>
              <w:spacing w:line="258" w:lineRule="auto"/>
              <w:rPr>
                <w:rFonts w:ascii="Arial"/>
                <w:color w:val="auto"/>
                <w:sz w:val="21"/>
              </w:rPr>
            </w:pPr>
          </w:p>
          <w:p w14:paraId="2B10468A">
            <w:pPr>
              <w:pStyle w:val="6"/>
              <w:spacing w:before="78" w:line="224" w:lineRule="auto"/>
              <w:ind w:left="213"/>
              <w:rPr>
                <w:color w:val="auto"/>
              </w:rPr>
            </w:pPr>
            <w:r>
              <w:rPr>
                <w:color w:val="auto"/>
              </w:rPr>
              <w:t>/</w:t>
            </w:r>
          </w:p>
        </w:tc>
        <w:tc>
          <w:tcPr>
            <w:tcW w:w="567" w:type="dxa"/>
            <w:vAlign w:val="top"/>
          </w:tcPr>
          <w:p w14:paraId="30D8E019">
            <w:pPr>
              <w:spacing w:line="257" w:lineRule="auto"/>
              <w:rPr>
                <w:rFonts w:ascii="Arial"/>
                <w:color w:val="auto"/>
                <w:sz w:val="21"/>
              </w:rPr>
            </w:pPr>
          </w:p>
          <w:p w14:paraId="7DE859E3">
            <w:pPr>
              <w:spacing w:line="258" w:lineRule="auto"/>
              <w:rPr>
                <w:rFonts w:ascii="Arial"/>
                <w:color w:val="auto"/>
                <w:sz w:val="21"/>
              </w:rPr>
            </w:pPr>
          </w:p>
          <w:p w14:paraId="12482908">
            <w:pPr>
              <w:pStyle w:val="6"/>
              <w:spacing w:before="78" w:line="223" w:lineRule="auto"/>
              <w:ind w:left="160"/>
              <w:rPr>
                <w:color w:val="auto"/>
              </w:rPr>
            </w:pPr>
            <w:r>
              <w:rPr>
                <w:color w:val="auto"/>
              </w:rPr>
              <w:t>是</w:t>
            </w:r>
          </w:p>
        </w:tc>
        <w:tc>
          <w:tcPr>
            <w:tcW w:w="709" w:type="dxa"/>
            <w:vAlign w:val="top"/>
          </w:tcPr>
          <w:p w14:paraId="43847322">
            <w:pPr>
              <w:spacing w:line="364" w:lineRule="auto"/>
              <w:rPr>
                <w:rFonts w:ascii="Arial"/>
                <w:color w:val="auto"/>
                <w:sz w:val="21"/>
              </w:rPr>
            </w:pPr>
          </w:p>
          <w:p w14:paraId="7A72596E">
            <w:pPr>
              <w:pStyle w:val="6"/>
              <w:spacing w:before="78" w:line="226" w:lineRule="auto"/>
              <w:ind w:left="225" w:right="128" w:hanging="119"/>
              <w:rPr>
                <w:color w:val="auto"/>
              </w:rPr>
            </w:pPr>
            <w:r>
              <w:rPr>
                <w:color w:val="auto"/>
                <w:spacing w:val="-6"/>
              </w:rPr>
              <w:t>流量</w:t>
            </w:r>
            <w:r>
              <w:rPr>
                <w:color w:val="auto"/>
              </w:rPr>
              <w:t xml:space="preserve"> 计</w:t>
            </w:r>
          </w:p>
        </w:tc>
        <w:tc>
          <w:tcPr>
            <w:tcW w:w="921" w:type="dxa"/>
            <w:vAlign w:val="top"/>
          </w:tcPr>
          <w:p w14:paraId="5BE2BD05">
            <w:pPr>
              <w:pStyle w:val="6"/>
              <w:spacing w:before="296" w:line="219" w:lineRule="auto"/>
              <w:ind w:left="112"/>
              <w:rPr>
                <w:color w:val="auto"/>
              </w:rPr>
            </w:pPr>
            <w:r>
              <w:rPr>
                <w:color w:val="auto"/>
                <w:spacing w:val="-10"/>
              </w:rPr>
              <w:t>出水在</w:t>
            </w:r>
          </w:p>
          <w:p w14:paraId="6A01B7AB">
            <w:pPr>
              <w:pStyle w:val="6"/>
              <w:spacing w:before="14" w:line="220" w:lineRule="auto"/>
              <w:ind w:left="95"/>
              <w:rPr>
                <w:color w:val="auto"/>
              </w:rPr>
            </w:pPr>
            <w:r>
              <w:rPr>
                <w:color w:val="auto"/>
                <w:spacing w:val="-5"/>
              </w:rPr>
              <w:t>线监测</w:t>
            </w:r>
          </w:p>
          <w:p w14:paraId="1BB0072D">
            <w:pPr>
              <w:pStyle w:val="6"/>
              <w:spacing w:before="13" w:line="220" w:lineRule="auto"/>
              <w:ind w:left="333"/>
              <w:rPr>
                <w:color w:val="auto"/>
              </w:rPr>
            </w:pPr>
            <w:r>
              <w:rPr>
                <w:color w:val="auto"/>
              </w:rPr>
              <w:t>房</w:t>
            </w:r>
          </w:p>
        </w:tc>
        <w:tc>
          <w:tcPr>
            <w:tcW w:w="1133" w:type="dxa"/>
            <w:vAlign w:val="top"/>
          </w:tcPr>
          <w:p w14:paraId="79356EEB">
            <w:pPr>
              <w:spacing w:line="257" w:lineRule="auto"/>
              <w:rPr>
                <w:rFonts w:ascii="Arial"/>
                <w:color w:val="auto"/>
                <w:sz w:val="21"/>
              </w:rPr>
            </w:pPr>
          </w:p>
          <w:p w14:paraId="1B713AD3">
            <w:pPr>
              <w:spacing w:line="258" w:lineRule="auto"/>
              <w:rPr>
                <w:rFonts w:ascii="Arial"/>
                <w:color w:val="auto"/>
                <w:sz w:val="21"/>
              </w:rPr>
            </w:pPr>
          </w:p>
          <w:p w14:paraId="57A60343">
            <w:pPr>
              <w:pStyle w:val="6"/>
              <w:spacing w:before="78" w:line="223" w:lineRule="auto"/>
              <w:ind w:left="442"/>
              <w:rPr>
                <w:color w:val="auto"/>
              </w:rPr>
            </w:pPr>
            <w:r>
              <w:rPr>
                <w:color w:val="auto"/>
              </w:rPr>
              <w:t>是</w:t>
            </w:r>
          </w:p>
        </w:tc>
        <w:tc>
          <w:tcPr>
            <w:tcW w:w="1133" w:type="dxa"/>
            <w:vAlign w:val="top"/>
          </w:tcPr>
          <w:p w14:paraId="03376B9A">
            <w:pPr>
              <w:spacing w:line="257" w:lineRule="auto"/>
              <w:rPr>
                <w:rFonts w:ascii="Arial"/>
                <w:color w:val="auto"/>
                <w:sz w:val="21"/>
              </w:rPr>
            </w:pPr>
          </w:p>
          <w:p w14:paraId="6BC81902">
            <w:pPr>
              <w:spacing w:line="258" w:lineRule="auto"/>
              <w:rPr>
                <w:rFonts w:ascii="Arial"/>
                <w:color w:val="auto"/>
                <w:sz w:val="21"/>
              </w:rPr>
            </w:pPr>
          </w:p>
          <w:p w14:paraId="33699A21">
            <w:pPr>
              <w:pStyle w:val="6"/>
              <w:spacing w:before="78" w:line="224" w:lineRule="auto"/>
              <w:ind w:left="497"/>
              <w:rPr>
                <w:color w:val="auto"/>
              </w:rPr>
            </w:pPr>
            <w:r>
              <w:rPr>
                <w:color w:val="auto"/>
              </w:rPr>
              <w:t>/</w:t>
            </w:r>
          </w:p>
        </w:tc>
        <w:tc>
          <w:tcPr>
            <w:tcW w:w="850" w:type="dxa"/>
            <w:vAlign w:val="top"/>
          </w:tcPr>
          <w:p w14:paraId="5A1EEC48">
            <w:pPr>
              <w:spacing w:line="257" w:lineRule="auto"/>
              <w:rPr>
                <w:rFonts w:ascii="Arial"/>
                <w:color w:val="auto"/>
                <w:sz w:val="21"/>
              </w:rPr>
            </w:pPr>
          </w:p>
          <w:p w14:paraId="2F4906B6">
            <w:pPr>
              <w:spacing w:line="258" w:lineRule="auto"/>
              <w:rPr>
                <w:rFonts w:ascii="Arial"/>
                <w:color w:val="auto"/>
                <w:sz w:val="21"/>
              </w:rPr>
            </w:pPr>
          </w:p>
          <w:p w14:paraId="4F27890F">
            <w:pPr>
              <w:pStyle w:val="6"/>
              <w:spacing w:before="78" w:line="224" w:lineRule="auto"/>
              <w:ind w:left="357"/>
              <w:rPr>
                <w:color w:val="auto"/>
              </w:rPr>
            </w:pPr>
            <w:r>
              <w:rPr>
                <w:color w:val="auto"/>
              </w:rPr>
              <w:t>/</w:t>
            </w:r>
          </w:p>
        </w:tc>
        <w:tc>
          <w:tcPr>
            <w:tcW w:w="1700" w:type="dxa"/>
            <w:vAlign w:val="top"/>
          </w:tcPr>
          <w:p w14:paraId="65FB458F">
            <w:pPr>
              <w:spacing w:line="257" w:lineRule="auto"/>
              <w:rPr>
                <w:rFonts w:ascii="Arial"/>
                <w:color w:val="auto"/>
                <w:sz w:val="21"/>
              </w:rPr>
            </w:pPr>
          </w:p>
          <w:p w14:paraId="4B5C3FF5">
            <w:pPr>
              <w:spacing w:line="258" w:lineRule="auto"/>
              <w:rPr>
                <w:rFonts w:ascii="Arial"/>
                <w:color w:val="auto"/>
                <w:sz w:val="21"/>
              </w:rPr>
            </w:pPr>
          </w:p>
          <w:p w14:paraId="0D8931DC">
            <w:pPr>
              <w:pStyle w:val="6"/>
              <w:spacing w:before="78" w:line="224" w:lineRule="auto"/>
              <w:ind w:left="782"/>
              <w:rPr>
                <w:color w:val="auto"/>
              </w:rPr>
            </w:pPr>
            <w:r>
              <w:rPr>
                <w:color w:val="auto"/>
              </w:rPr>
              <w:t>/</w:t>
            </w:r>
          </w:p>
        </w:tc>
        <w:tc>
          <w:tcPr>
            <w:tcW w:w="780" w:type="dxa"/>
            <w:vAlign w:val="top"/>
          </w:tcPr>
          <w:p w14:paraId="7EEDFCF4">
            <w:pPr>
              <w:spacing w:line="257" w:lineRule="auto"/>
              <w:rPr>
                <w:rFonts w:ascii="Arial"/>
                <w:color w:val="auto"/>
                <w:sz w:val="21"/>
              </w:rPr>
            </w:pPr>
          </w:p>
          <w:p w14:paraId="2DAFA98A">
            <w:pPr>
              <w:spacing w:line="258" w:lineRule="auto"/>
              <w:rPr>
                <w:rFonts w:ascii="Arial"/>
                <w:color w:val="auto"/>
                <w:sz w:val="21"/>
              </w:rPr>
            </w:pPr>
          </w:p>
          <w:p w14:paraId="31666E62">
            <w:pPr>
              <w:pStyle w:val="6"/>
              <w:spacing w:before="78" w:line="224" w:lineRule="auto"/>
              <w:ind w:left="322"/>
              <w:rPr>
                <w:color w:val="auto"/>
              </w:rPr>
            </w:pPr>
            <w:r>
              <w:rPr>
                <w:color w:val="auto"/>
              </w:rPr>
              <w:t>/</w:t>
            </w:r>
          </w:p>
        </w:tc>
        <w:tc>
          <w:tcPr>
            <w:tcW w:w="1062" w:type="dxa"/>
            <w:vAlign w:val="top"/>
          </w:tcPr>
          <w:p w14:paraId="787E1E50">
            <w:pPr>
              <w:spacing w:line="319" w:lineRule="auto"/>
              <w:rPr>
                <w:rFonts w:ascii="Arial"/>
                <w:color w:val="auto"/>
                <w:sz w:val="21"/>
              </w:rPr>
            </w:pPr>
          </w:p>
          <w:p w14:paraId="598AB38F">
            <w:pPr>
              <w:spacing w:line="320" w:lineRule="auto"/>
              <w:rPr>
                <w:rFonts w:ascii="Arial"/>
                <w:color w:val="auto"/>
                <w:sz w:val="21"/>
              </w:rPr>
            </w:pPr>
          </w:p>
          <w:p w14:paraId="708EED8F">
            <w:pPr>
              <w:pStyle w:val="6"/>
              <w:spacing w:before="78" w:line="224" w:lineRule="auto"/>
              <w:ind w:left="464"/>
              <w:rPr>
                <w:color w:val="auto"/>
              </w:rPr>
            </w:pPr>
            <w:r>
              <w:rPr>
                <w:color w:val="auto"/>
              </w:rPr>
              <w:t>/</w:t>
            </w:r>
          </w:p>
        </w:tc>
        <w:tc>
          <w:tcPr>
            <w:tcW w:w="1622" w:type="dxa"/>
            <w:vAlign w:val="top"/>
          </w:tcPr>
          <w:p w14:paraId="55B5C91A">
            <w:pPr>
              <w:spacing w:line="257" w:lineRule="auto"/>
              <w:rPr>
                <w:rFonts w:ascii="Arial"/>
                <w:color w:val="auto"/>
                <w:sz w:val="21"/>
              </w:rPr>
            </w:pPr>
          </w:p>
          <w:p w14:paraId="7ECB59DB">
            <w:pPr>
              <w:spacing w:line="258" w:lineRule="auto"/>
              <w:rPr>
                <w:rFonts w:ascii="Arial"/>
                <w:color w:val="auto"/>
                <w:sz w:val="21"/>
              </w:rPr>
            </w:pPr>
          </w:p>
          <w:p w14:paraId="7C26BCAB">
            <w:pPr>
              <w:pStyle w:val="6"/>
              <w:spacing w:before="78" w:line="224" w:lineRule="auto"/>
              <w:ind w:left="744"/>
              <w:rPr>
                <w:color w:val="auto"/>
              </w:rPr>
            </w:pPr>
            <w:r>
              <w:rPr>
                <w:color w:val="auto"/>
              </w:rPr>
              <w:t>/</w:t>
            </w:r>
          </w:p>
        </w:tc>
      </w:tr>
      <w:tr w14:paraId="5EF77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451" w:type="dxa"/>
            <w:vAlign w:val="top"/>
          </w:tcPr>
          <w:p w14:paraId="17A0041F">
            <w:pPr>
              <w:spacing w:line="316" w:lineRule="auto"/>
              <w:rPr>
                <w:rFonts w:ascii="Arial"/>
                <w:color w:val="auto"/>
                <w:sz w:val="21"/>
              </w:rPr>
            </w:pPr>
          </w:p>
          <w:p w14:paraId="51604CDA">
            <w:pPr>
              <w:spacing w:line="316" w:lineRule="auto"/>
              <w:rPr>
                <w:rFonts w:ascii="Arial"/>
                <w:color w:val="auto"/>
                <w:sz w:val="21"/>
              </w:rPr>
            </w:pPr>
          </w:p>
          <w:p w14:paraId="19857958">
            <w:pPr>
              <w:spacing w:line="317" w:lineRule="auto"/>
              <w:rPr>
                <w:rFonts w:ascii="Arial"/>
                <w:color w:val="auto"/>
                <w:sz w:val="21"/>
              </w:rPr>
            </w:pPr>
          </w:p>
          <w:p w14:paraId="4CA5B44F">
            <w:pPr>
              <w:pStyle w:val="6"/>
              <w:spacing w:before="78" w:line="182" w:lineRule="auto"/>
              <w:ind w:left="163"/>
              <w:rPr>
                <w:color w:val="auto"/>
              </w:rPr>
            </w:pPr>
            <w:r>
              <w:rPr>
                <w:color w:val="auto"/>
              </w:rPr>
              <w:t>7</w:t>
            </w:r>
          </w:p>
        </w:tc>
        <w:tc>
          <w:tcPr>
            <w:tcW w:w="643" w:type="dxa"/>
            <w:vAlign w:val="top"/>
          </w:tcPr>
          <w:p w14:paraId="06896F35">
            <w:pPr>
              <w:spacing w:line="303" w:lineRule="auto"/>
              <w:rPr>
                <w:rFonts w:ascii="Arial"/>
                <w:color w:val="auto"/>
                <w:sz w:val="21"/>
              </w:rPr>
            </w:pPr>
          </w:p>
          <w:p w14:paraId="7A49D70E">
            <w:pPr>
              <w:spacing w:line="303" w:lineRule="auto"/>
              <w:rPr>
                <w:rFonts w:ascii="Arial"/>
                <w:color w:val="auto"/>
                <w:sz w:val="21"/>
              </w:rPr>
            </w:pPr>
          </w:p>
          <w:p w14:paraId="218A8ADD">
            <w:pPr>
              <w:spacing w:line="304" w:lineRule="auto"/>
              <w:rPr>
                <w:rFonts w:ascii="Arial"/>
                <w:color w:val="auto"/>
                <w:sz w:val="21"/>
              </w:rPr>
            </w:pPr>
          </w:p>
          <w:p w14:paraId="60226259">
            <w:pPr>
              <w:pStyle w:val="6"/>
              <w:spacing w:before="78" w:line="219" w:lineRule="auto"/>
              <w:ind w:left="71"/>
              <w:rPr>
                <w:color w:val="auto"/>
              </w:rPr>
            </w:pPr>
            <w:r>
              <w:rPr>
                <w:color w:val="auto"/>
                <w:spacing w:val="-5"/>
              </w:rPr>
              <w:t>废水</w:t>
            </w:r>
          </w:p>
        </w:tc>
        <w:tc>
          <w:tcPr>
            <w:tcW w:w="709" w:type="dxa"/>
            <w:vAlign w:val="top"/>
          </w:tcPr>
          <w:p w14:paraId="753C2BBC">
            <w:pPr>
              <w:spacing w:line="315" w:lineRule="auto"/>
              <w:rPr>
                <w:rFonts w:ascii="Arial"/>
                <w:color w:val="auto"/>
                <w:sz w:val="21"/>
              </w:rPr>
            </w:pPr>
          </w:p>
          <w:p w14:paraId="21CDE604">
            <w:pPr>
              <w:spacing w:line="315" w:lineRule="auto"/>
              <w:rPr>
                <w:rFonts w:ascii="Arial"/>
                <w:color w:val="auto"/>
                <w:sz w:val="21"/>
              </w:rPr>
            </w:pPr>
          </w:p>
          <w:p w14:paraId="76BE495C">
            <w:pPr>
              <w:spacing w:line="316" w:lineRule="auto"/>
              <w:rPr>
                <w:rFonts w:ascii="Arial"/>
                <w:color w:val="auto"/>
                <w:sz w:val="21"/>
              </w:rPr>
            </w:pPr>
          </w:p>
          <w:p w14:paraId="11EE488F">
            <w:pPr>
              <w:pStyle w:val="6"/>
              <w:spacing w:before="78" w:line="184" w:lineRule="auto"/>
              <w:ind w:left="41"/>
              <w:rPr>
                <w:color w:val="auto"/>
              </w:rPr>
            </w:pPr>
            <w:r>
              <w:rPr>
                <w:color w:val="auto"/>
                <w:spacing w:val="-1"/>
              </w:rPr>
              <w:t>DW001</w:t>
            </w:r>
          </w:p>
        </w:tc>
        <w:tc>
          <w:tcPr>
            <w:tcW w:w="708" w:type="dxa"/>
            <w:vAlign w:val="top"/>
          </w:tcPr>
          <w:p w14:paraId="37EBFB43">
            <w:pPr>
              <w:spacing w:line="306" w:lineRule="auto"/>
              <w:rPr>
                <w:rFonts w:ascii="Arial"/>
                <w:color w:val="auto"/>
                <w:sz w:val="21"/>
              </w:rPr>
            </w:pPr>
          </w:p>
          <w:p w14:paraId="5A8DEFC5">
            <w:pPr>
              <w:spacing w:line="306" w:lineRule="auto"/>
              <w:rPr>
                <w:rFonts w:ascii="Arial"/>
                <w:color w:val="auto"/>
                <w:sz w:val="21"/>
              </w:rPr>
            </w:pPr>
          </w:p>
          <w:p w14:paraId="7FECB17E">
            <w:pPr>
              <w:pStyle w:val="6"/>
              <w:spacing w:before="78" w:line="219" w:lineRule="auto"/>
              <w:ind w:left="103"/>
              <w:rPr>
                <w:color w:val="auto"/>
              </w:rPr>
            </w:pPr>
            <w:r>
              <w:rPr>
                <w:color w:val="auto"/>
                <w:spacing w:val="-5"/>
              </w:rPr>
              <w:t>废水</w:t>
            </w:r>
          </w:p>
          <w:p w14:paraId="075B73F6">
            <w:pPr>
              <w:pStyle w:val="6"/>
              <w:spacing w:before="14" w:line="221" w:lineRule="auto"/>
              <w:ind w:left="104"/>
              <w:rPr>
                <w:color w:val="auto"/>
              </w:rPr>
            </w:pPr>
            <w:r>
              <w:rPr>
                <w:color w:val="auto"/>
                <w:spacing w:val="-5"/>
              </w:rPr>
              <w:t>排放</w:t>
            </w:r>
          </w:p>
          <w:p w14:paraId="7ED65B9F">
            <w:pPr>
              <w:pStyle w:val="6"/>
              <w:spacing w:before="12" w:line="237" w:lineRule="auto"/>
              <w:ind w:left="261"/>
              <w:rPr>
                <w:color w:val="auto"/>
              </w:rPr>
            </w:pPr>
            <w:r>
              <w:rPr>
                <w:color w:val="auto"/>
              </w:rPr>
              <w:t>口</w:t>
            </w:r>
          </w:p>
        </w:tc>
        <w:tc>
          <w:tcPr>
            <w:tcW w:w="638" w:type="dxa"/>
            <w:vAlign w:val="top"/>
          </w:tcPr>
          <w:p w14:paraId="032A7B4F">
            <w:pPr>
              <w:spacing w:line="303" w:lineRule="auto"/>
              <w:rPr>
                <w:rFonts w:ascii="Arial"/>
                <w:color w:val="auto"/>
                <w:sz w:val="21"/>
              </w:rPr>
            </w:pPr>
          </w:p>
          <w:p w14:paraId="7F0E9236">
            <w:pPr>
              <w:spacing w:line="303" w:lineRule="auto"/>
              <w:rPr>
                <w:rFonts w:ascii="Arial"/>
                <w:color w:val="auto"/>
                <w:sz w:val="21"/>
              </w:rPr>
            </w:pPr>
          </w:p>
          <w:p w14:paraId="7D81C361">
            <w:pPr>
              <w:spacing w:line="304" w:lineRule="auto"/>
              <w:rPr>
                <w:rFonts w:ascii="Arial"/>
                <w:color w:val="auto"/>
                <w:sz w:val="21"/>
              </w:rPr>
            </w:pPr>
          </w:p>
          <w:p w14:paraId="38BD19D7">
            <w:pPr>
              <w:pStyle w:val="6"/>
              <w:spacing w:before="78" w:line="219" w:lineRule="auto"/>
              <w:ind w:left="74"/>
              <w:rPr>
                <w:color w:val="auto"/>
              </w:rPr>
            </w:pPr>
            <w:r>
              <w:rPr>
                <w:color w:val="auto"/>
                <w:spacing w:val="-7"/>
              </w:rPr>
              <w:t>水温</w:t>
            </w:r>
          </w:p>
        </w:tc>
        <w:tc>
          <w:tcPr>
            <w:tcW w:w="638" w:type="dxa"/>
            <w:vAlign w:val="top"/>
          </w:tcPr>
          <w:p w14:paraId="34F96365">
            <w:pPr>
              <w:spacing w:line="303" w:lineRule="auto"/>
              <w:rPr>
                <w:rFonts w:ascii="Arial"/>
                <w:color w:val="auto"/>
                <w:sz w:val="21"/>
              </w:rPr>
            </w:pPr>
          </w:p>
          <w:p w14:paraId="5ECA43DA">
            <w:pPr>
              <w:spacing w:line="303" w:lineRule="auto"/>
              <w:rPr>
                <w:rFonts w:ascii="Arial"/>
                <w:color w:val="auto"/>
                <w:sz w:val="21"/>
              </w:rPr>
            </w:pPr>
          </w:p>
          <w:p w14:paraId="49C71293">
            <w:pPr>
              <w:spacing w:line="304" w:lineRule="auto"/>
              <w:rPr>
                <w:rFonts w:ascii="Arial"/>
                <w:color w:val="auto"/>
                <w:sz w:val="21"/>
              </w:rPr>
            </w:pPr>
          </w:p>
          <w:p w14:paraId="4DE2B41C">
            <w:pPr>
              <w:pStyle w:val="6"/>
              <w:spacing w:before="78" w:line="220" w:lineRule="auto"/>
              <w:ind w:left="108"/>
              <w:rPr>
                <w:color w:val="auto"/>
              </w:rPr>
            </w:pPr>
            <w:r>
              <w:rPr>
                <w:color w:val="auto"/>
                <w:spacing w:val="-25"/>
              </w:rPr>
              <w:t>自动</w:t>
            </w:r>
          </w:p>
        </w:tc>
        <w:tc>
          <w:tcPr>
            <w:tcW w:w="709" w:type="dxa"/>
            <w:vMerge w:val="continue"/>
            <w:tcBorders>
              <w:top w:val="nil"/>
            </w:tcBorders>
            <w:vAlign w:val="top"/>
          </w:tcPr>
          <w:p w14:paraId="759BBAA8">
            <w:pPr>
              <w:rPr>
                <w:rFonts w:ascii="Arial"/>
                <w:color w:val="auto"/>
                <w:sz w:val="21"/>
              </w:rPr>
            </w:pPr>
          </w:p>
        </w:tc>
        <w:tc>
          <w:tcPr>
            <w:tcW w:w="567" w:type="dxa"/>
            <w:vAlign w:val="top"/>
          </w:tcPr>
          <w:p w14:paraId="3B24C859">
            <w:pPr>
              <w:spacing w:line="303" w:lineRule="auto"/>
              <w:rPr>
                <w:rFonts w:ascii="Arial"/>
                <w:color w:val="auto"/>
                <w:sz w:val="21"/>
              </w:rPr>
            </w:pPr>
          </w:p>
          <w:p w14:paraId="43936F25">
            <w:pPr>
              <w:spacing w:line="303" w:lineRule="auto"/>
              <w:rPr>
                <w:rFonts w:ascii="Arial"/>
                <w:color w:val="auto"/>
                <w:sz w:val="21"/>
              </w:rPr>
            </w:pPr>
          </w:p>
          <w:p w14:paraId="5C7FFF8C">
            <w:pPr>
              <w:spacing w:line="304" w:lineRule="auto"/>
              <w:rPr>
                <w:rFonts w:ascii="Arial"/>
                <w:color w:val="auto"/>
                <w:sz w:val="21"/>
              </w:rPr>
            </w:pPr>
          </w:p>
          <w:p w14:paraId="79D8FE55">
            <w:pPr>
              <w:pStyle w:val="6"/>
              <w:spacing w:before="78" w:line="224" w:lineRule="auto"/>
              <w:ind w:left="213"/>
              <w:rPr>
                <w:color w:val="auto"/>
              </w:rPr>
            </w:pPr>
            <w:r>
              <w:rPr>
                <w:color w:val="auto"/>
              </w:rPr>
              <w:t>/</w:t>
            </w:r>
          </w:p>
        </w:tc>
        <w:tc>
          <w:tcPr>
            <w:tcW w:w="567" w:type="dxa"/>
            <w:vAlign w:val="top"/>
          </w:tcPr>
          <w:p w14:paraId="04733A2A">
            <w:pPr>
              <w:spacing w:line="303" w:lineRule="auto"/>
              <w:rPr>
                <w:rFonts w:ascii="Arial"/>
                <w:color w:val="auto"/>
                <w:sz w:val="21"/>
              </w:rPr>
            </w:pPr>
          </w:p>
          <w:p w14:paraId="0ECD314A">
            <w:pPr>
              <w:spacing w:line="303" w:lineRule="auto"/>
              <w:rPr>
                <w:rFonts w:ascii="Arial"/>
                <w:color w:val="auto"/>
                <w:sz w:val="21"/>
              </w:rPr>
            </w:pPr>
          </w:p>
          <w:p w14:paraId="16A3678A">
            <w:pPr>
              <w:spacing w:line="304" w:lineRule="auto"/>
              <w:rPr>
                <w:rFonts w:ascii="Arial"/>
                <w:color w:val="auto"/>
                <w:sz w:val="21"/>
              </w:rPr>
            </w:pPr>
          </w:p>
          <w:p w14:paraId="5E7DDAC8">
            <w:pPr>
              <w:pStyle w:val="6"/>
              <w:spacing w:before="78" w:line="224" w:lineRule="auto"/>
              <w:ind w:left="213"/>
              <w:rPr>
                <w:color w:val="auto"/>
              </w:rPr>
            </w:pPr>
            <w:r>
              <w:rPr>
                <w:color w:val="auto"/>
              </w:rPr>
              <w:t>/</w:t>
            </w:r>
          </w:p>
        </w:tc>
        <w:tc>
          <w:tcPr>
            <w:tcW w:w="567" w:type="dxa"/>
            <w:vAlign w:val="top"/>
          </w:tcPr>
          <w:p w14:paraId="2760A286">
            <w:pPr>
              <w:spacing w:line="303" w:lineRule="auto"/>
              <w:rPr>
                <w:rFonts w:ascii="Arial"/>
                <w:color w:val="auto"/>
                <w:sz w:val="21"/>
              </w:rPr>
            </w:pPr>
          </w:p>
          <w:p w14:paraId="2263391B">
            <w:pPr>
              <w:spacing w:line="303" w:lineRule="auto"/>
              <w:rPr>
                <w:rFonts w:ascii="Arial"/>
                <w:color w:val="auto"/>
                <w:sz w:val="21"/>
              </w:rPr>
            </w:pPr>
          </w:p>
          <w:p w14:paraId="724512BF">
            <w:pPr>
              <w:spacing w:line="304" w:lineRule="auto"/>
              <w:rPr>
                <w:rFonts w:ascii="Arial"/>
                <w:color w:val="auto"/>
                <w:sz w:val="21"/>
              </w:rPr>
            </w:pPr>
          </w:p>
          <w:p w14:paraId="5604D28D">
            <w:pPr>
              <w:pStyle w:val="6"/>
              <w:spacing w:before="78" w:line="223" w:lineRule="auto"/>
              <w:ind w:left="160"/>
              <w:rPr>
                <w:color w:val="auto"/>
              </w:rPr>
            </w:pPr>
            <w:r>
              <w:rPr>
                <w:color w:val="auto"/>
              </w:rPr>
              <w:t>是</w:t>
            </w:r>
          </w:p>
        </w:tc>
        <w:tc>
          <w:tcPr>
            <w:tcW w:w="709" w:type="dxa"/>
            <w:vAlign w:val="top"/>
          </w:tcPr>
          <w:p w14:paraId="631F1117">
            <w:pPr>
              <w:spacing w:line="465" w:lineRule="auto"/>
              <w:rPr>
                <w:rFonts w:ascii="Arial"/>
                <w:color w:val="auto"/>
                <w:sz w:val="21"/>
              </w:rPr>
            </w:pPr>
          </w:p>
          <w:p w14:paraId="375B4CE0">
            <w:pPr>
              <w:pStyle w:val="6"/>
              <w:spacing w:before="78" w:line="228" w:lineRule="auto"/>
              <w:ind w:left="103" w:right="128" w:hanging="1"/>
              <w:jc w:val="both"/>
              <w:rPr>
                <w:color w:val="auto"/>
              </w:rPr>
            </w:pPr>
            <w:r>
              <w:rPr>
                <w:color w:val="auto"/>
                <w:spacing w:val="-2"/>
              </w:rPr>
              <w:t>pH/T</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4E5D5EC0">
            <w:pPr>
              <w:spacing w:line="306" w:lineRule="auto"/>
              <w:rPr>
                <w:rFonts w:ascii="Arial"/>
                <w:color w:val="auto"/>
                <w:sz w:val="21"/>
              </w:rPr>
            </w:pPr>
          </w:p>
          <w:p w14:paraId="652C437C">
            <w:pPr>
              <w:spacing w:line="306" w:lineRule="auto"/>
              <w:rPr>
                <w:rFonts w:ascii="Arial"/>
                <w:color w:val="auto"/>
                <w:sz w:val="21"/>
              </w:rPr>
            </w:pPr>
          </w:p>
          <w:p w14:paraId="1466C118">
            <w:pPr>
              <w:pStyle w:val="6"/>
              <w:spacing w:before="78" w:line="219" w:lineRule="auto"/>
              <w:ind w:left="112"/>
              <w:rPr>
                <w:color w:val="auto"/>
              </w:rPr>
            </w:pPr>
            <w:r>
              <w:rPr>
                <w:color w:val="auto"/>
                <w:spacing w:val="-10"/>
              </w:rPr>
              <w:t>出水在</w:t>
            </w:r>
          </w:p>
          <w:p w14:paraId="71F57F36">
            <w:pPr>
              <w:pStyle w:val="6"/>
              <w:spacing w:before="14" w:line="220" w:lineRule="auto"/>
              <w:ind w:left="95"/>
              <w:rPr>
                <w:color w:val="auto"/>
              </w:rPr>
            </w:pPr>
            <w:r>
              <w:rPr>
                <w:color w:val="auto"/>
                <w:spacing w:val="-5"/>
              </w:rPr>
              <w:t>线监测</w:t>
            </w:r>
          </w:p>
          <w:p w14:paraId="6530E7BE">
            <w:pPr>
              <w:pStyle w:val="6"/>
              <w:spacing w:before="13" w:line="220" w:lineRule="auto"/>
              <w:ind w:left="333"/>
              <w:rPr>
                <w:color w:val="auto"/>
              </w:rPr>
            </w:pPr>
            <w:r>
              <w:rPr>
                <w:color w:val="auto"/>
              </w:rPr>
              <w:t>房</w:t>
            </w:r>
          </w:p>
        </w:tc>
        <w:tc>
          <w:tcPr>
            <w:tcW w:w="1133" w:type="dxa"/>
            <w:vAlign w:val="top"/>
          </w:tcPr>
          <w:p w14:paraId="6FC1AE06">
            <w:pPr>
              <w:spacing w:line="303" w:lineRule="auto"/>
              <w:rPr>
                <w:rFonts w:ascii="Arial"/>
                <w:color w:val="auto"/>
                <w:sz w:val="21"/>
              </w:rPr>
            </w:pPr>
          </w:p>
          <w:p w14:paraId="3A6713F8">
            <w:pPr>
              <w:spacing w:line="303" w:lineRule="auto"/>
              <w:rPr>
                <w:rFonts w:ascii="Arial"/>
                <w:color w:val="auto"/>
                <w:sz w:val="21"/>
              </w:rPr>
            </w:pPr>
          </w:p>
          <w:p w14:paraId="63F66415">
            <w:pPr>
              <w:spacing w:line="304" w:lineRule="auto"/>
              <w:rPr>
                <w:rFonts w:ascii="Arial"/>
                <w:color w:val="auto"/>
                <w:sz w:val="21"/>
              </w:rPr>
            </w:pPr>
          </w:p>
          <w:p w14:paraId="4F89B765">
            <w:pPr>
              <w:pStyle w:val="6"/>
              <w:spacing w:before="78" w:line="223" w:lineRule="auto"/>
              <w:ind w:left="442"/>
              <w:rPr>
                <w:color w:val="auto"/>
              </w:rPr>
            </w:pPr>
            <w:r>
              <w:rPr>
                <w:color w:val="auto"/>
              </w:rPr>
              <w:t>是</w:t>
            </w:r>
          </w:p>
        </w:tc>
        <w:tc>
          <w:tcPr>
            <w:tcW w:w="1133" w:type="dxa"/>
            <w:vAlign w:val="top"/>
          </w:tcPr>
          <w:p w14:paraId="72C4FEE5">
            <w:pPr>
              <w:spacing w:line="305" w:lineRule="auto"/>
              <w:rPr>
                <w:rFonts w:ascii="Arial"/>
                <w:color w:val="auto"/>
                <w:sz w:val="21"/>
              </w:rPr>
            </w:pPr>
          </w:p>
          <w:p w14:paraId="0FF622D7">
            <w:pPr>
              <w:spacing w:line="306" w:lineRule="auto"/>
              <w:rPr>
                <w:rFonts w:ascii="Arial"/>
                <w:color w:val="auto"/>
                <w:sz w:val="21"/>
              </w:rPr>
            </w:pPr>
          </w:p>
          <w:p w14:paraId="0AABA6FC">
            <w:pPr>
              <w:pStyle w:val="6"/>
              <w:spacing w:before="78" w:line="219" w:lineRule="auto"/>
              <w:jc w:val="right"/>
              <w:rPr>
                <w:color w:val="auto"/>
              </w:rPr>
            </w:pPr>
            <w:r>
              <w:rPr>
                <w:color w:val="auto"/>
                <w:spacing w:val="-16"/>
              </w:rPr>
              <w:t>采瞬时样，</w:t>
            </w:r>
          </w:p>
          <w:p w14:paraId="3B79A9DD">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9"/>
              </w:rPr>
              <w:t>小时</w:t>
            </w:r>
          </w:p>
          <w:p w14:paraId="768C2A2C">
            <w:pPr>
              <w:pStyle w:val="6"/>
              <w:spacing w:before="15" w:line="219" w:lineRule="auto"/>
              <w:ind w:left="322"/>
              <w:rPr>
                <w:color w:val="auto"/>
              </w:rPr>
            </w:pPr>
            <w:r>
              <w:rPr>
                <w:color w:val="auto"/>
                <w:spacing w:val="1"/>
              </w:rPr>
              <w:t>一次</w:t>
            </w:r>
          </w:p>
        </w:tc>
        <w:tc>
          <w:tcPr>
            <w:tcW w:w="850" w:type="dxa"/>
            <w:vAlign w:val="top"/>
          </w:tcPr>
          <w:p w14:paraId="7F65C41A">
            <w:pPr>
              <w:spacing w:line="303" w:lineRule="auto"/>
              <w:rPr>
                <w:rFonts w:ascii="Arial"/>
                <w:color w:val="auto"/>
                <w:sz w:val="21"/>
              </w:rPr>
            </w:pPr>
          </w:p>
          <w:p w14:paraId="2AB6474B">
            <w:pPr>
              <w:spacing w:line="303" w:lineRule="auto"/>
              <w:rPr>
                <w:rFonts w:ascii="Arial"/>
                <w:color w:val="auto"/>
                <w:sz w:val="21"/>
              </w:rPr>
            </w:pPr>
          </w:p>
          <w:p w14:paraId="3F05F055">
            <w:pPr>
              <w:spacing w:line="304" w:lineRule="auto"/>
              <w:rPr>
                <w:rFonts w:ascii="Arial"/>
                <w:color w:val="auto"/>
                <w:sz w:val="21"/>
              </w:rPr>
            </w:pPr>
          </w:p>
          <w:p w14:paraId="6573882A">
            <w:pPr>
              <w:pStyle w:val="6"/>
              <w:spacing w:before="78" w:line="224" w:lineRule="auto"/>
              <w:ind w:left="357"/>
              <w:rPr>
                <w:color w:val="auto"/>
              </w:rPr>
            </w:pPr>
            <w:r>
              <w:rPr>
                <w:color w:val="auto"/>
              </w:rPr>
              <w:t>/</w:t>
            </w:r>
          </w:p>
        </w:tc>
        <w:tc>
          <w:tcPr>
            <w:tcW w:w="1700" w:type="dxa"/>
            <w:vAlign w:val="top"/>
          </w:tcPr>
          <w:p w14:paraId="5C6CF95E">
            <w:pPr>
              <w:pStyle w:val="6"/>
              <w:spacing w:before="60" w:line="219" w:lineRule="auto"/>
              <w:ind w:left="200"/>
              <w:rPr>
                <w:color w:val="auto"/>
              </w:rPr>
            </w:pPr>
            <w:r>
              <w:rPr>
                <w:color w:val="auto"/>
                <w:spacing w:val="-5"/>
              </w:rPr>
              <w:t>水质</w:t>
            </w:r>
            <w:r>
              <w:rPr>
                <w:color w:val="auto"/>
                <w:spacing w:val="12"/>
              </w:rPr>
              <w:t xml:space="preserve"> </w:t>
            </w:r>
            <w:r>
              <w:rPr>
                <w:color w:val="auto"/>
                <w:spacing w:val="-5"/>
              </w:rPr>
              <w:t>水温的</w:t>
            </w:r>
          </w:p>
          <w:p w14:paraId="74791DA5">
            <w:pPr>
              <w:pStyle w:val="6"/>
              <w:spacing w:before="26" w:line="220" w:lineRule="auto"/>
              <w:ind w:left="198"/>
              <w:rPr>
                <w:color w:val="auto"/>
              </w:rPr>
            </w:pPr>
            <w:r>
              <w:rPr>
                <w:color w:val="auto"/>
                <w:spacing w:val="-5"/>
              </w:rPr>
              <w:t>测定</w:t>
            </w:r>
            <w:r>
              <w:rPr>
                <w:color w:val="auto"/>
                <w:spacing w:val="13"/>
              </w:rPr>
              <w:t xml:space="preserve"> </w:t>
            </w:r>
            <w:r>
              <w:rPr>
                <w:color w:val="auto"/>
                <w:spacing w:val="-5"/>
              </w:rPr>
              <w:t>温度计</w:t>
            </w:r>
          </w:p>
          <w:p w14:paraId="5E57D157">
            <w:pPr>
              <w:pStyle w:val="6"/>
              <w:spacing w:before="25" w:line="219" w:lineRule="auto"/>
              <w:ind w:left="140"/>
              <w:rPr>
                <w:color w:val="auto"/>
              </w:rPr>
            </w:pPr>
            <w:r>
              <w:rPr>
                <w:color w:val="auto"/>
                <w:spacing w:val="-3"/>
              </w:rPr>
              <w:t>或颠倒温度计</w:t>
            </w:r>
          </w:p>
          <w:p w14:paraId="0E58998B">
            <w:pPr>
              <w:pStyle w:val="6"/>
              <w:spacing w:before="27" w:line="220" w:lineRule="auto"/>
              <w:ind w:left="498"/>
              <w:rPr>
                <w:color w:val="auto"/>
              </w:rPr>
            </w:pPr>
            <w:r>
              <w:rPr>
                <w:color w:val="auto"/>
                <w:spacing w:val="-4"/>
              </w:rPr>
              <w:t>测定法</w:t>
            </w:r>
          </w:p>
          <w:p w14:paraId="5508DFCF">
            <w:pPr>
              <w:pStyle w:val="6"/>
              <w:spacing w:before="64" w:line="183" w:lineRule="auto"/>
              <w:ind w:left="734"/>
              <w:rPr>
                <w:color w:val="auto"/>
              </w:rPr>
            </w:pPr>
            <w:r>
              <w:rPr>
                <w:color w:val="auto"/>
                <w:spacing w:val="-4"/>
              </w:rPr>
              <w:t>GB</w:t>
            </w:r>
          </w:p>
          <w:p w14:paraId="058B90AD">
            <w:pPr>
              <w:pStyle w:val="6"/>
              <w:spacing w:before="73" w:line="184" w:lineRule="auto"/>
              <w:ind w:left="275"/>
              <w:rPr>
                <w:color w:val="auto"/>
              </w:rPr>
            </w:pPr>
            <w:r>
              <w:rPr>
                <w:color w:val="auto"/>
                <w:spacing w:val="-3"/>
              </w:rPr>
              <w:t>13195-1991</w:t>
            </w:r>
          </w:p>
        </w:tc>
        <w:tc>
          <w:tcPr>
            <w:tcW w:w="780" w:type="dxa"/>
            <w:vAlign w:val="top"/>
          </w:tcPr>
          <w:p w14:paraId="3AE7BA6C">
            <w:pPr>
              <w:spacing w:line="303" w:lineRule="auto"/>
              <w:rPr>
                <w:rFonts w:ascii="Arial"/>
                <w:color w:val="auto"/>
                <w:sz w:val="21"/>
              </w:rPr>
            </w:pPr>
          </w:p>
          <w:p w14:paraId="2F277433">
            <w:pPr>
              <w:spacing w:line="303" w:lineRule="auto"/>
              <w:rPr>
                <w:rFonts w:ascii="Arial"/>
                <w:color w:val="auto"/>
                <w:sz w:val="21"/>
              </w:rPr>
            </w:pPr>
          </w:p>
          <w:p w14:paraId="24D363B9">
            <w:pPr>
              <w:spacing w:line="304" w:lineRule="auto"/>
              <w:rPr>
                <w:rFonts w:ascii="Arial"/>
                <w:color w:val="auto"/>
                <w:sz w:val="21"/>
              </w:rPr>
            </w:pPr>
          </w:p>
          <w:p w14:paraId="4A6239FB">
            <w:pPr>
              <w:pStyle w:val="6"/>
              <w:spacing w:before="78" w:line="220" w:lineRule="auto"/>
              <w:ind w:left="25"/>
              <w:rPr>
                <w:color w:val="auto"/>
              </w:rPr>
            </w:pPr>
            <w:r>
              <w:rPr>
                <w:color w:val="auto"/>
                <w:spacing w:val="-4"/>
              </w:rPr>
              <w:t>温度计</w:t>
            </w:r>
          </w:p>
        </w:tc>
        <w:tc>
          <w:tcPr>
            <w:tcW w:w="1062" w:type="dxa"/>
            <w:vAlign w:val="top"/>
          </w:tcPr>
          <w:p w14:paraId="43A5A619">
            <w:pPr>
              <w:spacing w:line="258" w:lineRule="auto"/>
              <w:rPr>
                <w:rFonts w:ascii="Arial"/>
                <w:color w:val="auto"/>
                <w:sz w:val="21"/>
              </w:rPr>
            </w:pPr>
          </w:p>
          <w:p w14:paraId="27B02562">
            <w:pPr>
              <w:spacing w:line="258" w:lineRule="auto"/>
              <w:rPr>
                <w:rFonts w:ascii="Arial"/>
                <w:color w:val="auto"/>
                <w:sz w:val="21"/>
              </w:rPr>
            </w:pPr>
          </w:p>
          <w:p w14:paraId="3238BA8F">
            <w:pPr>
              <w:spacing w:line="259" w:lineRule="auto"/>
              <w:rPr>
                <w:rFonts w:ascii="Arial"/>
                <w:color w:val="auto"/>
                <w:sz w:val="21"/>
              </w:rPr>
            </w:pPr>
          </w:p>
          <w:p w14:paraId="43A9E70F">
            <w:pPr>
              <w:spacing w:line="259" w:lineRule="auto"/>
              <w:rPr>
                <w:rFonts w:ascii="Arial"/>
                <w:color w:val="auto"/>
                <w:sz w:val="21"/>
              </w:rPr>
            </w:pPr>
          </w:p>
          <w:p w14:paraId="1F3C0104">
            <w:pPr>
              <w:pStyle w:val="6"/>
              <w:spacing w:before="78" w:line="224" w:lineRule="auto"/>
              <w:ind w:left="464"/>
              <w:rPr>
                <w:color w:val="auto"/>
              </w:rPr>
            </w:pPr>
            <w:r>
              <w:rPr>
                <w:color w:val="auto"/>
              </w:rPr>
              <w:t>/</w:t>
            </w:r>
          </w:p>
        </w:tc>
        <w:tc>
          <w:tcPr>
            <w:tcW w:w="1622" w:type="dxa"/>
            <w:vAlign w:val="top"/>
          </w:tcPr>
          <w:p w14:paraId="7000EA26">
            <w:pPr>
              <w:spacing w:line="313" w:lineRule="auto"/>
              <w:rPr>
                <w:rFonts w:ascii="Arial"/>
                <w:color w:val="auto"/>
                <w:sz w:val="21"/>
              </w:rPr>
            </w:pPr>
          </w:p>
          <w:p w14:paraId="6D865FF6">
            <w:pPr>
              <w:pStyle w:val="6"/>
              <w:spacing w:before="78" w:line="220" w:lineRule="auto"/>
              <w:ind w:left="124"/>
              <w:rPr>
                <w:color w:val="auto"/>
              </w:rPr>
            </w:pPr>
            <w:r>
              <w:rPr>
                <w:color w:val="auto"/>
                <w:spacing w:val="-9"/>
              </w:rPr>
              <w:t>自动监测设备</w:t>
            </w:r>
          </w:p>
          <w:p w14:paraId="7D9591BF">
            <w:pPr>
              <w:pStyle w:val="6"/>
              <w:spacing w:before="14" w:line="219" w:lineRule="auto"/>
              <w:ind w:left="105"/>
              <w:rPr>
                <w:color w:val="auto"/>
              </w:rPr>
            </w:pPr>
            <w:r>
              <w:rPr>
                <w:color w:val="auto"/>
                <w:spacing w:val="-5"/>
              </w:rPr>
              <w:t>出现故障时开</w:t>
            </w:r>
          </w:p>
          <w:p w14:paraId="44671144">
            <w:pPr>
              <w:pStyle w:val="6"/>
              <w:spacing w:before="15" w:line="219" w:lineRule="auto"/>
              <w:ind w:left="12"/>
              <w:rPr>
                <w:color w:val="auto"/>
              </w:rPr>
            </w:pPr>
            <w:r>
              <w:rPr>
                <w:color w:val="auto"/>
                <w:spacing w:val="-14"/>
              </w:rPr>
              <w:t>展手工监测，每</w:t>
            </w:r>
          </w:p>
          <w:p w14:paraId="17C12E29">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6A8AE843">
            <w:pPr>
              <w:pStyle w:val="6"/>
              <w:spacing w:before="13" w:line="219" w:lineRule="auto"/>
              <w:ind w:left="691"/>
              <w:rPr>
                <w:color w:val="auto"/>
              </w:rPr>
            </w:pPr>
            <w:r>
              <w:rPr>
                <w:color w:val="auto"/>
              </w:rPr>
              <w:t>次</w:t>
            </w:r>
          </w:p>
        </w:tc>
      </w:tr>
    </w:tbl>
    <w:p w14:paraId="0D5D5695">
      <w:pPr>
        <w:rPr>
          <w:rFonts w:ascii="Arial"/>
          <w:color w:val="auto"/>
          <w:sz w:val="21"/>
        </w:rPr>
      </w:pPr>
    </w:p>
    <w:p w14:paraId="13D5B839">
      <w:pPr>
        <w:rPr>
          <w:rFonts w:ascii="Arial" w:hAnsi="Arial" w:eastAsia="Arial" w:cs="Arial"/>
          <w:color w:val="auto"/>
          <w:sz w:val="21"/>
          <w:szCs w:val="21"/>
        </w:rPr>
        <w:sectPr>
          <w:footerReference r:id="rId15" w:type="default"/>
          <w:pgSz w:w="16839" w:h="11906"/>
          <w:pgMar w:top="1012" w:right="363" w:bottom="1175" w:left="362" w:header="0" w:footer="987" w:gutter="0"/>
          <w:cols w:space="720" w:num="1"/>
        </w:sectPr>
      </w:pPr>
    </w:p>
    <w:p w14:paraId="6CF9E889">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7414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451" w:type="dxa"/>
            <w:vAlign w:val="top"/>
          </w:tcPr>
          <w:p w14:paraId="591A736F">
            <w:pPr>
              <w:spacing w:line="279" w:lineRule="auto"/>
              <w:rPr>
                <w:rFonts w:ascii="Arial"/>
                <w:color w:val="auto"/>
                <w:sz w:val="21"/>
              </w:rPr>
            </w:pPr>
          </w:p>
          <w:p w14:paraId="26B5E952">
            <w:pPr>
              <w:spacing w:line="280" w:lineRule="auto"/>
              <w:rPr>
                <w:rFonts w:ascii="Arial"/>
                <w:color w:val="auto"/>
                <w:sz w:val="21"/>
              </w:rPr>
            </w:pPr>
          </w:p>
          <w:p w14:paraId="06A3477F">
            <w:pPr>
              <w:pStyle w:val="6"/>
              <w:spacing w:before="78" w:line="231" w:lineRule="auto"/>
              <w:ind w:left="97"/>
              <w:rPr>
                <w:color w:val="auto"/>
              </w:rPr>
            </w:pPr>
            <w:r>
              <w:rPr>
                <w:color w:val="auto"/>
              </w:rPr>
              <w:t>序</w:t>
            </w:r>
          </w:p>
          <w:p w14:paraId="16324155">
            <w:pPr>
              <w:pStyle w:val="6"/>
              <w:spacing w:before="1" w:line="220" w:lineRule="auto"/>
              <w:ind w:left="103"/>
              <w:rPr>
                <w:color w:val="auto"/>
              </w:rPr>
            </w:pPr>
            <w:r>
              <w:rPr>
                <w:color w:val="auto"/>
              </w:rPr>
              <w:t>号</w:t>
            </w:r>
          </w:p>
        </w:tc>
        <w:tc>
          <w:tcPr>
            <w:tcW w:w="643" w:type="dxa"/>
            <w:vAlign w:val="top"/>
          </w:tcPr>
          <w:p w14:paraId="29C9C95E">
            <w:pPr>
              <w:pStyle w:val="6"/>
              <w:spacing w:before="189" w:line="220" w:lineRule="auto"/>
              <w:ind w:left="73"/>
              <w:rPr>
                <w:color w:val="auto"/>
              </w:rPr>
            </w:pPr>
            <w:r>
              <w:rPr>
                <w:color w:val="auto"/>
                <w:spacing w:val="-6"/>
              </w:rPr>
              <w:t>污染</w:t>
            </w:r>
          </w:p>
          <w:p w14:paraId="7BC3773A">
            <w:pPr>
              <w:pStyle w:val="6"/>
              <w:spacing w:before="14" w:line="219" w:lineRule="auto"/>
              <w:ind w:left="71"/>
              <w:rPr>
                <w:color w:val="auto"/>
              </w:rPr>
            </w:pPr>
            <w:r>
              <w:rPr>
                <w:color w:val="auto"/>
                <w:spacing w:val="-5"/>
              </w:rPr>
              <w:t>源类</w:t>
            </w:r>
          </w:p>
          <w:p w14:paraId="70A61F56">
            <w:pPr>
              <w:pStyle w:val="6"/>
              <w:spacing w:before="14" w:line="220" w:lineRule="auto"/>
              <w:ind w:left="14"/>
              <w:rPr>
                <w:color w:val="auto"/>
              </w:rPr>
            </w:pPr>
            <w:r>
              <w:rPr>
                <w:color w:val="auto"/>
                <w:spacing w:val="-5"/>
              </w:rPr>
              <w:t>别/监</w:t>
            </w:r>
          </w:p>
          <w:p w14:paraId="2E6A8A30">
            <w:pPr>
              <w:pStyle w:val="6"/>
              <w:spacing w:before="14" w:line="219" w:lineRule="auto"/>
              <w:ind w:left="72"/>
              <w:rPr>
                <w:color w:val="auto"/>
              </w:rPr>
            </w:pPr>
            <w:r>
              <w:rPr>
                <w:color w:val="auto"/>
                <w:spacing w:val="-6"/>
              </w:rPr>
              <w:t>测类</w:t>
            </w:r>
          </w:p>
          <w:p w14:paraId="7D00F334">
            <w:pPr>
              <w:pStyle w:val="6"/>
              <w:spacing w:before="15" w:line="220" w:lineRule="auto"/>
              <w:ind w:left="194"/>
              <w:rPr>
                <w:color w:val="auto"/>
              </w:rPr>
            </w:pPr>
            <w:r>
              <w:rPr>
                <w:color w:val="auto"/>
              </w:rPr>
              <w:t>别</w:t>
            </w:r>
          </w:p>
        </w:tc>
        <w:tc>
          <w:tcPr>
            <w:tcW w:w="709" w:type="dxa"/>
            <w:vAlign w:val="top"/>
          </w:tcPr>
          <w:p w14:paraId="31F91AA7">
            <w:pPr>
              <w:pStyle w:val="6"/>
              <w:spacing w:before="189" w:line="221" w:lineRule="auto"/>
              <w:ind w:left="105"/>
              <w:rPr>
                <w:color w:val="auto"/>
              </w:rPr>
            </w:pPr>
            <w:r>
              <w:rPr>
                <w:color w:val="auto"/>
                <w:spacing w:val="-5"/>
              </w:rPr>
              <w:t>排放</w:t>
            </w:r>
          </w:p>
          <w:p w14:paraId="6A90E883">
            <w:pPr>
              <w:pStyle w:val="6"/>
              <w:spacing w:before="13" w:line="219" w:lineRule="auto"/>
              <w:ind w:left="142"/>
              <w:rPr>
                <w:color w:val="auto"/>
              </w:rPr>
            </w:pPr>
            <w:r>
              <w:rPr>
                <w:color w:val="auto"/>
                <w:spacing w:val="-23"/>
              </w:rPr>
              <w:t>口编</w:t>
            </w:r>
          </w:p>
          <w:p w14:paraId="7C8677E2">
            <w:pPr>
              <w:pStyle w:val="6"/>
              <w:spacing w:before="14" w:line="221" w:lineRule="auto"/>
              <w:ind w:left="51"/>
              <w:rPr>
                <w:color w:val="auto"/>
              </w:rPr>
            </w:pPr>
            <w:r>
              <w:rPr>
                <w:color w:val="auto"/>
                <w:spacing w:val="-6"/>
              </w:rPr>
              <w:t>号/监</w:t>
            </w:r>
          </w:p>
          <w:p w14:paraId="400A8AE1">
            <w:pPr>
              <w:pStyle w:val="6"/>
              <w:spacing w:before="12" w:line="221" w:lineRule="auto"/>
              <w:ind w:left="106"/>
              <w:rPr>
                <w:color w:val="auto"/>
              </w:rPr>
            </w:pPr>
            <w:r>
              <w:rPr>
                <w:color w:val="auto"/>
                <w:spacing w:val="-6"/>
              </w:rPr>
              <w:t>测点</w:t>
            </w:r>
          </w:p>
          <w:p w14:paraId="508D9DB6">
            <w:pPr>
              <w:pStyle w:val="6"/>
              <w:spacing w:before="12" w:line="221" w:lineRule="auto"/>
              <w:ind w:left="225"/>
              <w:rPr>
                <w:color w:val="auto"/>
              </w:rPr>
            </w:pPr>
            <w:r>
              <w:rPr>
                <w:color w:val="auto"/>
              </w:rPr>
              <w:t>位</w:t>
            </w:r>
          </w:p>
        </w:tc>
        <w:tc>
          <w:tcPr>
            <w:tcW w:w="708" w:type="dxa"/>
            <w:vAlign w:val="top"/>
          </w:tcPr>
          <w:p w14:paraId="758EE646">
            <w:pPr>
              <w:pStyle w:val="6"/>
              <w:spacing w:before="40" w:line="221" w:lineRule="auto"/>
              <w:ind w:left="104"/>
              <w:rPr>
                <w:color w:val="auto"/>
              </w:rPr>
            </w:pPr>
            <w:r>
              <w:rPr>
                <w:color w:val="auto"/>
                <w:spacing w:val="-5"/>
              </w:rPr>
              <w:t>排放</w:t>
            </w:r>
          </w:p>
          <w:p w14:paraId="105A9CA4">
            <w:pPr>
              <w:pStyle w:val="6"/>
              <w:spacing w:before="12" w:line="223" w:lineRule="auto"/>
              <w:ind w:left="141"/>
              <w:rPr>
                <w:color w:val="auto"/>
              </w:rPr>
            </w:pPr>
            <w:r>
              <w:rPr>
                <w:color w:val="auto"/>
                <w:spacing w:val="-23"/>
              </w:rPr>
              <w:t>口名</w:t>
            </w:r>
          </w:p>
          <w:p w14:paraId="67408385">
            <w:pPr>
              <w:pStyle w:val="6"/>
              <w:spacing w:before="10" w:line="221" w:lineRule="auto"/>
              <w:ind w:left="43"/>
              <w:rPr>
                <w:color w:val="auto"/>
              </w:rPr>
            </w:pPr>
            <w:r>
              <w:rPr>
                <w:color w:val="auto"/>
                <w:spacing w:val="-3"/>
              </w:rPr>
              <w:t>称/监</w:t>
            </w:r>
          </w:p>
          <w:p w14:paraId="733D9E80">
            <w:pPr>
              <w:pStyle w:val="6"/>
              <w:spacing w:before="12" w:line="221" w:lineRule="auto"/>
              <w:ind w:left="105"/>
              <w:rPr>
                <w:color w:val="auto"/>
              </w:rPr>
            </w:pPr>
            <w:r>
              <w:rPr>
                <w:color w:val="auto"/>
                <w:spacing w:val="-6"/>
              </w:rPr>
              <w:t>测点</w:t>
            </w:r>
          </w:p>
          <w:p w14:paraId="2CF7164D">
            <w:pPr>
              <w:pStyle w:val="6"/>
              <w:spacing w:before="12" w:line="221" w:lineRule="auto"/>
              <w:ind w:left="104"/>
              <w:rPr>
                <w:color w:val="auto"/>
              </w:rPr>
            </w:pPr>
            <w:r>
              <w:rPr>
                <w:color w:val="auto"/>
                <w:spacing w:val="-5"/>
              </w:rPr>
              <w:t>位名</w:t>
            </w:r>
          </w:p>
          <w:p w14:paraId="2E3F82C9">
            <w:pPr>
              <w:pStyle w:val="6"/>
              <w:spacing w:before="13" w:line="198" w:lineRule="auto"/>
              <w:ind w:left="223"/>
              <w:rPr>
                <w:color w:val="auto"/>
              </w:rPr>
            </w:pPr>
            <w:r>
              <w:rPr>
                <w:color w:val="auto"/>
              </w:rPr>
              <w:t>称</w:t>
            </w:r>
          </w:p>
        </w:tc>
        <w:tc>
          <w:tcPr>
            <w:tcW w:w="638" w:type="dxa"/>
            <w:vAlign w:val="top"/>
          </w:tcPr>
          <w:p w14:paraId="71BEC11F">
            <w:pPr>
              <w:spacing w:line="280" w:lineRule="auto"/>
              <w:rPr>
                <w:rFonts w:ascii="Arial"/>
                <w:color w:val="auto"/>
                <w:sz w:val="21"/>
              </w:rPr>
            </w:pPr>
          </w:p>
          <w:p w14:paraId="1BD53188">
            <w:pPr>
              <w:spacing w:line="280" w:lineRule="auto"/>
              <w:rPr>
                <w:rFonts w:ascii="Arial"/>
                <w:color w:val="auto"/>
                <w:sz w:val="21"/>
              </w:rPr>
            </w:pPr>
          </w:p>
          <w:p w14:paraId="4A7CE123">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3738B4F4">
            <w:pPr>
              <w:spacing w:line="279" w:lineRule="auto"/>
              <w:rPr>
                <w:rFonts w:ascii="Arial"/>
                <w:color w:val="auto"/>
                <w:sz w:val="21"/>
              </w:rPr>
            </w:pPr>
          </w:p>
          <w:p w14:paraId="44980A78">
            <w:pPr>
              <w:spacing w:line="279" w:lineRule="auto"/>
              <w:rPr>
                <w:rFonts w:ascii="Arial"/>
                <w:color w:val="auto"/>
                <w:sz w:val="21"/>
              </w:rPr>
            </w:pPr>
          </w:p>
          <w:p w14:paraId="6A85555D">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2A29DDB3">
            <w:pPr>
              <w:spacing w:line="280" w:lineRule="auto"/>
              <w:rPr>
                <w:rFonts w:ascii="Arial"/>
                <w:color w:val="auto"/>
                <w:sz w:val="21"/>
              </w:rPr>
            </w:pPr>
          </w:p>
          <w:p w14:paraId="64B0EFD4">
            <w:pPr>
              <w:spacing w:line="280" w:lineRule="auto"/>
              <w:rPr>
                <w:rFonts w:ascii="Arial"/>
                <w:color w:val="auto"/>
                <w:sz w:val="21"/>
              </w:rPr>
            </w:pPr>
          </w:p>
          <w:p w14:paraId="26F68608">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20F0922F">
            <w:pPr>
              <w:spacing w:line="279" w:lineRule="auto"/>
              <w:rPr>
                <w:rFonts w:ascii="Arial"/>
                <w:color w:val="auto"/>
                <w:sz w:val="21"/>
              </w:rPr>
            </w:pPr>
          </w:p>
          <w:p w14:paraId="52D681C5">
            <w:pPr>
              <w:spacing w:line="280" w:lineRule="auto"/>
              <w:rPr>
                <w:rFonts w:ascii="Arial"/>
                <w:color w:val="auto"/>
                <w:sz w:val="21"/>
              </w:rPr>
            </w:pPr>
          </w:p>
          <w:p w14:paraId="2C174989">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768E6FFD">
            <w:pPr>
              <w:spacing w:line="408" w:lineRule="auto"/>
              <w:rPr>
                <w:rFonts w:ascii="Arial"/>
                <w:color w:val="auto"/>
                <w:sz w:val="21"/>
              </w:rPr>
            </w:pPr>
          </w:p>
          <w:p w14:paraId="68F4A453">
            <w:pPr>
              <w:pStyle w:val="6"/>
              <w:spacing w:before="78" w:line="221" w:lineRule="auto"/>
              <w:ind w:left="35"/>
              <w:rPr>
                <w:color w:val="auto"/>
              </w:rPr>
            </w:pPr>
            <w:r>
              <w:rPr>
                <w:color w:val="auto"/>
                <w:spacing w:val="-6"/>
              </w:rPr>
              <w:t>方法</w:t>
            </w:r>
          </w:p>
          <w:p w14:paraId="1462C560">
            <w:pPr>
              <w:pStyle w:val="6"/>
              <w:spacing w:before="13" w:line="219" w:lineRule="auto"/>
              <w:ind w:left="34"/>
              <w:rPr>
                <w:color w:val="auto"/>
              </w:rPr>
            </w:pPr>
            <w:r>
              <w:rPr>
                <w:color w:val="auto"/>
                <w:spacing w:val="-5"/>
              </w:rPr>
              <w:t>检出</w:t>
            </w:r>
          </w:p>
          <w:p w14:paraId="22CC5965">
            <w:pPr>
              <w:pStyle w:val="6"/>
              <w:spacing w:before="14" w:line="220" w:lineRule="auto"/>
              <w:ind w:left="171"/>
              <w:rPr>
                <w:color w:val="auto"/>
              </w:rPr>
            </w:pPr>
            <w:r>
              <w:rPr>
                <w:color w:val="auto"/>
              </w:rPr>
              <w:t>限</w:t>
            </w:r>
          </w:p>
        </w:tc>
        <w:tc>
          <w:tcPr>
            <w:tcW w:w="567" w:type="dxa"/>
            <w:vAlign w:val="top"/>
          </w:tcPr>
          <w:p w14:paraId="1CC85D20">
            <w:pPr>
              <w:spacing w:line="263" w:lineRule="auto"/>
              <w:rPr>
                <w:rFonts w:ascii="Arial"/>
                <w:color w:val="auto"/>
                <w:sz w:val="21"/>
              </w:rPr>
            </w:pPr>
          </w:p>
          <w:p w14:paraId="104A511E">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5C347802">
            <w:pPr>
              <w:spacing w:line="263" w:lineRule="auto"/>
              <w:rPr>
                <w:rFonts w:ascii="Arial"/>
                <w:color w:val="auto"/>
                <w:sz w:val="21"/>
              </w:rPr>
            </w:pPr>
          </w:p>
          <w:p w14:paraId="34E976FA">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7DFEA154">
            <w:pPr>
              <w:spacing w:line="261" w:lineRule="auto"/>
              <w:rPr>
                <w:rFonts w:ascii="Arial"/>
                <w:color w:val="auto"/>
                <w:sz w:val="21"/>
              </w:rPr>
            </w:pPr>
          </w:p>
          <w:p w14:paraId="0325334F">
            <w:pPr>
              <w:pStyle w:val="6"/>
              <w:spacing w:before="78" w:line="220" w:lineRule="auto"/>
              <w:ind w:left="131"/>
              <w:rPr>
                <w:color w:val="auto"/>
              </w:rPr>
            </w:pPr>
            <w:r>
              <w:rPr>
                <w:color w:val="auto"/>
                <w:spacing w:val="-17"/>
              </w:rPr>
              <w:t>自动监</w:t>
            </w:r>
          </w:p>
          <w:p w14:paraId="34A86074">
            <w:pPr>
              <w:pStyle w:val="6"/>
              <w:spacing w:before="13" w:line="221" w:lineRule="auto"/>
              <w:ind w:left="93"/>
              <w:rPr>
                <w:color w:val="auto"/>
              </w:rPr>
            </w:pPr>
            <w:r>
              <w:rPr>
                <w:color w:val="auto"/>
                <w:spacing w:val="-4"/>
              </w:rPr>
              <w:t>测设施</w:t>
            </w:r>
          </w:p>
          <w:p w14:paraId="331F95E7">
            <w:pPr>
              <w:pStyle w:val="6"/>
              <w:spacing w:before="13" w:line="220" w:lineRule="auto"/>
              <w:ind w:left="96"/>
              <w:rPr>
                <w:color w:val="auto"/>
              </w:rPr>
            </w:pPr>
            <w:r>
              <w:rPr>
                <w:color w:val="auto"/>
                <w:spacing w:val="-5"/>
              </w:rPr>
              <w:t>安装位</w:t>
            </w:r>
          </w:p>
          <w:p w14:paraId="12183A5A">
            <w:pPr>
              <w:pStyle w:val="6"/>
              <w:spacing w:before="14" w:line="225" w:lineRule="auto"/>
              <w:ind w:left="330"/>
              <w:rPr>
                <w:color w:val="auto"/>
              </w:rPr>
            </w:pPr>
            <w:r>
              <w:rPr>
                <w:color w:val="auto"/>
              </w:rPr>
              <w:t>置</w:t>
            </w:r>
          </w:p>
        </w:tc>
        <w:tc>
          <w:tcPr>
            <w:tcW w:w="1133" w:type="dxa"/>
            <w:vAlign w:val="top"/>
          </w:tcPr>
          <w:p w14:paraId="50CCF12A">
            <w:pPr>
              <w:pStyle w:val="6"/>
              <w:spacing w:before="40" w:line="220" w:lineRule="auto"/>
              <w:ind w:left="117"/>
              <w:rPr>
                <w:color w:val="auto"/>
              </w:rPr>
            </w:pPr>
            <w:r>
              <w:rPr>
                <w:color w:val="auto"/>
                <w:spacing w:val="-13"/>
              </w:rPr>
              <w:t>自动监测</w:t>
            </w:r>
          </w:p>
          <w:p w14:paraId="5930F98D">
            <w:pPr>
              <w:pStyle w:val="6"/>
              <w:spacing w:before="14" w:line="220" w:lineRule="auto"/>
              <w:ind w:left="82"/>
              <w:rPr>
                <w:color w:val="auto"/>
              </w:rPr>
            </w:pPr>
            <w:r>
              <w:rPr>
                <w:color w:val="auto"/>
                <w:spacing w:val="-4"/>
              </w:rPr>
              <w:t>设施是否</w:t>
            </w:r>
          </w:p>
          <w:p w14:paraId="02AA788B">
            <w:pPr>
              <w:pStyle w:val="6"/>
              <w:spacing w:before="14" w:line="219" w:lineRule="auto"/>
              <w:jc w:val="right"/>
              <w:rPr>
                <w:color w:val="auto"/>
              </w:rPr>
            </w:pPr>
            <w:r>
              <w:rPr>
                <w:color w:val="auto"/>
                <w:spacing w:val="-17"/>
              </w:rPr>
              <w:t>符合安装、</w:t>
            </w:r>
          </w:p>
          <w:p w14:paraId="2D3EE909">
            <w:pPr>
              <w:pStyle w:val="6"/>
              <w:spacing w:before="14" w:line="220" w:lineRule="auto"/>
              <w:ind w:left="6"/>
              <w:rPr>
                <w:color w:val="auto"/>
              </w:rPr>
            </w:pPr>
            <w:r>
              <w:rPr>
                <w:color w:val="auto"/>
                <w:spacing w:val="-22"/>
              </w:rPr>
              <w:t>运行、维护</w:t>
            </w:r>
          </w:p>
          <w:p w14:paraId="66D476BD">
            <w:pPr>
              <w:pStyle w:val="6"/>
              <w:spacing w:before="14" w:line="219" w:lineRule="auto"/>
              <w:ind w:left="80"/>
              <w:rPr>
                <w:color w:val="auto"/>
              </w:rPr>
            </w:pPr>
            <w:r>
              <w:rPr>
                <w:color w:val="auto"/>
                <w:spacing w:val="-3"/>
              </w:rPr>
              <w:t>等管理要</w:t>
            </w:r>
          </w:p>
          <w:p w14:paraId="10CBD4B7">
            <w:pPr>
              <w:pStyle w:val="6"/>
              <w:spacing w:before="15" w:line="198" w:lineRule="auto"/>
              <w:ind w:left="440"/>
              <w:rPr>
                <w:color w:val="auto"/>
              </w:rPr>
            </w:pPr>
            <w:r>
              <w:rPr>
                <w:color w:val="auto"/>
              </w:rPr>
              <w:t>求</w:t>
            </w:r>
          </w:p>
        </w:tc>
        <w:tc>
          <w:tcPr>
            <w:tcW w:w="1133" w:type="dxa"/>
            <w:vAlign w:val="top"/>
          </w:tcPr>
          <w:p w14:paraId="48E4ED2C">
            <w:pPr>
              <w:spacing w:line="409" w:lineRule="auto"/>
              <w:rPr>
                <w:rFonts w:ascii="Arial"/>
                <w:color w:val="auto"/>
                <w:sz w:val="21"/>
              </w:rPr>
            </w:pPr>
          </w:p>
          <w:p w14:paraId="1F8D92D1">
            <w:pPr>
              <w:pStyle w:val="6"/>
              <w:spacing w:before="78" w:line="220" w:lineRule="auto"/>
              <w:ind w:left="78"/>
              <w:rPr>
                <w:color w:val="auto"/>
              </w:rPr>
            </w:pPr>
            <w:r>
              <w:rPr>
                <w:color w:val="auto"/>
                <w:spacing w:val="-3"/>
              </w:rPr>
              <w:t>手工监测</w:t>
            </w:r>
          </w:p>
          <w:p w14:paraId="5439FB77">
            <w:pPr>
              <w:pStyle w:val="6"/>
              <w:spacing w:before="13" w:line="219" w:lineRule="auto"/>
              <w:ind w:left="77"/>
              <w:rPr>
                <w:color w:val="auto"/>
              </w:rPr>
            </w:pPr>
            <w:r>
              <w:rPr>
                <w:color w:val="auto"/>
                <w:spacing w:val="-3"/>
              </w:rPr>
              <w:t>采样方法</w:t>
            </w:r>
          </w:p>
          <w:p w14:paraId="633D8FCB">
            <w:pPr>
              <w:pStyle w:val="6"/>
              <w:spacing w:before="16" w:line="219" w:lineRule="auto"/>
              <w:ind w:left="197"/>
              <w:rPr>
                <w:color w:val="auto"/>
              </w:rPr>
            </w:pPr>
            <w:r>
              <w:rPr>
                <w:color w:val="auto"/>
                <w:spacing w:val="-3"/>
              </w:rPr>
              <w:t>及个数</w:t>
            </w:r>
          </w:p>
        </w:tc>
        <w:tc>
          <w:tcPr>
            <w:tcW w:w="850" w:type="dxa"/>
            <w:vAlign w:val="top"/>
          </w:tcPr>
          <w:p w14:paraId="6BBD25C5">
            <w:pPr>
              <w:pStyle w:val="6"/>
              <w:spacing w:before="40" w:line="220" w:lineRule="auto"/>
              <w:ind w:left="58"/>
              <w:rPr>
                <w:color w:val="auto"/>
              </w:rPr>
            </w:pPr>
            <w:r>
              <w:rPr>
                <w:color w:val="auto"/>
                <w:spacing w:val="-4"/>
              </w:rPr>
              <w:t>手工监</w:t>
            </w:r>
          </w:p>
          <w:p w14:paraId="62086080">
            <w:pPr>
              <w:pStyle w:val="6"/>
              <w:spacing w:before="14" w:line="219" w:lineRule="auto"/>
              <w:ind w:left="59"/>
              <w:rPr>
                <w:color w:val="auto"/>
              </w:rPr>
            </w:pPr>
            <w:r>
              <w:rPr>
                <w:color w:val="auto"/>
                <w:spacing w:val="-4"/>
              </w:rPr>
              <w:t>测频次</w:t>
            </w:r>
          </w:p>
          <w:p w14:paraId="614A325C">
            <w:pPr>
              <w:pStyle w:val="6"/>
              <w:spacing w:before="14" w:line="224" w:lineRule="auto"/>
              <w:ind w:left="70"/>
              <w:rPr>
                <w:color w:val="auto"/>
              </w:rPr>
            </w:pPr>
            <w:r>
              <w:rPr>
                <w:color w:val="auto"/>
                <w:spacing w:val="-7"/>
              </w:rPr>
              <w:t>（处理</w:t>
            </w:r>
          </w:p>
          <w:p w14:paraId="6A37DE07">
            <w:pPr>
              <w:pStyle w:val="6"/>
              <w:spacing w:before="9" w:line="225" w:lineRule="auto"/>
              <w:ind w:left="118"/>
              <w:rPr>
                <w:color w:val="auto"/>
              </w:rPr>
            </w:pPr>
            <w:r>
              <w:rPr>
                <w:color w:val="auto"/>
                <w:spacing w:val="-4"/>
              </w:rPr>
              <w:t>量≥2</w:t>
            </w:r>
          </w:p>
          <w:p w14:paraId="43E95D0F">
            <w:pPr>
              <w:pStyle w:val="6"/>
              <w:spacing w:before="7" w:line="220" w:lineRule="auto"/>
              <w:ind w:left="124"/>
              <w:rPr>
                <w:color w:val="auto"/>
              </w:rPr>
            </w:pPr>
            <w:r>
              <w:rPr>
                <w:color w:val="auto"/>
                <w:spacing w:val="-6"/>
              </w:rPr>
              <w:t>万吨/</w:t>
            </w:r>
          </w:p>
          <w:p w14:paraId="380B69A7">
            <w:pPr>
              <w:pStyle w:val="6"/>
              <w:spacing w:before="14" w:line="198" w:lineRule="auto"/>
              <w:ind w:left="220"/>
              <w:rPr>
                <w:color w:val="auto"/>
              </w:rPr>
            </w:pPr>
            <w:r>
              <w:rPr>
                <w:color w:val="auto"/>
                <w:spacing w:val="-26"/>
              </w:rPr>
              <w:t>日）</w:t>
            </w:r>
          </w:p>
        </w:tc>
        <w:tc>
          <w:tcPr>
            <w:tcW w:w="1700" w:type="dxa"/>
            <w:vAlign w:val="top"/>
          </w:tcPr>
          <w:p w14:paraId="7ED8BE2C">
            <w:pPr>
              <w:spacing w:line="353" w:lineRule="auto"/>
              <w:rPr>
                <w:rFonts w:ascii="Arial"/>
                <w:color w:val="auto"/>
                <w:sz w:val="21"/>
              </w:rPr>
            </w:pPr>
          </w:p>
          <w:p w14:paraId="58121A4E">
            <w:pPr>
              <w:spacing w:line="354" w:lineRule="auto"/>
              <w:rPr>
                <w:rFonts w:ascii="Arial"/>
                <w:color w:val="auto"/>
                <w:sz w:val="21"/>
              </w:rPr>
            </w:pPr>
          </w:p>
          <w:p w14:paraId="165FB95E">
            <w:pPr>
              <w:pStyle w:val="6"/>
              <w:spacing w:before="78" w:line="220" w:lineRule="auto"/>
              <w:ind w:left="123"/>
              <w:rPr>
                <w:color w:val="auto"/>
              </w:rPr>
            </w:pPr>
            <w:r>
              <w:rPr>
                <w:color w:val="auto"/>
                <w:spacing w:val="-2"/>
              </w:rPr>
              <w:t>手工测定方法</w:t>
            </w:r>
          </w:p>
        </w:tc>
        <w:tc>
          <w:tcPr>
            <w:tcW w:w="780" w:type="dxa"/>
            <w:vAlign w:val="top"/>
          </w:tcPr>
          <w:p w14:paraId="78834FFB">
            <w:pPr>
              <w:spacing w:line="279" w:lineRule="auto"/>
              <w:rPr>
                <w:rFonts w:ascii="Arial"/>
                <w:color w:val="auto"/>
                <w:sz w:val="21"/>
              </w:rPr>
            </w:pPr>
          </w:p>
          <w:p w14:paraId="286B3ADB">
            <w:pPr>
              <w:spacing w:line="279" w:lineRule="auto"/>
              <w:rPr>
                <w:rFonts w:ascii="Arial"/>
                <w:color w:val="auto"/>
                <w:sz w:val="21"/>
              </w:rPr>
            </w:pPr>
          </w:p>
          <w:p w14:paraId="39672BFB">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46106016">
            <w:pPr>
              <w:spacing w:line="353" w:lineRule="auto"/>
              <w:rPr>
                <w:rFonts w:ascii="Arial"/>
                <w:color w:val="auto"/>
                <w:sz w:val="21"/>
              </w:rPr>
            </w:pPr>
          </w:p>
          <w:p w14:paraId="45F3F30E">
            <w:pPr>
              <w:spacing w:line="354" w:lineRule="auto"/>
              <w:rPr>
                <w:rFonts w:ascii="Arial"/>
                <w:color w:val="auto"/>
                <w:sz w:val="21"/>
              </w:rPr>
            </w:pPr>
          </w:p>
          <w:p w14:paraId="61473AF4">
            <w:pPr>
              <w:pStyle w:val="6"/>
              <w:spacing w:before="78" w:line="219" w:lineRule="auto"/>
              <w:ind w:left="44"/>
              <w:rPr>
                <w:color w:val="auto"/>
              </w:rPr>
            </w:pPr>
            <w:r>
              <w:rPr>
                <w:color w:val="auto"/>
                <w:spacing w:val="-3"/>
              </w:rPr>
              <w:t>样品保存</w:t>
            </w:r>
          </w:p>
        </w:tc>
        <w:tc>
          <w:tcPr>
            <w:tcW w:w="1622" w:type="dxa"/>
            <w:vAlign w:val="top"/>
          </w:tcPr>
          <w:p w14:paraId="6984879E">
            <w:pPr>
              <w:spacing w:line="351" w:lineRule="auto"/>
              <w:rPr>
                <w:rFonts w:ascii="Arial"/>
                <w:color w:val="auto"/>
                <w:sz w:val="21"/>
              </w:rPr>
            </w:pPr>
          </w:p>
          <w:p w14:paraId="0C0EC831">
            <w:pPr>
              <w:spacing w:line="351" w:lineRule="auto"/>
              <w:rPr>
                <w:rFonts w:ascii="Arial"/>
                <w:color w:val="auto"/>
                <w:sz w:val="21"/>
              </w:rPr>
            </w:pPr>
          </w:p>
          <w:p w14:paraId="56F98545">
            <w:pPr>
              <w:pStyle w:val="6"/>
              <w:spacing w:before="78" w:line="219" w:lineRule="auto"/>
              <w:ind w:left="326"/>
              <w:rPr>
                <w:color w:val="auto"/>
              </w:rPr>
            </w:pPr>
            <w:r>
              <w:rPr>
                <w:color w:val="auto"/>
                <w:spacing w:val="-3"/>
              </w:rPr>
              <w:t>其他信息</w:t>
            </w:r>
          </w:p>
        </w:tc>
      </w:tr>
      <w:tr w14:paraId="247E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451" w:type="dxa"/>
            <w:vAlign w:val="top"/>
          </w:tcPr>
          <w:p w14:paraId="37D4C9B4">
            <w:pPr>
              <w:spacing w:line="247" w:lineRule="auto"/>
              <w:rPr>
                <w:rFonts w:ascii="Arial"/>
                <w:color w:val="auto"/>
                <w:sz w:val="21"/>
              </w:rPr>
            </w:pPr>
          </w:p>
          <w:p w14:paraId="0E271E6A">
            <w:pPr>
              <w:spacing w:line="248" w:lineRule="auto"/>
              <w:rPr>
                <w:rFonts w:ascii="Arial"/>
                <w:color w:val="auto"/>
                <w:sz w:val="21"/>
              </w:rPr>
            </w:pPr>
          </w:p>
          <w:p w14:paraId="21D0C50D">
            <w:pPr>
              <w:pStyle w:val="6"/>
              <w:spacing w:before="78" w:line="183" w:lineRule="auto"/>
              <w:ind w:left="159"/>
              <w:rPr>
                <w:color w:val="auto"/>
              </w:rPr>
            </w:pPr>
            <w:r>
              <w:rPr>
                <w:color w:val="auto"/>
              </w:rPr>
              <w:t>8</w:t>
            </w:r>
          </w:p>
        </w:tc>
        <w:tc>
          <w:tcPr>
            <w:tcW w:w="643" w:type="dxa"/>
            <w:vAlign w:val="top"/>
          </w:tcPr>
          <w:p w14:paraId="38CA77DC">
            <w:pPr>
              <w:spacing w:line="458" w:lineRule="auto"/>
              <w:rPr>
                <w:rFonts w:ascii="Arial"/>
                <w:color w:val="auto"/>
                <w:sz w:val="21"/>
              </w:rPr>
            </w:pPr>
          </w:p>
          <w:p w14:paraId="0DFE6273">
            <w:pPr>
              <w:pStyle w:val="6"/>
              <w:spacing w:before="78" w:line="219" w:lineRule="auto"/>
              <w:ind w:left="71"/>
              <w:rPr>
                <w:color w:val="auto"/>
              </w:rPr>
            </w:pPr>
            <w:r>
              <w:rPr>
                <w:color w:val="auto"/>
                <w:spacing w:val="-5"/>
              </w:rPr>
              <w:t>废水</w:t>
            </w:r>
          </w:p>
        </w:tc>
        <w:tc>
          <w:tcPr>
            <w:tcW w:w="709" w:type="dxa"/>
            <w:vAlign w:val="top"/>
          </w:tcPr>
          <w:p w14:paraId="366CD17B">
            <w:pPr>
              <w:spacing w:line="247" w:lineRule="auto"/>
              <w:rPr>
                <w:rFonts w:ascii="Arial"/>
                <w:color w:val="auto"/>
                <w:sz w:val="21"/>
              </w:rPr>
            </w:pPr>
          </w:p>
          <w:p w14:paraId="0DF68770">
            <w:pPr>
              <w:spacing w:line="247" w:lineRule="auto"/>
              <w:rPr>
                <w:rFonts w:ascii="Arial"/>
                <w:color w:val="auto"/>
                <w:sz w:val="21"/>
              </w:rPr>
            </w:pPr>
          </w:p>
          <w:p w14:paraId="1A0DFE7C">
            <w:pPr>
              <w:pStyle w:val="6"/>
              <w:spacing w:before="78" w:line="184" w:lineRule="auto"/>
              <w:ind w:left="41"/>
              <w:rPr>
                <w:color w:val="auto"/>
              </w:rPr>
            </w:pPr>
            <w:r>
              <w:rPr>
                <w:color w:val="auto"/>
                <w:spacing w:val="-1"/>
              </w:rPr>
              <w:t>DW001</w:t>
            </w:r>
          </w:p>
        </w:tc>
        <w:tc>
          <w:tcPr>
            <w:tcW w:w="708" w:type="dxa"/>
            <w:vAlign w:val="top"/>
          </w:tcPr>
          <w:p w14:paraId="4E8ACD97">
            <w:pPr>
              <w:pStyle w:val="6"/>
              <w:spacing w:before="239" w:line="219" w:lineRule="auto"/>
              <w:ind w:left="103"/>
              <w:rPr>
                <w:color w:val="auto"/>
              </w:rPr>
            </w:pPr>
            <w:r>
              <w:rPr>
                <w:color w:val="auto"/>
                <w:spacing w:val="-5"/>
              </w:rPr>
              <w:t>废水</w:t>
            </w:r>
          </w:p>
          <w:p w14:paraId="2AFC5553">
            <w:pPr>
              <w:pStyle w:val="6"/>
              <w:spacing w:before="14" w:line="221" w:lineRule="auto"/>
              <w:ind w:left="104"/>
              <w:rPr>
                <w:color w:val="auto"/>
              </w:rPr>
            </w:pPr>
            <w:r>
              <w:rPr>
                <w:color w:val="auto"/>
                <w:spacing w:val="-5"/>
              </w:rPr>
              <w:t>排放</w:t>
            </w:r>
          </w:p>
          <w:p w14:paraId="713E2389">
            <w:pPr>
              <w:pStyle w:val="6"/>
              <w:spacing w:before="12" w:line="237" w:lineRule="auto"/>
              <w:ind w:left="261"/>
              <w:rPr>
                <w:color w:val="auto"/>
              </w:rPr>
            </w:pPr>
            <w:r>
              <w:rPr>
                <w:color w:val="auto"/>
              </w:rPr>
              <w:t>口</w:t>
            </w:r>
          </w:p>
        </w:tc>
        <w:tc>
          <w:tcPr>
            <w:tcW w:w="638" w:type="dxa"/>
            <w:vAlign w:val="top"/>
          </w:tcPr>
          <w:p w14:paraId="535174A7">
            <w:pPr>
              <w:pStyle w:val="6"/>
              <w:spacing w:before="238" w:line="227" w:lineRule="auto"/>
              <w:ind w:left="11" w:right="31" w:firstLine="62"/>
              <w:jc w:val="both"/>
              <w:rPr>
                <w:color w:val="auto"/>
              </w:rPr>
            </w:pPr>
            <w:r>
              <w:rPr>
                <w:color w:val="auto"/>
                <w:spacing w:val="-7"/>
              </w:rPr>
              <w:t>色度</w:t>
            </w:r>
            <w:r>
              <w:rPr>
                <w:color w:val="auto"/>
              </w:rPr>
              <w:t xml:space="preserve"> </w:t>
            </w:r>
            <w:r>
              <w:rPr>
                <w:color w:val="auto"/>
                <w:spacing w:val="-4"/>
              </w:rPr>
              <w:t>(稀释</w:t>
            </w:r>
            <w:r>
              <w:rPr>
                <w:color w:val="auto"/>
                <w:spacing w:val="1"/>
              </w:rPr>
              <w:t xml:space="preserve"> </w:t>
            </w:r>
            <w:r>
              <w:rPr>
                <w:color w:val="auto"/>
                <w:spacing w:val="-4"/>
              </w:rPr>
              <w:t>倍数)</w:t>
            </w:r>
          </w:p>
        </w:tc>
        <w:tc>
          <w:tcPr>
            <w:tcW w:w="638" w:type="dxa"/>
            <w:vAlign w:val="top"/>
          </w:tcPr>
          <w:p w14:paraId="577A7B49">
            <w:pPr>
              <w:spacing w:line="458" w:lineRule="auto"/>
              <w:rPr>
                <w:rFonts w:ascii="Arial"/>
                <w:color w:val="auto"/>
                <w:sz w:val="21"/>
              </w:rPr>
            </w:pPr>
          </w:p>
          <w:p w14:paraId="33C3A8FC">
            <w:pPr>
              <w:pStyle w:val="6"/>
              <w:spacing w:before="78" w:line="220" w:lineRule="auto"/>
              <w:ind w:left="69"/>
              <w:rPr>
                <w:color w:val="auto"/>
              </w:rPr>
            </w:pPr>
            <w:r>
              <w:rPr>
                <w:color w:val="auto"/>
                <w:spacing w:val="-5"/>
              </w:rPr>
              <w:t>手工</w:t>
            </w:r>
          </w:p>
        </w:tc>
        <w:tc>
          <w:tcPr>
            <w:tcW w:w="709" w:type="dxa"/>
            <w:vMerge w:val="restart"/>
            <w:tcBorders>
              <w:bottom w:val="nil"/>
            </w:tcBorders>
            <w:vAlign w:val="top"/>
          </w:tcPr>
          <w:p w14:paraId="059409A3">
            <w:pPr>
              <w:pStyle w:val="6"/>
              <w:spacing w:before="209" w:line="239" w:lineRule="auto"/>
              <w:ind w:left="119" w:right="113" w:firstLine="5"/>
              <w:rPr>
                <w:color w:val="auto"/>
              </w:rPr>
            </w:pPr>
            <w:r>
              <w:rPr>
                <w:color w:val="auto"/>
                <w:spacing w:val="-8"/>
              </w:rPr>
              <w:t>《城</w:t>
            </w:r>
            <w:r>
              <w:rPr>
                <w:color w:val="auto"/>
              </w:rPr>
              <w:t xml:space="preserve"> </w:t>
            </w:r>
            <w:r>
              <w:rPr>
                <w:color w:val="auto"/>
                <w:spacing w:val="-5"/>
              </w:rPr>
              <w:t>镇污</w:t>
            </w:r>
            <w:r>
              <w:rPr>
                <w:color w:val="auto"/>
              </w:rPr>
              <w:t xml:space="preserve"> </w:t>
            </w:r>
            <w:r>
              <w:rPr>
                <w:color w:val="auto"/>
                <w:spacing w:val="-5"/>
              </w:rPr>
              <w:t>水处</w:t>
            </w:r>
            <w:r>
              <w:rPr>
                <w:color w:val="auto"/>
              </w:rPr>
              <w:t xml:space="preserve"> </w:t>
            </w:r>
            <w:r>
              <w:rPr>
                <w:color w:val="auto"/>
                <w:spacing w:val="-5"/>
              </w:rPr>
              <w:t>理厂</w:t>
            </w:r>
            <w:r>
              <w:rPr>
                <w:color w:val="auto"/>
              </w:rPr>
              <w:t xml:space="preserve"> </w:t>
            </w:r>
            <w:r>
              <w:rPr>
                <w:color w:val="auto"/>
                <w:spacing w:val="-5"/>
              </w:rPr>
              <w:t>污染</w:t>
            </w:r>
            <w:r>
              <w:rPr>
                <w:color w:val="auto"/>
              </w:rPr>
              <w:t xml:space="preserve"> </w:t>
            </w:r>
            <w:r>
              <w:rPr>
                <w:color w:val="auto"/>
                <w:spacing w:val="-5"/>
              </w:rPr>
              <w:t>物排</w:t>
            </w:r>
            <w:r>
              <w:rPr>
                <w:color w:val="auto"/>
              </w:rPr>
              <w:t xml:space="preserve"> </w:t>
            </w:r>
            <w:r>
              <w:rPr>
                <w:color w:val="auto"/>
                <w:spacing w:val="-5"/>
              </w:rPr>
              <w:t>放标</w:t>
            </w:r>
            <w:r>
              <w:rPr>
                <w:color w:val="auto"/>
              </w:rPr>
              <w:t xml:space="preserve"> </w:t>
            </w:r>
            <w:r>
              <w:rPr>
                <w:color w:val="auto"/>
                <w:spacing w:val="-10"/>
              </w:rPr>
              <w:t>准》</w:t>
            </w:r>
            <w:r>
              <w:rPr>
                <w:color w:val="auto"/>
              </w:rPr>
              <w:t xml:space="preserve"> </w:t>
            </w:r>
            <w:r>
              <w:rPr>
                <w:color w:val="auto"/>
                <w:spacing w:val="-4"/>
              </w:rPr>
              <w:t>（GB</w:t>
            </w:r>
          </w:p>
          <w:p w14:paraId="47B4E239">
            <w:pPr>
              <w:pStyle w:val="6"/>
              <w:spacing w:before="45" w:line="228" w:lineRule="auto"/>
              <w:ind w:left="120" w:right="113" w:firstLine="16"/>
              <w:jc w:val="both"/>
              <w:rPr>
                <w:color w:val="auto"/>
              </w:rPr>
            </w:pPr>
            <w:r>
              <w:rPr>
                <w:color w:val="auto"/>
                <w:spacing w:val="-7"/>
              </w:rPr>
              <w:t>1891</w:t>
            </w:r>
            <w:r>
              <w:rPr>
                <w:color w:val="auto"/>
              </w:rPr>
              <w:t xml:space="preserve"> </w:t>
            </w:r>
            <w:r>
              <w:rPr>
                <w:color w:val="auto"/>
                <w:spacing w:val="-3"/>
              </w:rPr>
              <w:t>8-20</w:t>
            </w:r>
            <w:r>
              <w:rPr>
                <w:color w:val="auto"/>
              </w:rPr>
              <w:t xml:space="preserve"> </w:t>
            </w:r>
            <w:r>
              <w:rPr>
                <w:color w:val="auto"/>
                <w:spacing w:val="-4"/>
              </w:rPr>
              <w:t>02）</w:t>
            </w:r>
          </w:p>
          <w:p w14:paraId="3CC538F3">
            <w:pPr>
              <w:pStyle w:val="6"/>
              <w:spacing w:before="11" w:line="221" w:lineRule="auto"/>
              <w:ind w:left="116"/>
              <w:rPr>
                <w:color w:val="auto"/>
              </w:rPr>
            </w:pPr>
            <w:r>
              <w:rPr>
                <w:color w:val="auto"/>
              </w:rPr>
              <w:t>一级</w:t>
            </w:r>
          </w:p>
          <w:p w14:paraId="2446707F">
            <w:pPr>
              <w:pStyle w:val="6"/>
              <w:spacing w:before="24" w:line="220" w:lineRule="auto"/>
              <w:ind w:left="141"/>
              <w:rPr>
                <w:color w:val="auto"/>
              </w:rPr>
            </w:pPr>
            <w:r>
              <w:rPr>
                <w:color w:val="auto"/>
                <w:spacing w:val="-1"/>
              </w:rPr>
              <w:t>A</w:t>
            </w:r>
            <w:r>
              <w:rPr>
                <w:color w:val="auto"/>
                <w:spacing w:val="-50"/>
              </w:rPr>
              <w:t xml:space="preserve"> </w:t>
            </w:r>
            <w:r>
              <w:rPr>
                <w:color w:val="auto"/>
                <w:spacing w:val="-1"/>
              </w:rPr>
              <w:t>标</w:t>
            </w:r>
          </w:p>
          <w:p w14:paraId="4BDF6E92">
            <w:pPr>
              <w:pStyle w:val="6"/>
              <w:spacing w:before="25" w:line="221" w:lineRule="auto"/>
              <w:ind w:left="121"/>
              <w:rPr>
                <w:color w:val="auto"/>
              </w:rPr>
            </w:pPr>
            <w:r>
              <w:rPr>
                <w:color w:val="auto"/>
                <w:spacing w:val="-6"/>
              </w:rPr>
              <w:t>准排</w:t>
            </w:r>
          </w:p>
          <w:p w14:paraId="05901894">
            <w:pPr>
              <w:pStyle w:val="6"/>
              <w:spacing w:before="25" w:line="221" w:lineRule="auto"/>
              <w:ind w:left="239"/>
              <w:rPr>
                <w:color w:val="auto"/>
              </w:rPr>
            </w:pPr>
            <w:r>
              <w:rPr>
                <w:color w:val="auto"/>
              </w:rPr>
              <w:t>放</w:t>
            </w:r>
          </w:p>
        </w:tc>
        <w:tc>
          <w:tcPr>
            <w:tcW w:w="567" w:type="dxa"/>
            <w:vAlign w:val="top"/>
          </w:tcPr>
          <w:p w14:paraId="3F591967">
            <w:pPr>
              <w:spacing w:line="309" w:lineRule="auto"/>
              <w:rPr>
                <w:rFonts w:ascii="Arial"/>
                <w:color w:val="auto"/>
                <w:sz w:val="21"/>
              </w:rPr>
            </w:pPr>
          </w:p>
          <w:p w14:paraId="6EAE5BFE">
            <w:pPr>
              <w:pStyle w:val="6"/>
              <w:spacing w:before="78" w:line="225" w:lineRule="auto"/>
              <w:ind w:left="154" w:right="56" w:hanging="103"/>
              <w:rPr>
                <w:color w:val="auto"/>
              </w:rPr>
            </w:pPr>
            <w:r>
              <w:rPr>
                <w:color w:val="auto"/>
                <w:spacing w:val="-9"/>
              </w:rPr>
              <w:t>≤30</w:t>
            </w:r>
            <w:r>
              <w:rPr>
                <w:color w:val="auto"/>
              </w:rPr>
              <w:t xml:space="preserve"> 倍</w:t>
            </w:r>
          </w:p>
        </w:tc>
        <w:tc>
          <w:tcPr>
            <w:tcW w:w="567" w:type="dxa"/>
            <w:vAlign w:val="top"/>
          </w:tcPr>
          <w:p w14:paraId="19362CFE">
            <w:pPr>
              <w:spacing w:line="458" w:lineRule="auto"/>
              <w:rPr>
                <w:rFonts w:ascii="Arial"/>
                <w:color w:val="auto"/>
                <w:sz w:val="21"/>
              </w:rPr>
            </w:pPr>
          </w:p>
          <w:p w14:paraId="2FECCB9A">
            <w:pPr>
              <w:pStyle w:val="6"/>
              <w:spacing w:before="78" w:line="220" w:lineRule="auto"/>
              <w:ind w:left="68"/>
              <w:rPr>
                <w:color w:val="auto"/>
              </w:rPr>
            </w:pPr>
            <w:r>
              <w:rPr>
                <w:color w:val="auto"/>
                <w:spacing w:val="-7"/>
              </w:rPr>
              <w:t>2</w:t>
            </w:r>
            <w:r>
              <w:rPr>
                <w:color w:val="auto"/>
                <w:spacing w:val="-50"/>
              </w:rPr>
              <w:t xml:space="preserve"> </w:t>
            </w:r>
            <w:r>
              <w:rPr>
                <w:color w:val="auto"/>
                <w:spacing w:val="-7"/>
              </w:rPr>
              <w:t>倍</w:t>
            </w:r>
          </w:p>
        </w:tc>
        <w:tc>
          <w:tcPr>
            <w:tcW w:w="567" w:type="dxa"/>
            <w:vAlign w:val="top"/>
          </w:tcPr>
          <w:p w14:paraId="366D7F98">
            <w:pPr>
              <w:spacing w:line="458" w:lineRule="auto"/>
              <w:rPr>
                <w:rFonts w:ascii="Arial"/>
                <w:color w:val="auto"/>
                <w:sz w:val="21"/>
              </w:rPr>
            </w:pPr>
          </w:p>
          <w:p w14:paraId="135D536F">
            <w:pPr>
              <w:pStyle w:val="6"/>
              <w:spacing w:before="78" w:line="224" w:lineRule="auto"/>
              <w:ind w:left="215"/>
              <w:rPr>
                <w:color w:val="auto"/>
              </w:rPr>
            </w:pPr>
            <w:r>
              <w:rPr>
                <w:color w:val="auto"/>
              </w:rPr>
              <w:t>/</w:t>
            </w:r>
          </w:p>
        </w:tc>
        <w:tc>
          <w:tcPr>
            <w:tcW w:w="709" w:type="dxa"/>
            <w:vAlign w:val="top"/>
          </w:tcPr>
          <w:p w14:paraId="23B7C4F5">
            <w:pPr>
              <w:spacing w:line="458" w:lineRule="auto"/>
              <w:rPr>
                <w:rFonts w:ascii="Arial"/>
                <w:color w:val="auto"/>
                <w:sz w:val="21"/>
              </w:rPr>
            </w:pPr>
          </w:p>
          <w:p w14:paraId="0B773551">
            <w:pPr>
              <w:pStyle w:val="6"/>
              <w:spacing w:before="78" w:line="224" w:lineRule="auto"/>
              <w:ind w:left="284"/>
              <w:rPr>
                <w:color w:val="auto"/>
              </w:rPr>
            </w:pPr>
            <w:r>
              <w:rPr>
                <w:color w:val="auto"/>
              </w:rPr>
              <w:t>/</w:t>
            </w:r>
          </w:p>
        </w:tc>
        <w:tc>
          <w:tcPr>
            <w:tcW w:w="921" w:type="dxa"/>
            <w:vAlign w:val="top"/>
          </w:tcPr>
          <w:p w14:paraId="58585A57">
            <w:pPr>
              <w:spacing w:line="458" w:lineRule="auto"/>
              <w:rPr>
                <w:rFonts w:ascii="Arial"/>
                <w:color w:val="auto"/>
                <w:sz w:val="21"/>
              </w:rPr>
            </w:pPr>
          </w:p>
          <w:p w14:paraId="2AEF2793">
            <w:pPr>
              <w:pStyle w:val="6"/>
              <w:spacing w:before="78" w:line="224" w:lineRule="auto"/>
              <w:ind w:left="391"/>
              <w:rPr>
                <w:color w:val="auto"/>
              </w:rPr>
            </w:pPr>
            <w:r>
              <w:rPr>
                <w:color w:val="auto"/>
              </w:rPr>
              <w:t>/</w:t>
            </w:r>
          </w:p>
        </w:tc>
        <w:tc>
          <w:tcPr>
            <w:tcW w:w="1133" w:type="dxa"/>
            <w:vAlign w:val="top"/>
          </w:tcPr>
          <w:p w14:paraId="17A40168">
            <w:pPr>
              <w:spacing w:line="458" w:lineRule="auto"/>
              <w:rPr>
                <w:rFonts w:ascii="Arial"/>
                <w:color w:val="auto"/>
                <w:sz w:val="21"/>
              </w:rPr>
            </w:pPr>
          </w:p>
          <w:p w14:paraId="29D215E7">
            <w:pPr>
              <w:pStyle w:val="6"/>
              <w:spacing w:before="78" w:line="224" w:lineRule="auto"/>
              <w:ind w:left="497"/>
              <w:rPr>
                <w:color w:val="auto"/>
              </w:rPr>
            </w:pPr>
            <w:r>
              <w:rPr>
                <w:color w:val="auto"/>
              </w:rPr>
              <w:t>/</w:t>
            </w:r>
          </w:p>
        </w:tc>
        <w:tc>
          <w:tcPr>
            <w:tcW w:w="1133" w:type="dxa"/>
            <w:vAlign w:val="top"/>
          </w:tcPr>
          <w:p w14:paraId="611C6AB4">
            <w:pPr>
              <w:pStyle w:val="6"/>
              <w:spacing w:before="238" w:line="219" w:lineRule="auto"/>
              <w:ind w:left="86"/>
              <w:rPr>
                <w:color w:val="auto"/>
              </w:rPr>
            </w:pPr>
            <w:r>
              <w:rPr>
                <w:color w:val="auto"/>
                <w:spacing w:val="-5"/>
              </w:rPr>
              <w:t>瞬时采样</w:t>
            </w:r>
          </w:p>
          <w:p w14:paraId="6FF0594A">
            <w:pPr>
              <w:pStyle w:val="6"/>
              <w:spacing w:before="16" w:line="219" w:lineRule="auto"/>
              <w:ind w:left="114"/>
              <w:rPr>
                <w:color w:val="auto"/>
              </w:rPr>
            </w:pPr>
            <w:r>
              <w:rPr>
                <w:color w:val="auto"/>
                <w:spacing w:val="-6"/>
              </w:rPr>
              <w:t>3</w:t>
            </w:r>
            <w:r>
              <w:rPr>
                <w:color w:val="auto"/>
                <w:spacing w:val="-51"/>
              </w:rPr>
              <w:t xml:space="preserve"> </w:t>
            </w:r>
            <w:r>
              <w:rPr>
                <w:color w:val="auto"/>
                <w:spacing w:val="-6"/>
              </w:rPr>
              <w:t>个瞬时</w:t>
            </w:r>
          </w:p>
          <w:p w14:paraId="135CD5B4">
            <w:pPr>
              <w:pStyle w:val="6"/>
              <w:spacing w:before="15" w:line="219" w:lineRule="auto"/>
              <w:ind w:left="437"/>
              <w:rPr>
                <w:color w:val="auto"/>
              </w:rPr>
            </w:pPr>
            <w:r>
              <w:rPr>
                <w:color w:val="auto"/>
              </w:rPr>
              <w:t>样</w:t>
            </w:r>
          </w:p>
        </w:tc>
        <w:tc>
          <w:tcPr>
            <w:tcW w:w="850" w:type="dxa"/>
            <w:vAlign w:val="top"/>
          </w:tcPr>
          <w:p w14:paraId="79987D34">
            <w:pPr>
              <w:spacing w:line="458" w:lineRule="auto"/>
              <w:rPr>
                <w:rFonts w:ascii="Arial"/>
                <w:color w:val="auto"/>
                <w:sz w:val="21"/>
              </w:rPr>
            </w:pPr>
          </w:p>
          <w:p w14:paraId="457DB952">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0337E15A">
            <w:pPr>
              <w:pStyle w:val="6"/>
              <w:spacing w:before="239" w:line="224" w:lineRule="auto"/>
              <w:ind w:left="8" w:right="23" w:firstLine="60"/>
              <w:rPr>
                <w:color w:val="auto"/>
              </w:rPr>
            </w:pPr>
            <w:r>
              <w:rPr>
                <w:color w:val="auto"/>
                <w:spacing w:val="-5"/>
              </w:rPr>
              <w:t>《水质</w:t>
            </w:r>
            <w:r>
              <w:rPr>
                <w:color w:val="auto"/>
                <w:spacing w:val="13"/>
              </w:rPr>
              <w:t xml:space="preserve"> </w:t>
            </w:r>
            <w:r>
              <w:rPr>
                <w:color w:val="auto"/>
                <w:spacing w:val="-5"/>
              </w:rPr>
              <w:t>色度的</w:t>
            </w:r>
            <w:r>
              <w:rPr>
                <w:color w:val="auto"/>
              </w:rPr>
              <w:t xml:space="preserve"> </w:t>
            </w:r>
            <w:r>
              <w:rPr>
                <w:color w:val="auto"/>
                <w:spacing w:val="-4"/>
              </w:rPr>
              <w:t>测定 》HJ</w:t>
            </w:r>
            <w:r>
              <w:rPr>
                <w:color w:val="auto"/>
                <w:spacing w:val="21"/>
              </w:rPr>
              <w:t xml:space="preserve"> </w:t>
            </w:r>
            <w:r>
              <w:rPr>
                <w:color w:val="auto"/>
                <w:spacing w:val="-4"/>
              </w:rPr>
              <w:t>1182</w:t>
            </w:r>
          </w:p>
          <w:p w14:paraId="746B3E70">
            <w:pPr>
              <w:pStyle w:val="6"/>
              <w:spacing w:before="53" w:line="184" w:lineRule="auto"/>
              <w:ind w:left="481"/>
              <w:rPr>
                <w:color w:val="auto"/>
              </w:rPr>
            </w:pPr>
            <w:r>
              <w:rPr>
                <w:color w:val="auto"/>
                <w:spacing w:val="-2"/>
              </w:rPr>
              <w:t>—2021</w:t>
            </w:r>
          </w:p>
        </w:tc>
        <w:tc>
          <w:tcPr>
            <w:tcW w:w="780" w:type="dxa"/>
            <w:vAlign w:val="top"/>
          </w:tcPr>
          <w:p w14:paraId="5E798A4E">
            <w:pPr>
              <w:spacing w:line="458" w:lineRule="auto"/>
              <w:rPr>
                <w:rFonts w:ascii="Arial"/>
                <w:color w:val="auto"/>
                <w:sz w:val="21"/>
              </w:rPr>
            </w:pPr>
          </w:p>
          <w:p w14:paraId="60821C1D">
            <w:pPr>
              <w:pStyle w:val="6"/>
              <w:spacing w:before="78" w:line="219" w:lineRule="auto"/>
              <w:ind w:left="50"/>
              <w:rPr>
                <w:color w:val="auto"/>
              </w:rPr>
            </w:pPr>
            <w:r>
              <w:rPr>
                <w:color w:val="auto"/>
                <w:spacing w:val="-12"/>
              </w:rPr>
              <w:t>比色管</w:t>
            </w:r>
          </w:p>
        </w:tc>
        <w:tc>
          <w:tcPr>
            <w:tcW w:w="1062" w:type="dxa"/>
            <w:vAlign w:val="top"/>
          </w:tcPr>
          <w:p w14:paraId="0B48B86E">
            <w:pPr>
              <w:spacing w:line="458" w:lineRule="auto"/>
              <w:rPr>
                <w:rFonts w:ascii="Arial"/>
                <w:color w:val="auto"/>
                <w:sz w:val="21"/>
              </w:rPr>
            </w:pPr>
          </w:p>
          <w:p w14:paraId="3E5A59D9">
            <w:pPr>
              <w:pStyle w:val="6"/>
              <w:spacing w:before="78" w:line="224" w:lineRule="auto"/>
              <w:ind w:left="464"/>
              <w:rPr>
                <w:color w:val="auto"/>
              </w:rPr>
            </w:pPr>
            <w:r>
              <w:rPr>
                <w:color w:val="auto"/>
              </w:rPr>
              <w:t>/</w:t>
            </w:r>
          </w:p>
        </w:tc>
        <w:tc>
          <w:tcPr>
            <w:tcW w:w="1622" w:type="dxa"/>
            <w:vAlign w:val="top"/>
          </w:tcPr>
          <w:p w14:paraId="2B236CC6">
            <w:pPr>
              <w:spacing w:line="458" w:lineRule="auto"/>
              <w:rPr>
                <w:rFonts w:ascii="Arial"/>
                <w:color w:val="auto"/>
                <w:sz w:val="21"/>
              </w:rPr>
            </w:pPr>
          </w:p>
          <w:p w14:paraId="25E9E0AD">
            <w:pPr>
              <w:pStyle w:val="6"/>
              <w:spacing w:before="78" w:line="184" w:lineRule="auto"/>
              <w:ind w:left="533"/>
              <w:rPr>
                <w:color w:val="auto"/>
              </w:rPr>
            </w:pPr>
            <w:r>
              <w:rPr>
                <w:color w:val="auto"/>
                <w:spacing w:val="-5"/>
              </w:rPr>
              <w:t>委托</w:t>
            </w:r>
          </w:p>
          <w:p w14:paraId="50883FB8">
            <w:pPr>
              <w:pStyle w:val="6"/>
              <w:spacing w:before="1" w:line="220" w:lineRule="auto"/>
              <w:ind w:left="535"/>
              <w:rPr>
                <w:color w:val="auto"/>
              </w:rPr>
            </w:pPr>
            <w:r>
              <w:rPr>
                <w:color w:val="auto"/>
                <w:spacing w:val="-6"/>
              </w:rPr>
              <w:t>监测</w:t>
            </w:r>
          </w:p>
        </w:tc>
      </w:tr>
      <w:tr w14:paraId="67DD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451" w:type="dxa"/>
            <w:vAlign w:val="top"/>
          </w:tcPr>
          <w:p w14:paraId="14A39735">
            <w:pPr>
              <w:spacing w:line="432" w:lineRule="auto"/>
              <w:rPr>
                <w:rFonts w:ascii="Arial"/>
                <w:color w:val="auto"/>
                <w:sz w:val="21"/>
              </w:rPr>
            </w:pPr>
          </w:p>
          <w:p w14:paraId="19B245AA">
            <w:pPr>
              <w:pStyle w:val="6"/>
              <w:spacing w:before="78" w:line="183" w:lineRule="auto"/>
              <w:ind w:left="159"/>
              <w:rPr>
                <w:color w:val="auto"/>
              </w:rPr>
            </w:pPr>
            <w:r>
              <w:rPr>
                <w:color w:val="auto"/>
              </w:rPr>
              <w:t>9</w:t>
            </w:r>
          </w:p>
        </w:tc>
        <w:tc>
          <w:tcPr>
            <w:tcW w:w="643" w:type="dxa"/>
            <w:vAlign w:val="top"/>
          </w:tcPr>
          <w:p w14:paraId="58A2C3D4">
            <w:pPr>
              <w:spacing w:line="395" w:lineRule="auto"/>
              <w:rPr>
                <w:rFonts w:ascii="Arial"/>
                <w:color w:val="auto"/>
                <w:sz w:val="21"/>
              </w:rPr>
            </w:pPr>
          </w:p>
          <w:p w14:paraId="03866CED">
            <w:pPr>
              <w:pStyle w:val="6"/>
              <w:spacing w:before="78" w:line="219" w:lineRule="auto"/>
              <w:ind w:left="71"/>
              <w:rPr>
                <w:color w:val="auto"/>
              </w:rPr>
            </w:pPr>
            <w:r>
              <w:rPr>
                <w:color w:val="auto"/>
                <w:spacing w:val="-5"/>
              </w:rPr>
              <w:t>废水</w:t>
            </w:r>
          </w:p>
        </w:tc>
        <w:tc>
          <w:tcPr>
            <w:tcW w:w="709" w:type="dxa"/>
            <w:vAlign w:val="top"/>
          </w:tcPr>
          <w:p w14:paraId="50101897">
            <w:pPr>
              <w:spacing w:line="431" w:lineRule="auto"/>
              <w:rPr>
                <w:rFonts w:ascii="Arial"/>
                <w:color w:val="auto"/>
                <w:sz w:val="21"/>
              </w:rPr>
            </w:pPr>
          </w:p>
          <w:p w14:paraId="03BA370A">
            <w:pPr>
              <w:pStyle w:val="6"/>
              <w:spacing w:before="78" w:line="184" w:lineRule="auto"/>
              <w:ind w:left="41"/>
              <w:rPr>
                <w:color w:val="auto"/>
              </w:rPr>
            </w:pPr>
            <w:r>
              <w:rPr>
                <w:color w:val="auto"/>
                <w:spacing w:val="-1"/>
              </w:rPr>
              <w:t>DW001</w:t>
            </w:r>
          </w:p>
        </w:tc>
        <w:tc>
          <w:tcPr>
            <w:tcW w:w="708" w:type="dxa"/>
            <w:vAlign w:val="top"/>
          </w:tcPr>
          <w:p w14:paraId="5A6F119B">
            <w:pPr>
              <w:pStyle w:val="6"/>
              <w:spacing w:before="175" w:line="219" w:lineRule="auto"/>
              <w:ind w:left="103"/>
              <w:rPr>
                <w:color w:val="auto"/>
              </w:rPr>
            </w:pPr>
            <w:r>
              <w:rPr>
                <w:color w:val="auto"/>
                <w:spacing w:val="-5"/>
              </w:rPr>
              <w:t>废水</w:t>
            </w:r>
          </w:p>
          <w:p w14:paraId="019CD82C">
            <w:pPr>
              <w:pStyle w:val="6"/>
              <w:spacing w:before="14" w:line="221" w:lineRule="auto"/>
              <w:ind w:left="104"/>
              <w:rPr>
                <w:color w:val="auto"/>
              </w:rPr>
            </w:pPr>
            <w:r>
              <w:rPr>
                <w:color w:val="auto"/>
                <w:spacing w:val="-5"/>
              </w:rPr>
              <w:t>排放</w:t>
            </w:r>
          </w:p>
          <w:p w14:paraId="3CBCF8C7">
            <w:pPr>
              <w:pStyle w:val="6"/>
              <w:spacing w:before="12" w:line="237" w:lineRule="auto"/>
              <w:ind w:left="261"/>
              <w:rPr>
                <w:color w:val="auto"/>
              </w:rPr>
            </w:pPr>
            <w:r>
              <w:rPr>
                <w:color w:val="auto"/>
              </w:rPr>
              <w:t>口</w:t>
            </w:r>
          </w:p>
        </w:tc>
        <w:tc>
          <w:tcPr>
            <w:tcW w:w="638" w:type="dxa"/>
            <w:vAlign w:val="top"/>
          </w:tcPr>
          <w:p w14:paraId="7D7EBBDC">
            <w:pPr>
              <w:spacing w:line="244" w:lineRule="auto"/>
              <w:rPr>
                <w:rFonts w:ascii="Arial"/>
                <w:color w:val="auto"/>
                <w:sz w:val="21"/>
              </w:rPr>
            </w:pPr>
          </w:p>
          <w:p w14:paraId="5BC34CF5">
            <w:pPr>
              <w:pStyle w:val="6"/>
              <w:spacing w:before="78" w:line="226" w:lineRule="auto"/>
              <w:ind w:left="191" w:right="91" w:hanging="117"/>
              <w:rPr>
                <w:color w:val="auto"/>
              </w:rPr>
            </w:pPr>
            <w:r>
              <w:rPr>
                <w:color w:val="auto"/>
                <w:spacing w:val="-7"/>
              </w:rPr>
              <w:t>悬浮</w:t>
            </w:r>
            <w:r>
              <w:rPr>
                <w:color w:val="auto"/>
              </w:rPr>
              <w:t xml:space="preserve"> 物</w:t>
            </w:r>
          </w:p>
        </w:tc>
        <w:tc>
          <w:tcPr>
            <w:tcW w:w="638" w:type="dxa"/>
            <w:vAlign w:val="top"/>
          </w:tcPr>
          <w:p w14:paraId="0808B7BA">
            <w:pPr>
              <w:spacing w:line="395" w:lineRule="auto"/>
              <w:rPr>
                <w:rFonts w:ascii="Arial"/>
                <w:color w:val="auto"/>
                <w:sz w:val="21"/>
              </w:rPr>
            </w:pPr>
          </w:p>
          <w:p w14:paraId="11D07BD7">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08985801">
            <w:pPr>
              <w:rPr>
                <w:rFonts w:ascii="Arial"/>
                <w:color w:val="auto"/>
                <w:sz w:val="21"/>
              </w:rPr>
            </w:pPr>
          </w:p>
        </w:tc>
        <w:tc>
          <w:tcPr>
            <w:tcW w:w="567" w:type="dxa"/>
            <w:vAlign w:val="top"/>
          </w:tcPr>
          <w:p w14:paraId="2E0D83E3">
            <w:pPr>
              <w:spacing w:line="245" w:lineRule="auto"/>
              <w:rPr>
                <w:rFonts w:ascii="Arial"/>
                <w:color w:val="auto"/>
                <w:sz w:val="21"/>
              </w:rPr>
            </w:pPr>
          </w:p>
          <w:p w14:paraId="6A1FCB2F">
            <w:pPr>
              <w:pStyle w:val="6"/>
              <w:spacing w:before="78" w:line="222" w:lineRule="auto"/>
              <w:ind w:left="28" w:right="56" w:firstLine="23"/>
              <w:rPr>
                <w:color w:val="auto"/>
              </w:rPr>
            </w:pPr>
            <w:r>
              <w:rPr>
                <w:color w:val="auto"/>
                <w:spacing w:val="-9"/>
              </w:rPr>
              <w:t>≤10</w:t>
            </w:r>
            <w:r>
              <w:rPr>
                <w:color w:val="auto"/>
              </w:rPr>
              <w:t xml:space="preserve"> </w:t>
            </w:r>
            <w:r>
              <w:rPr>
                <w:color w:val="auto"/>
                <w:spacing w:val="-1"/>
              </w:rPr>
              <w:t>mg/L</w:t>
            </w:r>
          </w:p>
        </w:tc>
        <w:tc>
          <w:tcPr>
            <w:tcW w:w="567" w:type="dxa"/>
            <w:vAlign w:val="top"/>
          </w:tcPr>
          <w:p w14:paraId="1F409442">
            <w:pPr>
              <w:spacing w:line="245" w:lineRule="auto"/>
              <w:rPr>
                <w:rFonts w:ascii="Arial"/>
                <w:color w:val="auto"/>
                <w:sz w:val="21"/>
              </w:rPr>
            </w:pPr>
          </w:p>
          <w:p w14:paraId="607BB426">
            <w:pPr>
              <w:pStyle w:val="6"/>
              <w:spacing w:before="78" w:line="221" w:lineRule="auto"/>
              <w:ind w:left="212" w:right="57" w:hanging="173"/>
              <w:rPr>
                <w:color w:val="auto"/>
              </w:rPr>
            </w:pPr>
            <w:r>
              <w:rPr>
                <w:color w:val="auto"/>
                <w:spacing w:val="-4"/>
              </w:rPr>
              <w:t>5mg/</w:t>
            </w:r>
            <w:r>
              <w:rPr>
                <w:color w:val="auto"/>
              </w:rPr>
              <w:t xml:space="preserve"> L</w:t>
            </w:r>
          </w:p>
        </w:tc>
        <w:tc>
          <w:tcPr>
            <w:tcW w:w="567" w:type="dxa"/>
            <w:vAlign w:val="top"/>
          </w:tcPr>
          <w:p w14:paraId="18AAE8E4">
            <w:pPr>
              <w:spacing w:line="395" w:lineRule="auto"/>
              <w:rPr>
                <w:rFonts w:ascii="Arial"/>
                <w:color w:val="auto"/>
                <w:sz w:val="21"/>
              </w:rPr>
            </w:pPr>
          </w:p>
          <w:p w14:paraId="01C9C9FD">
            <w:pPr>
              <w:pStyle w:val="6"/>
              <w:spacing w:before="78" w:line="224" w:lineRule="auto"/>
              <w:ind w:left="215"/>
              <w:rPr>
                <w:color w:val="auto"/>
              </w:rPr>
            </w:pPr>
            <w:r>
              <w:rPr>
                <w:color w:val="auto"/>
              </w:rPr>
              <w:t>/</w:t>
            </w:r>
          </w:p>
        </w:tc>
        <w:tc>
          <w:tcPr>
            <w:tcW w:w="709" w:type="dxa"/>
            <w:vAlign w:val="top"/>
          </w:tcPr>
          <w:p w14:paraId="45186FF4">
            <w:pPr>
              <w:spacing w:line="395" w:lineRule="auto"/>
              <w:rPr>
                <w:rFonts w:ascii="Arial"/>
                <w:color w:val="auto"/>
                <w:sz w:val="21"/>
              </w:rPr>
            </w:pPr>
          </w:p>
          <w:p w14:paraId="69BA7526">
            <w:pPr>
              <w:pStyle w:val="6"/>
              <w:spacing w:before="78" w:line="224" w:lineRule="auto"/>
              <w:ind w:left="284"/>
              <w:rPr>
                <w:color w:val="auto"/>
              </w:rPr>
            </w:pPr>
            <w:r>
              <w:rPr>
                <w:color w:val="auto"/>
              </w:rPr>
              <w:t>/</w:t>
            </w:r>
          </w:p>
        </w:tc>
        <w:tc>
          <w:tcPr>
            <w:tcW w:w="921" w:type="dxa"/>
            <w:vAlign w:val="top"/>
          </w:tcPr>
          <w:p w14:paraId="62F08194">
            <w:pPr>
              <w:spacing w:line="395" w:lineRule="auto"/>
              <w:rPr>
                <w:rFonts w:ascii="Arial"/>
                <w:color w:val="auto"/>
                <w:sz w:val="21"/>
              </w:rPr>
            </w:pPr>
          </w:p>
          <w:p w14:paraId="5153C982">
            <w:pPr>
              <w:pStyle w:val="6"/>
              <w:spacing w:before="78" w:line="224" w:lineRule="auto"/>
              <w:ind w:left="391"/>
              <w:rPr>
                <w:color w:val="auto"/>
              </w:rPr>
            </w:pPr>
            <w:r>
              <w:rPr>
                <w:color w:val="auto"/>
              </w:rPr>
              <w:t>/</w:t>
            </w:r>
          </w:p>
        </w:tc>
        <w:tc>
          <w:tcPr>
            <w:tcW w:w="1133" w:type="dxa"/>
            <w:vAlign w:val="top"/>
          </w:tcPr>
          <w:p w14:paraId="6A3E346F">
            <w:pPr>
              <w:spacing w:line="395" w:lineRule="auto"/>
              <w:rPr>
                <w:rFonts w:ascii="Arial"/>
                <w:color w:val="auto"/>
                <w:sz w:val="21"/>
              </w:rPr>
            </w:pPr>
          </w:p>
          <w:p w14:paraId="396B0197">
            <w:pPr>
              <w:pStyle w:val="6"/>
              <w:spacing w:before="78" w:line="224" w:lineRule="auto"/>
              <w:ind w:left="497"/>
              <w:rPr>
                <w:color w:val="auto"/>
              </w:rPr>
            </w:pPr>
            <w:r>
              <w:rPr>
                <w:color w:val="auto"/>
              </w:rPr>
              <w:t>/</w:t>
            </w:r>
          </w:p>
        </w:tc>
        <w:tc>
          <w:tcPr>
            <w:tcW w:w="1133" w:type="dxa"/>
            <w:vAlign w:val="top"/>
          </w:tcPr>
          <w:p w14:paraId="50B01E78">
            <w:pPr>
              <w:pStyle w:val="6"/>
              <w:spacing w:before="174" w:line="219" w:lineRule="auto"/>
              <w:ind w:left="86"/>
              <w:rPr>
                <w:color w:val="auto"/>
              </w:rPr>
            </w:pPr>
            <w:r>
              <w:rPr>
                <w:color w:val="auto"/>
                <w:spacing w:val="-5"/>
              </w:rPr>
              <w:t>瞬时采样</w:t>
            </w:r>
          </w:p>
          <w:p w14:paraId="6D3741DB">
            <w:pPr>
              <w:pStyle w:val="6"/>
              <w:spacing w:before="16" w:line="219" w:lineRule="auto"/>
              <w:ind w:left="114"/>
              <w:rPr>
                <w:color w:val="auto"/>
              </w:rPr>
            </w:pPr>
            <w:r>
              <w:rPr>
                <w:color w:val="auto"/>
                <w:spacing w:val="-6"/>
              </w:rPr>
              <w:t>3</w:t>
            </w:r>
            <w:r>
              <w:rPr>
                <w:color w:val="auto"/>
                <w:spacing w:val="-51"/>
              </w:rPr>
              <w:t xml:space="preserve"> </w:t>
            </w:r>
            <w:r>
              <w:rPr>
                <w:color w:val="auto"/>
                <w:spacing w:val="-6"/>
              </w:rPr>
              <w:t>个瞬时</w:t>
            </w:r>
          </w:p>
          <w:p w14:paraId="6A2B5175">
            <w:pPr>
              <w:pStyle w:val="6"/>
              <w:spacing w:before="15" w:line="219" w:lineRule="auto"/>
              <w:ind w:left="437"/>
              <w:rPr>
                <w:color w:val="auto"/>
              </w:rPr>
            </w:pPr>
            <w:r>
              <w:rPr>
                <w:color w:val="auto"/>
              </w:rPr>
              <w:t>样</w:t>
            </w:r>
          </w:p>
        </w:tc>
        <w:tc>
          <w:tcPr>
            <w:tcW w:w="850" w:type="dxa"/>
            <w:vAlign w:val="top"/>
          </w:tcPr>
          <w:p w14:paraId="750DE4A4">
            <w:pPr>
              <w:spacing w:line="395" w:lineRule="auto"/>
              <w:rPr>
                <w:rFonts w:ascii="Arial"/>
                <w:color w:val="auto"/>
                <w:sz w:val="21"/>
              </w:rPr>
            </w:pPr>
          </w:p>
          <w:p w14:paraId="5E63395D">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4E8F821B">
            <w:pPr>
              <w:pStyle w:val="6"/>
              <w:spacing w:before="173" w:line="225" w:lineRule="auto"/>
              <w:ind w:left="27" w:right="30" w:firstLine="41"/>
              <w:jc w:val="both"/>
              <w:rPr>
                <w:color w:val="auto"/>
              </w:rPr>
            </w:pPr>
            <w:r>
              <w:rPr>
                <w:color w:val="auto"/>
                <w:spacing w:val="-5"/>
              </w:rPr>
              <w:t>《水质</w:t>
            </w:r>
            <w:r>
              <w:rPr>
                <w:color w:val="auto"/>
                <w:spacing w:val="13"/>
              </w:rPr>
              <w:t xml:space="preserve"> </w:t>
            </w:r>
            <w:r>
              <w:rPr>
                <w:color w:val="auto"/>
                <w:spacing w:val="-5"/>
              </w:rPr>
              <w:t>悬浮物</w:t>
            </w:r>
            <w:r>
              <w:rPr>
                <w:color w:val="auto"/>
              </w:rPr>
              <w:t xml:space="preserve"> </w:t>
            </w:r>
            <w:r>
              <w:rPr>
                <w:color w:val="auto"/>
                <w:spacing w:val="-7"/>
              </w:rPr>
              <w:t>的测定重量法》</w:t>
            </w:r>
            <w:r>
              <w:rPr>
                <w:color w:val="auto"/>
                <w:spacing w:val="4"/>
              </w:rPr>
              <w:t xml:space="preserve"> </w:t>
            </w:r>
            <w:r>
              <w:rPr>
                <w:color w:val="auto"/>
                <w:spacing w:val="-1"/>
              </w:rPr>
              <w:t>GB</w:t>
            </w:r>
            <w:r>
              <w:rPr>
                <w:color w:val="auto"/>
                <w:spacing w:val="37"/>
              </w:rPr>
              <w:t xml:space="preserve"> </w:t>
            </w:r>
            <w:r>
              <w:rPr>
                <w:color w:val="auto"/>
                <w:spacing w:val="-1"/>
              </w:rPr>
              <w:t>11901-1989</w:t>
            </w:r>
          </w:p>
        </w:tc>
        <w:tc>
          <w:tcPr>
            <w:tcW w:w="780" w:type="dxa"/>
            <w:vAlign w:val="top"/>
          </w:tcPr>
          <w:p w14:paraId="287CBA8F">
            <w:pPr>
              <w:spacing w:line="245" w:lineRule="auto"/>
              <w:rPr>
                <w:rFonts w:ascii="Arial"/>
                <w:color w:val="auto"/>
                <w:sz w:val="21"/>
              </w:rPr>
            </w:pPr>
          </w:p>
          <w:p w14:paraId="7F0A65CF">
            <w:pPr>
              <w:pStyle w:val="6"/>
              <w:spacing w:before="78" w:line="225" w:lineRule="auto"/>
              <w:ind w:left="27" w:right="40" w:firstLine="1"/>
              <w:rPr>
                <w:color w:val="auto"/>
              </w:rPr>
            </w:pPr>
            <w:r>
              <w:rPr>
                <w:color w:val="auto"/>
                <w:spacing w:val="-6"/>
              </w:rPr>
              <w:t>万分之</w:t>
            </w:r>
            <w:r>
              <w:rPr>
                <w:color w:val="auto"/>
                <w:spacing w:val="1"/>
              </w:rPr>
              <w:t xml:space="preserve"> </w:t>
            </w:r>
            <w:r>
              <w:rPr>
                <w:color w:val="auto"/>
                <w:spacing w:val="-5"/>
              </w:rPr>
              <w:t>一天平</w:t>
            </w:r>
          </w:p>
        </w:tc>
        <w:tc>
          <w:tcPr>
            <w:tcW w:w="1062" w:type="dxa"/>
            <w:vAlign w:val="top"/>
          </w:tcPr>
          <w:p w14:paraId="53551E49">
            <w:pPr>
              <w:spacing w:line="244" w:lineRule="auto"/>
              <w:rPr>
                <w:rFonts w:ascii="Arial"/>
                <w:color w:val="auto"/>
                <w:sz w:val="21"/>
              </w:rPr>
            </w:pPr>
          </w:p>
          <w:p w14:paraId="35F528D9">
            <w:pPr>
              <w:pStyle w:val="6"/>
              <w:spacing w:before="78" w:line="225" w:lineRule="auto"/>
              <w:ind w:left="407" w:right="60" w:hanging="360"/>
              <w:rPr>
                <w:color w:val="auto"/>
              </w:rPr>
            </w:pPr>
            <w:r>
              <w:rPr>
                <w:color w:val="auto"/>
                <w:spacing w:val="-3"/>
              </w:rPr>
              <w:t>冷藏，避</w:t>
            </w:r>
            <w:r>
              <w:rPr>
                <w:color w:val="auto"/>
              </w:rPr>
              <w:t xml:space="preserve"> 光</w:t>
            </w:r>
          </w:p>
        </w:tc>
        <w:tc>
          <w:tcPr>
            <w:tcW w:w="1622" w:type="dxa"/>
            <w:vAlign w:val="top"/>
          </w:tcPr>
          <w:p w14:paraId="4FA8B6CA">
            <w:pPr>
              <w:spacing w:line="275" w:lineRule="auto"/>
              <w:rPr>
                <w:rFonts w:ascii="Arial"/>
                <w:color w:val="auto"/>
                <w:sz w:val="21"/>
              </w:rPr>
            </w:pPr>
          </w:p>
          <w:p w14:paraId="7455A58D">
            <w:pPr>
              <w:pStyle w:val="6"/>
              <w:spacing w:before="78" w:line="184" w:lineRule="auto"/>
              <w:ind w:left="692"/>
              <w:rPr>
                <w:color w:val="auto"/>
              </w:rPr>
            </w:pPr>
            <w:r>
              <w:rPr>
                <w:color w:val="auto"/>
                <w:spacing w:val="-5"/>
              </w:rPr>
              <w:t>委托</w:t>
            </w:r>
          </w:p>
          <w:p w14:paraId="64283F19">
            <w:pPr>
              <w:pStyle w:val="6"/>
              <w:spacing w:before="1" w:line="220" w:lineRule="auto"/>
              <w:ind w:left="694"/>
              <w:rPr>
                <w:color w:val="auto"/>
              </w:rPr>
            </w:pPr>
            <w:r>
              <w:rPr>
                <w:color w:val="auto"/>
                <w:spacing w:val="-6"/>
              </w:rPr>
              <w:t>监测</w:t>
            </w:r>
          </w:p>
        </w:tc>
      </w:tr>
      <w:tr w14:paraId="0B1C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451" w:type="dxa"/>
            <w:vAlign w:val="top"/>
          </w:tcPr>
          <w:p w14:paraId="783E05BB">
            <w:pPr>
              <w:spacing w:line="312" w:lineRule="auto"/>
              <w:rPr>
                <w:rFonts w:ascii="Arial"/>
                <w:color w:val="auto"/>
                <w:sz w:val="21"/>
              </w:rPr>
            </w:pPr>
          </w:p>
          <w:p w14:paraId="1C54EBE8">
            <w:pPr>
              <w:spacing w:line="312" w:lineRule="auto"/>
              <w:rPr>
                <w:rFonts w:ascii="Arial"/>
                <w:color w:val="auto"/>
                <w:sz w:val="21"/>
              </w:rPr>
            </w:pPr>
          </w:p>
          <w:p w14:paraId="0A6F5722">
            <w:pPr>
              <w:pStyle w:val="6"/>
              <w:spacing w:before="78" w:line="184" w:lineRule="auto"/>
              <w:ind w:left="115"/>
              <w:rPr>
                <w:color w:val="auto"/>
              </w:rPr>
            </w:pPr>
            <w:r>
              <w:rPr>
                <w:color w:val="auto"/>
                <w:spacing w:val="-14"/>
              </w:rPr>
              <w:t>10</w:t>
            </w:r>
          </w:p>
        </w:tc>
        <w:tc>
          <w:tcPr>
            <w:tcW w:w="643" w:type="dxa"/>
            <w:vAlign w:val="top"/>
          </w:tcPr>
          <w:p w14:paraId="7D12386B">
            <w:pPr>
              <w:spacing w:line="294" w:lineRule="auto"/>
              <w:rPr>
                <w:rFonts w:ascii="Arial"/>
                <w:color w:val="auto"/>
                <w:sz w:val="21"/>
              </w:rPr>
            </w:pPr>
          </w:p>
          <w:p w14:paraId="00F1E48F">
            <w:pPr>
              <w:spacing w:line="294" w:lineRule="auto"/>
              <w:rPr>
                <w:rFonts w:ascii="Arial"/>
                <w:color w:val="auto"/>
                <w:sz w:val="21"/>
              </w:rPr>
            </w:pPr>
          </w:p>
          <w:p w14:paraId="44E10E94">
            <w:pPr>
              <w:pStyle w:val="6"/>
              <w:spacing w:before="78" w:line="219" w:lineRule="auto"/>
              <w:ind w:left="71"/>
              <w:rPr>
                <w:color w:val="auto"/>
              </w:rPr>
            </w:pPr>
            <w:r>
              <w:rPr>
                <w:color w:val="auto"/>
                <w:spacing w:val="-5"/>
              </w:rPr>
              <w:t>废水</w:t>
            </w:r>
          </w:p>
        </w:tc>
        <w:tc>
          <w:tcPr>
            <w:tcW w:w="709" w:type="dxa"/>
            <w:vAlign w:val="top"/>
          </w:tcPr>
          <w:p w14:paraId="75EDF9CD">
            <w:pPr>
              <w:spacing w:line="312" w:lineRule="auto"/>
              <w:rPr>
                <w:rFonts w:ascii="Arial"/>
                <w:color w:val="auto"/>
                <w:sz w:val="21"/>
              </w:rPr>
            </w:pPr>
          </w:p>
          <w:p w14:paraId="531BD37C">
            <w:pPr>
              <w:spacing w:line="312" w:lineRule="auto"/>
              <w:rPr>
                <w:rFonts w:ascii="Arial"/>
                <w:color w:val="auto"/>
                <w:sz w:val="21"/>
              </w:rPr>
            </w:pPr>
          </w:p>
          <w:p w14:paraId="5247C2FF">
            <w:pPr>
              <w:pStyle w:val="6"/>
              <w:spacing w:before="78" w:line="184" w:lineRule="auto"/>
              <w:ind w:left="41"/>
              <w:rPr>
                <w:color w:val="auto"/>
              </w:rPr>
            </w:pPr>
            <w:r>
              <w:rPr>
                <w:color w:val="auto"/>
                <w:spacing w:val="-1"/>
              </w:rPr>
              <w:t>DW001</w:t>
            </w:r>
          </w:p>
        </w:tc>
        <w:tc>
          <w:tcPr>
            <w:tcW w:w="708" w:type="dxa"/>
            <w:vAlign w:val="top"/>
          </w:tcPr>
          <w:p w14:paraId="2FF7352F">
            <w:pPr>
              <w:spacing w:line="290" w:lineRule="auto"/>
              <w:rPr>
                <w:rFonts w:ascii="Arial"/>
                <w:color w:val="auto"/>
                <w:sz w:val="21"/>
              </w:rPr>
            </w:pPr>
          </w:p>
          <w:p w14:paraId="2B3796BE">
            <w:pPr>
              <w:pStyle w:val="6"/>
              <w:spacing w:before="78" w:line="219" w:lineRule="auto"/>
              <w:ind w:left="103"/>
              <w:rPr>
                <w:color w:val="auto"/>
              </w:rPr>
            </w:pPr>
            <w:r>
              <w:rPr>
                <w:color w:val="auto"/>
                <w:spacing w:val="-5"/>
              </w:rPr>
              <w:t>废水</w:t>
            </w:r>
          </w:p>
          <w:p w14:paraId="79B6EEC0">
            <w:pPr>
              <w:pStyle w:val="6"/>
              <w:spacing w:before="14" w:line="221" w:lineRule="auto"/>
              <w:ind w:left="104"/>
              <w:rPr>
                <w:color w:val="auto"/>
              </w:rPr>
            </w:pPr>
            <w:r>
              <w:rPr>
                <w:color w:val="auto"/>
                <w:spacing w:val="-5"/>
              </w:rPr>
              <w:t>排放</w:t>
            </w:r>
          </w:p>
          <w:p w14:paraId="10340B93">
            <w:pPr>
              <w:pStyle w:val="6"/>
              <w:spacing w:before="12" w:line="237" w:lineRule="auto"/>
              <w:ind w:left="261"/>
              <w:rPr>
                <w:color w:val="auto"/>
              </w:rPr>
            </w:pPr>
            <w:r>
              <w:rPr>
                <w:color w:val="auto"/>
              </w:rPr>
              <w:t>口</w:t>
            </w:r>
          </w:p>
        </w:tc>
        <w:tc>
          <w:tcPr>
            <w:tcW w:w="638" w:type="dxa"/>
            <w:vAlign w:val="top"/>
          </w:tcPr>
          <w:p w14:paraId="589EEB66">
            <w:pPr>
              <w:pStyle w:val="6"/>
              <w:spacing w:before="222" w:line="229" w:lineRule="auto"/>
              <w:ind w:left="73" w:right="91" w:firstLine="1"/>
              <w:jc w:val="both"/>
              <w:rPr>
                <w:color w:val="auto"/>
              </w:rPr>
            </w:pPr>
            <w:r>
              <w:rPr>
                <w:color w:val="auto"/>
                <w:spacing w:val="-7"/>
              </w:rPr>
              <w:t>五日</w:t>
            </w:r>
            <w:r>
              <w:rPr>
                <w:color w:val="auto"/>
              </w:rPr>
              <w:t xml:space="preserve"> </w:t>
            </w:r>
            <w:r>
              <w:rPr>
                <w:color w:val="auto"/>
                <w:spacing w:val="-6"/>
              </w:rPr>
              <w:t>生化</w:t>
            </w:r>
            <w:r>
              <w:rPr>
                <w:color w:val="auto"/>
              </w:rPr>
              <w:t xml:space="preserve"> </w:t>
            </w:r>
            <w:r>
              <w:rPr>
                <w:color w:val="auto"/>
                <w:spacing w:val="-6"/>
              </w:rPr>
              <w:t>需氧</w:t>
            </w:r>
            <w:r>
              <w:rPr>
                <w:color w:val="auto"/>
              </w:rPr>
              <w:t xml:space="preserve"> </w:t>
            </w:r>
            <w:r>
              <w:rPr>
                <w:color w:val="auto"/>
                <w:spacing w:val="-6"/>
              </w:rPr>
              <w:t>量</w:t>
            </w:r>
          </w:p>
        </w:tc>
        <w:tc>
          <w:tcPr>
            <w:tcW w:w="638" w:type="dxa"/>
            <w:vAlign w:val="top"/>
          </w:tcPr>
          <w:p w14:paraId="0449F962">
            <w:pPr>
              <w:spacing w:line="294" w:lineRule="auto"/>
              <w:rPr>
                <w:rFonts w:ascii="Arial"/>
                <w:color w:val="auto"/>
                <w:sz w:val="21"/>
              </w:rPr>
            </w:pPr>
          </w:p>
          <w:p w14:paraId="4F88A378">
            <w:pPr>
              <w:spacing w:line="294" w:lineRule="auto"/>
              <w:rPr>
                <w:rFonts w:ascii="Arial"/>
                <w:color w:val="auto"/>
                <w:sz w:val="21"/>
              </w:rPr>
            </w:pPr>
          </w:p>
          <w:p w14:paraId="3C26254A">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35FB00E4">
            <w:pPr>
              <w:rPr>
                <w:rFonts w:ascii="Arial"/>
                <w:color w:val="auto"/>
                <w:sz w:val="21"/>
              </w:rPr>
            </w:pPr>
          </w:p>
        </w:tc>
        <w:tc>
          <w:tcPr>
            <w:tcW w:w="567" w:type="dxa"/>
            <w:vAlign w:val="top"/>
          </w:tcPr>
          <w:p w14:paraId="0A76EC9A">
            <w:pPr>
              <w:spacing w:line="440" w:lineRule="auto"/>
              <w:rPr>
                <w:rFonts w:ascii="Arial"/>
                <w:color w:val="auto"/>
                <w:sz w:val="21"/>
              </w:rPr>
            </w:pPr>
          </w:p>
          <w:p w14:paraId="21FEB754">
            <w:pPr>
              <w:pStyle w:val="6"/>
              <w:spacing w:before="78" w:line="222" w:lineRule="auto"/>
              <w:ind w:left="28" w:right="56" w:firstLine="23"/>
              <w:rPr>
                <w:color w:val="auto"/>
              </w:rPr>
            </w:pPr>
            <w:r>
              <w:rPr>
                <w:color w:val="auto"/>
                <w:spacing w:val="-9"/>
              </w:rPr>
              <w:t>≤10</w:t>
            </w:r>
            <w:r>
              <w:rPr>
                <w:color w:val="auto"/>
              </w:rPr>
              <w:t xml:space="preserve"> </w:t>
            </w:r>
            <w:r>
              <w:rPr>
                <w:color w:val="auto"/>
                <w:spacing w:val="-1"/>
              </w:rPr>
              <w:t>mg/L</w:t>
            </w:r>
          </w:p>
        </w:tc>
        <w:tc>
          <w:tcPr>
            <w:tcW w:w="567" w:type="dxa"/>
            <w:vAlign w:val="top"/>
          </w:tcPr>
          <w:p w14:paraId="3D6FCE10">
            <w:pPr>
              <w:spacing w:line="440" w:lineRule="auto"/>
              <w:rPr>
                <w:rFonts w:ascii="Arial"/>
                <w:color w:val="auto"/>
                <w:sz w:val="21"/>
              </w:rPr>
            </w:pPr>
          </w:p>
          <w:p w14:paraId="38245FFD">
            <w:pPr>
              <w:pStyle w:val="6"/>
              <w:spacing w:before="78" w:line="222" w:lineRule="auto"/>
              <w:ind w:left="97" w:right="57" w:hanging="61"/>
              <w:rPr>
                <w:color w:val="auto"/>
              </w:rPr>
            </w:pPr>
            <w:r>
              <w:rPr>
                <w:color w:val="auto"/>
                <w:spacing w:val="-3"/>
              </w:rPr>
              <w:t>0.5m</w:t>
            </w:r>
            <w:r>
              <w:rPr>
                <w:color w:val="auto"/>
              </w:rPr>
              <w:t xml:space="preserve"> </w:t>
            </w:r>
            <w:r>
              <w:rPr>
                <w:color w:val="auto"/>
                <w:spacing w:val="-5"/>
              </w:rPr>
              <w:t>g/L</w:t>
            </w:r>
          </w:p>
        </w:tc>
        <w:tc>
          <w:tcPr>
            <w:tcW w:w="567" w:type="dxa"/>
            <w:vAlign w:val="top"/>
          </w:tcPr>
          <w:p w14:paraId="6482FBBA">
            <w:pPr>
              <w:spacing w:line="294" w:lineRule="auto"/>
              <w:rPr>
                <w:rFonts w:ascii="Arial"/>
                <w:color w:val="auto"/>
                <w:sz w:val="21"/>
              </w:rPr>
            </w:pPr>
          </w:p>
          <w:p w14:paraId="5D284249">
            <w:pPr>
              <w:spacing w:line="294" w:lineRule="auto"/>
              <w:rPr>
                <w:rFonts w:ascii="Arial"/>
                <w:color w:val="auto"/>
                <w:sz w:val="21"/>
              </w:rPr>
            </w:pPr>
          </w:p>
          <w:p w14:paraId="31A4D9AC">
            <w:pPr>
              <w:pStyle w:val="6"/>
              <w:spacing w:before="78" w:line="224" w:lineRule="auto"/>
              <w:ind w:left="215"/>
              <w:rPr>
                <w:color w:val="auto"/>
              </w:rPr>
            </w:pPr>
            <w:r>
              <w:rPr>
                <w:color w:val="auto"/>
              </w:rPr>
              <w:t>/</w:t>
            </w:r>
          </w:p>
        </w:tc>
        <w:tc>
          <w:tcPr>
            <w:tcW w:w="709" w:type="dxa"/>
            <w:vAlign w:val="top"/>
          </w:tcPr>
          <w:p w14:paraId="721D3713">
            <w:pPr>
              <w:spacing w:line="294" w:lineRule="auto"/>
              <w:rPr>
                <w:rFonts w:ascii="Arial"/>
                <w:color w:val="auto"/>
                <w:sz w:val="21"/>
              </w:rPr>
            </w:pPr>
          </w:p>
          <w:p w14:paraId="105C5D8B">
            <w:pPr>
              <w:spacing w:line="294" w:lineRule="auto"/>
              <w:rPr>
                <w:rFonts w:ascii="Arial"/>
                <w:color w:val="auto"/>
                <w:sz w:val="21"/>
              </w:rPr>
            </w:pPr>
          </w:p>
          <w:p w14:paraId="5D4CA80D">
            <w:pPr>
              <w:pStyle w:val="6"/>
              <w:spacing w:before="78" w:line="224" w:lineRule="auto"/>
              <w:ind w:left="284"/>
              <w:rPr>
                <w:color w:val="auto"/>
              </w:rPr>
            </w:pPr>
            <w:r>
              <w:rPr>
                <w:color w:val="auto"/>
              </w:rPr>
              <w:t>/</w:t>
            </w:r>
          </w:p>
        </w:tc>
        <w:tc>
          <w:tcPr>
            <w:tcW w:w="921" w:type="dxa"/>
            <w:vAlign w:val="top"/>
          </w:tcPr>
          <w:p w14:paraId="65569304">
            <w:pPr>
              <w:spacing w:line="294" w:lineRule="auto"/>
              <w:rPr>
                <w:rFonts w:ascii="Arial"/>
                <w:color w:val="auto"/>
                <w:sz w:val="21"/>
              </w:rPr>
            </w:pPr>
          </w:p>
          <w:p w14:paraId="6841823F">
            <w:pPr>
              <w:spacing w:line="294" w:lineRule="auto"/>
              <w:rPr>
                <w:rFonts w:ascii="Arial"/>
                <w:color w:val="auto"/>
                <w:sz w:val="21"/>
              </w:rPr>
            </w:pPr>
          </w:p>
          <w:p w14:paraId="5F4BAC6E">
            <w:pPr>
              <w:pStyle w:val="6"/>
              <w:spacing w:before="78" w:line="224" w:lineRule="auto"/>
              <w:ind w:left="391"/>
              <w:rPr>
                <w:color w:val="auto"/>
              </w:rPr>
            </w:pPr>
            <w:r>
              <w:rPr>
                <w:color w:val="auto"/>
              </w:rPr>
              <w:t>/</w:t>
            </w:r>
          </w:p>
        </w:tc>
        <w:tc>
          <w:tcPr>
            <w:tcW w:w="1133" w:type="dxa"/>
            <w:vAlign w:val="top"/>
          </w:tcPr>
          <w:p w14:paraId="3640C957">
            <w:pPr>
              <w:spacing w:line="294" w:lineRule="auto"/>
              <w:rPr>
                <w:rFonts w:ascii="Arial"/>
                <w:color w:val="auto"/>
                <w:sz w:val="21"/>
              </w:rPr>
            </w:pPr>
          </w:p>
          <w:p w14:paraId="00756480">
            <w:pPr>
              <w:spacing w:line="294" w:lineRule="auto"/>
              <w:rPr>
                <w:rFonts w:ascii="Arial"/>
                <w:color w:val="auto"/>
                <w:sz w:val="21"/>
              </w:rPr>
            </w:pPr>
          </w:p>
          <w:p w14:paraId="66DB7380">
            <w:pPr>
              <w:pStyle w:val="6"/>
              <w:spacing w:before="78" w:line="224" w:lineRule="auto"/>
              <w:ind w:left="497"/>
              <w:rPr>
                <w:color w:val="auto"/>
              </w:rPr>
            </w:pPr>
            <w:r>
              <w:rPr>
                <w:color w:val="auto"/>
              </w:rPr>
              <w:t>/</w:t>
            </w:r>
          </w:p>
        </w:tc>
        <w:tc>
          <w:tcPr>
            <w:tcW w:w="1133" w:type="dxa"/>
            <w:vAlign w:val="top"/>
          </w:tcPr>
          <w:p w14:paraId="62728395">
            <w:pPr>
              <w:spacing w:line="289" w:lineRule="auto"/>
              <w:rPr>
                <w:rFonts w:ascii="Arial"/>
                <w:color w:val="auto"/>
                <w:sz w:val="21"/>
              </w:rPr>
            </w:pPr>
          </w:p>
          <w:p w14:paraId="60C33B36">
            <w:pPr>
              <w:pStyle w:val="6"/>
              <w:spacing w:before="78" w:line="219" w:lineRule="auto"/>
              <w:ind w:left="86"/>
              <w:rPr>
                <w:color w:val="auto"/>
              </w:rPr>
            </w:pPr>
            <w:r>
              <w:rPr>
                <w:color w:val="auto"/>
                <w:spacing w:val="-5"/>
              </w:rPr>
              <w:t>瞬时采样</w:t>
            </w:r>
          </w:p>
          <w:p w14:paraId="543E0613">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253369C5">
            <w:pPr>
              <w:pStyle w:val="6"/>
              <w:spacing w:before="15" w:line="219" w:lineRule="auto"/>
              <w:ind w:left="206"/>
              <w:rPr>
                <w:color w:val="auto"/>
              </w:rPr>
            </w:pPr>
            <w:r>
              <w:rPr>
                <w:color w:val="auto"/>
                <w:spacing w:val="-6"/>
              </w:rPr>
              <w:t>瞬时样</w:t>
            </w:r>
          </w:p>
        </w:tc>
        <w:tc>
          <w:tcPr>
            <w:tcW w:w="850" w:type="dxa"/>
            <w:vAlign w:val="top"/>
          </w:tcPr>
          <w:p w14:paraId="552EB848">
            <w:pPr>
              <w:spacing w:line="294" w:lineRule="auto"/>
              <w:rPr>
                <w:rFonts w:ascii="Arial"/>
                <w:color w:val="auto"/>
                <w:sz w:val="21"/>
              </w:rPr>
            </w:pPr>
          </w:p>
          <w:p w14:paraId="287A764A">
            <w:pPr>
              <w:spacing w:line="294" w:lineRule="auto"/>
              <w:rPr>
                <w:rFonts w:ascii="Arial"/>
                <w:color w:val="auto"/>
                <w:sz w:val="21"/>
              </w:rPr>
            </w:pPr>
          </w:p>
          <w:p w14:paraId="09D7DC2B">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1702C19D">
            <w:pPr>
              <w:pStyle w:val="6"/>
              <w:spacing w:before="69" w:line="225" w:lineRule="auto"/>
              <w:ind w:left="364" w:right="81" w:hanging="295"/>
              <w:rPr>
                <w:color w:val="auto"/>
              </w:rPr>
            </w:pPr>
            <w:r>
              <w:rPr>
                <w:color w:val="auto"/>
                <w:spacing w:val="-5"/>
              </w:rPr>
              <w:t>《水质</w:t>
            </w:r>
            <w:r>
              <w:rPr>
                <w:color w:val="auto"/>
                <w:spacing w:val="13"/>
              </w:rPr>
              <w:t xml:space="preserve"> </w:t>
            </w:r>
            <w:r>
              <w:rPr>
                <w:color w:val="auto"/>
                <w:spacing w:val="-5"/>
              </w:rPr>
              <w:t>五日生</w:t>
            </w:r>
            <w:r>
              <w:rPr>
                <w:color w:val="auto"/>
              </w:rPr>
              <w:t xml:space="preserve"> </w:t>
            </w:r>
            <w:r>
              <w:rPr>
                <w:color w:val="auto"/>
                <w:spacing w:val="-3"/>
              </w:rPr>
              <w:t>化需氧量</w:t>
            </w:r>
          </w:p>
          <w:p w14:paraId="08D87E28">
            <w:pPr>
              <w:pStyle w:val="6"/>
              <w:spacing w:before="14" w:line="223" w:lineRule="auto"/>
              <w:ind w:left="6" w:right="30" w:firstLine="158"/>
              <w:jc w:val="right"/>
              <w:rPr>
                <w:color w:val="auto"/>
              </w:rPr>
            </w:pPr>
            <w:r>
              <w:rPr>
                <w:color w:val="auto"/>
                <w:spacing w:val="-6"/>
              </w:rPr>
              <w:t>(BOD5)的测定</w:t>
            </w:r>
            <w:r>
              <w:rPr>
                <w:color w:val="auto"/>
              </w:rPr>
              <w:t xml:space="preserve">  </w:t>
            </w:r>
            <w:r>
              <w:rPr>
                <w:color w:val="auto"/>
                <w:spacing w:val="-4"/>
              </w:rPr>
              <w:t>稀释与接种法》</w:t>
            </w:r>
            <w:r>
              <w:rPr>
                <w:color w:val="auto"/>
                <w:spacing w:val="4"/>
              </w:rPr>
              <w:t xml:space="preserve"> </w:t>
            </w:r>
            <w:r>
              <w:rPr>
                <w:color w:val="auto"/>
                <w:spacing w:val="-2"/>
              </w:rPr>
              <w:t>HJ</w:t>
            </w:r>
            <w:r>
              <w:rPr>
                <w:color w:val="auto"/>
                <w:spacing w:val="15"/>
              </w:rPr>
              <w:t xml:space="preserve"> </w:t>
            </w:r>
            <w:r>
              <w:rPr>
                <w:color w:val="auto"/>
                <w:spacing w:val="-2"/>
              </w:rPr>
              <w:t>505-2009</w:t>
            </w:r>
          </w:p>
        </w:tc>
        <w:tc>
          <w:tcPr>
            <w:tcW w:w="780" w:type="dxa"/>
            <w:vAlign w:val="top"/>
          </w:tcPr>
          <w:p w14:paraId="5547235F">
            <w:pPr>
              <w:spacing w:line="440" w:lineRule="auto"/>
              <w:rPr>
                <w:rFonts w:ascii="Arial"/>
                <w:color w:val="auto"/>
                <w:sz w:val="21"/>
              </w:rPr>
            </w:pPr>
          </w:p>
          <w:p w14:paraId="730F306F">
            <w:pPr>
              <w:pStyle w:val="6"/>
              <w:spacing w:before="78" w:line="225" w:lineRule="auto"/>
              <w:ind w:left="144" w:right="40" w:hanging="119"/>
              <w:rPr>
                <w:color w:val="auto"/>
              </w:rPr>
            </w:pPr>
            <w:r>
              <w:rPr>
                <w:color w:val="auto"/>
                <w:spacing w:val="-4"/>
              </w:rPr>
              <w:t>生化培</w:t>
            </w:r>
            <w:r>
              <w:rPr>
                <w:color w:val="auto"/>
              </w:rPr>
              <w:t xml:space="preserve"> </w:t>
            </w:r>
            <w:r>
              <w:rPr>
                <w:color w:val="auto"/>
                <w:spacing w:val="-6"/>
              </w:rPr>
              <w:t>养箱</w:t>
            </w:r>
          </w:p>
        </w:tc>
        <w:tc>
          <w:tcPr>
            <w:tcW w:w="1062" w:type="dxa"/>
            <w:vAlign w:val="top"/>
          </w:tcPr>
          <w:p w14:paraId="76C80596">
            <w:pPr>
              <w:spacing w:line="440" w:lineRule="auto"/>
              <w:rPr>
                <w:rFonts w:ascii="Arial"/>
                <w:color w:val="auto"/>
                <w:sz w:val="21"/>
              </w:rPr>
            </w:pPr>
          </w:p>
          <w:p w14:paraId="34CA3ECC">
            <w:pPr>
              <w:pStyle w:val="6"/>
              <w:spacing w:before="78" w:line="225" w:lineRule="auto"/>
              <w:ind w:left="407" w:right="60" w:hanging="360"/>
              <w:rPr>
                <w:color w:val="auto"/>
              </w:rPr>
            </w:pPr>
            <w:r>
              <w:rPr>
                <w:color w:val="auto"/>
                <w:spacing w:val="-3"/>
              </w:rPr>
              <w:t>冷藏，避</w:t>
            </w:r>
            <w:r>
              <w:rPr>
                <w:color w:val="auto"/>
              </w:rPr>
              <w:t xml:space="preserve"> 光</w:t>
            </w:r>
          </w:p>
        </w:tc>
        <w:tc>
          <w:tcPr>
            <w:tcW w:w="1622" w:type="dxa"/>
            <w:vAlign w:val="top"/>
          </w:tcPr>
          <w:p w14:paraId="02CFEEE4">
            <w:pPr>
              <w:spacing w:line="294" w:lineRule="auto"/>
              <w:rPr>
                <w:rFonts w:ascii="Arial"/>
                <w:color w:val="auto"/>
                <w:sz w:val="21"/>
              </w:rPr>
            </w:pPr>
          </w:p>
          <w:p w14:paraId="7C75329B">
            <w:pPr>
              <w:spacing w:line="294" w:lineRule="auto"/>
              <w:rPr>
                <w:rFonts w:ascii="Arial"/>
                <w:color w:val="auto"/>
                <w:sz w:val="21"/>
              </w:rPr>
            </w:pPr>
          </w:p>
          <w:p w14:paraId="14DFF2CA">
            <w:pPr>
              <w:pStyle w:val="6"/>
              <w:spacing w:before="78" w:line="184" w:lineRule="auto"/>
              <w:ind w:left="744"/>
              <w:rPr>
                <w:color w:val="auto"/>
              </w:rPr>
            </w:pPr>
            <w:r>
              <w:rPr>
                <w:color w:val="auto"/>
                <w:spacing w:val="-5"/>
              </w:rPr>
              <w:t>委托</w:t>
            </w:r>
          </w:p>
          <w:p w14:paraId="7E1BD90F">
            <w:pPr>
              <w:pStyle w:val="6"/>
              <w:spacing w:before="1" w:line="220" w:lineRule="auto"/>
              <w:ind w:left="746"/>
              <w:rPr>
                <w:color w:val="auto"/>
              </w:rPr>
            </w:pPr>
            <w:r>
              <w:rPr>
                <w:color w:val="auto"/>
                <w:spacing w:val="-6"/>
              </w:rPr>
              <w:t>监测</w:t>
            </w:r>
          </w:p>
        </w:tc>
      </w:tr>
      <w:tr w14:paraId="36E6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451" w:type="dxa"/>
            <w:vAlign w:val="top"/>
          </w:tcPr>
          <w:p w14:paraId="369E596D">
            <w:pPr>
              <w:spacing w:line="325" w:lineRule="auto"/>
              <w:rPr>
                <w:rFonts w:ascii="Arial"/>
                <w:color w:val="auto"/>
                <w:sz w:val="21"/>
              </w:rPr>
            </w:pPr>
          </w:p>
          <w:p w14:paraId="120C0900">
            <w:pPr>
              <w:spacing w:line="325" w:lineRule="auto"/>
              <w:rPr>
                <w:rFonts w:ascii="Arial"/>
                <w:color w:val="auto"/>
                <w:sz w:val="21"/>
              </w:rPr>
            </w:pPr>
          </w:p>
          <w:p w14:paraId="0ECDF111">
            <w:pPr>
              <w:pStyle w:val="6"/>
              <w:spacing w:before="78" w:line="184" w:lineRule="auto"/>
              <w:ind w:left="115"/>
              <w:rPr>
                <w:color w:val="auto"/>
              </w:rPr>
            </w:pPr>
            <w:r>
              <w:rPr>
                <w:color w:val="auto"/>
                <w:spacing w:val="-14"/>
              </w:rPr>
              <w:t>11</w:t>
            </w:r>
          </w:p>
        </w:tc>
        <w:tc>
          <w:tcPr>
            <w:tcW w:w="643" w:type="dxa"/>
            <w:vAlign w:val="top"/>
          </w:tcPr>
          <w:p w14:paraId="7307EC6B">
            <w:pPr>
              <w:spacing w:line="307" w:lineRule="auto"/>
              <w:rPr>
                <w:rFonts w:ascii="Arial"/>
                <w:color w:val="auto"/>
                <w:sz w:val="21"/>
              </w:rPr>
            </w:pPr>
          </w:p>
          <w:p w14:paraId="7316A387">
            <w:pPr>
              <w:spacing w:line="307" w:lineRule="auto"/>
              <w:rPr>
                <w:rFonts w:ascii="Arial"/>
                <w:color w:val="auto"/>
                <w:sz w:val="21"/>
              </w:rPr>
            </w:pPr>
          </w:p>
          <w:p w14:paraId="24B0FF83">
            <w:pPr>
              <w:pStyle w:val="6"/>
              <w:spacing w:before="78" w:line="219" w:lineRule="auto"/>
              <w:ind w:left="71"/>
              <w:rPr>
                <w:color w:val="auto"/>
              </w:rPr>
            </w:pPr>
            <w:r>
              <w:rPr>
                <w:color w:val="auto"/>
                <w:spacing w:val="-5"/>
              </w:rPr>
              <w:t>废水</w:t>
            </w:r>
          </w:p>
        </w:tc>
        <w:tc>
          <w:tcPr>
            <w:tcW w:w="709" w:type="dxa"/>
            <w:vAlign w:val="top"/>
          </w:tcPr>
          <w:p w14:paraId="59493130">
            <w:pPr>
              <w:spacing w:line="325" w:lineRule="auto"/>
              <w:rPr>
                <w:rFonts w:ascii="Arial"/>
                <w:color w:val="auto"/>
                <w:sz w:val="21"/>
              </w:rPr>
            </w:pPr>
          </w:p>
          <w:p w14:paraId="5EE03F75">
            <w:pPr>
              <w:spacing w:line="325" w:lineRule="auto"/>
              <w:rPr>
                <w:rFonts w:ascii="Arial"/>
                <w:color w:val="auto"/>
                <w:sz w:val="21"/>
              </w:rPr>
            </w:pPr>
          </w:p>
          <w:p w14:paraId="1AE2B4A8">
            <w:pPr>
              <w:pStyle w:val="6"/>
              <w:spacing w:before="78" w:line="184" w:lineRule="auto"/>
              <w:ind w:left="41"/>
              <w:rPr>
                <w:color w:val="auto"/>
              </w:rPr>
            </w:pPr>
            <w:r>
              <w:rPr>
                <w:color w:val="auto"/>
                <w:spacing w:val="-1"/>
              </w:rPr>
              <w:t>DW001</w:t>
            </w:r>
          </w:p>
        </w:tc>
        <w:tc>
          <w:tcPr>
            <w:tcW w:w="708" w:type="dxa"/>
            <w:vAlign w:val="top"/>
          </w:tcPr>
          <w:p w14:paraId="391400D7">
            <w:pPr>
              <w:spacing w:line="316" w:lineRule="auto"/>
              <w:rPr>
                <w:rFonts w:ascii="Arial"/>
                <w:color w:val="auto"/>
                <w:sz w:val="21"/>
              </w:rPr>
            </w:pPr>
          </w:p>
          <w:p w14:paraId="4E0719BF">
            <w:pPr>
              <w:pStyle w:val="6"/>
              <w:spacing w:before="78" w:line="219" w:lineRule="auto"/>
              <w:ind w:left="103"/>
              <w:rPr>
                <w:color w:val="auto"/>
              </w:rPr>
            </w:pPr>
            <w:r>
              <w:rPr>
                <w:color w:val="auto"/>
                <w:spacing w:val="-5"/>
              </w:rPr>
              <w:t>废水</w:t>
            </w:r>
          </w:p>
          <w:p w14:paraId="24B1E2EC">
            <w:pPr>
              <w:pStyle w:val="6"/>
              <w:spacing w:before="14" w:line="221" w:lineRule="auto"/>
              <w:ind w:left="104"/>
              <w:rPr>
                <w:color w:val="auto"/>
              </w:rPr>
            </w:pPr>
            <w:r>
              <w:rPr>
                <w:color w:val="auto"/>
                <w:spacing w:val="-5"/>
              </w:rPr>
              <w:t>排放</w:t>
            </w:r>
          </w:p>
          <w:p w14:paraId="03DB2A34">
            <w:pPr>
              <w:pStyle w:val="6"/>
              <w:spacing w:before="12" w:line="237" w:lineRule="auto"/>
              <w:ind w:left="261"/>
              <w:rPr>
                <w:color w:val="auto"/>
              </w:rPr>
            </w:pPr>
            <w:r>
              <w:rPr>
                <w:color w:val="auto"/>
              </w:rPr>
              <w:t>口</w:t>
            </w:r>
          </w:p>
        </w:tc>
        <w:tc>
          <w:tcPr>
            <w:tcW w:w="638" w:type="dxa"/>
            <w:vAlign w:val="top"/>
          </w:tcPr>
          <w:p w14:paraId="368EAA2A">
            <w:pPr>
              <w:pStyle w:val="6"/>
              <w:spacing w:before="99" w:line="229" w:lineRule="auto"/>
              <w:ind w:left="11" w:right="31" w:firstLine="61"/>
              <w:jc w:val="both"/>
              <w:rPr>
                <w:color w:val="auto"/>
              </w:rPr>
            </w:pPr>
            <w:r>
              <w:rPr>
                <w:color w:val="auto"/>
                <w:spacing w:val="-6"/>
              </w:rPr>
              <w:t>粪大</w:t>
            </w:r>
            <w:r>
              <w:rPr>
                <w:color w:val="auto"/>
              </w:rPr>
              <w:t xml:space="preserve"> </w:t>
            </w:r>
            <w:r>
              <w:rPr>
                <w:color w:val="auto"/>
                <w:spacing w:val="25"/>
              </w:rPr>
              <w:t>肠菌</w:t>
            </w:r>
            <w:r>
              <w:rPr>
                <w:color w:val="auto"/>
              </w:rPr>
              <w:t xml:space="preserve"> </w:t>
            </w:r>
            <w:r>
              <w:rPr>
                <w:color w:val="auto"/>
                <w:spacing w:val="-4"/>
              </w:rPr>
              <w:t>群数/</w:t>
            </w:r>
            <w:r>
              <w:rPr>
                <w:color w:val="auto"/>
                <w:spacing w:val="1"/>
              </w:rPr>
              <w:t xml:space="preserve"> </w:t>
            </w:r>
            <w:r>
              <w:rPr>
                <w:color w:val="auto"/>
                <w:spacing w:val="25"/>
              </w:rPr>
              <w:t>（个</w:t>
            </w:r>
            <w:r>
              <w:rPr>
                <w:color w:val="auto"/>
              </w:rPr>
              <w:t xml:space="preserve"> </w:t>
            </w:r>
            <w:r>
              <w:rPr>
                <w:color w:val="auto"/>
                <w:spacing w:val="16"/>
              </w:rPr>
              <w:t>/L）</w:t>
            </w:r>
          </w:p>
        </w:tc>
        <w:tc>
          <w:tcPr>
            <w:tcW w:w="638" w:type="dxa"/>
            <w:vAlign w:val="top"/>
          </w:tcPr>
          <w:p w14:paraId="578281F8">
            <w:pPr>
              <w:spacing w:line="307" w:lineRule="auto"/>
              <w:rPr>
                <w:rFonts w:ascii="Arial"/>
                <w:color w:val="auto"/>
                <w:sz w:val="21"/>
              </w:rPr>
            </w:pPr>
          </w:p>
          <w:p w14:paraId="67192982">
            <w:pPr>
              <w:spacing w:line="307" w:lineRule="auto"/>
              <w:rPr>
                <w:rFonts w:ascii="Arial"/>
                <w:color w:val="auto"/>
                <w:sz w:val="21"/>
              </w:rPr>
            </w:pPr>
          </w:p>
          <w:p w14:paraId="6DD1F246">
            <w:pPr>
              <w:pStyle w:val="6"/>
              <w:spacing w:before="78" w:line="220" w:lineRule="auto"/>
              <w:ind w:left="69"/>
              <w:rPr>
                <w:color w:val="auto"/>
              </w:rPr>
            </w:pPr>
            <w:r>
              <w:rPr>
                <w:color w:val="auto"/>
                <w:spacing w:val="-5"/>
              </w:rPr>
              <w:t>手工</w:t>
            </w:r>
          </w:p>
        </w:tc>
        <w:tc>
          <w:tcPr>
            <w:tcW w:w="709" w:type="dxa"/>
            <w:vMerge w:val="continue"/>
            <w:tcBorders>
              <w:top w:val="nil"/>
            </w:tcBorders>
            <w:vAlign w:val="top"/>
          </w:tcPr>
          <w:p w14:paraId="42D3465F">
            <w:pPr>
              <w:rPr>
                <w:rFonts w:ascii="Arial"/>
                <w:color w:val="auto"/>
                <w:sz w:val="21"/>
              </w:rPr>
            </w:pPr>
          </w:p>
        </w:tc>
        <w:tc>
          <w:tcPr>
            <w:tcW w:w="567" w:type="dxa"/>
            <w:vAlign w:val="top"/>
          </w:tcPr>
          <w:p w14:paraId="175A07D4">
            <w:pPr>
              <w:spacing w:line="315" w:lineRule="auto"/>
              <w:rPr>
                <w:rFonts w:ascii="Arial"/>
                <w:color w:val="auto"/>
                <w:sz w:val="21"/>
              </w:rPr>
            </w:pPr>
          </w:p>
          <w:p w14:paraId="49281D7E">
            <w:pPr>
              <w:pStyle w:val="6"/>
              <w:spacing w:before="78" w:line="227" w:lineRule="auto"/>
              <w:ind w:left="34" w:right="56" w:firstLine="136"/>
              <w:rPr>
                <w:color w:val="auto"/>
              </w:rPr>
            </w:pPr>
            <w:r>
              <w:rPr>
                <w:color w:val="auto"/>
                <w:spacing w:val="-27"/>
              </w:rPr>
              <w:t>≤</w:t>
            </w:r>
            <w:r>
              <w:rPr>
                <w:color w:val="auto"/>
              </w:rPr>
              <w:t xml:space="preserve">  </w:t>
            </w:r>
            <w:r>
              <w:rPr>
                <w:color w:val="auto"/>
                <w:spacing w:val="-3"/>
              </w:rPr>
              <w:t>1000</w:t>
            </w:r>
            <w:r>
              <w:rPr>
                <w:color w:val="auto"/>
                <w:spacing w:val="1"/>
              </w:rPr>
              <w:t xml:space="preserve"> </w:t>
            </w:r>
            <w:r>
              <w:rPr>
                <w:color w:val="auto"/>
                <w:spacing w:val="-4"/>
              </w:rPr>
              <w:t>个/L</w:t>
            </w:r>
          </w:p>
        </w:tc>
        <w:tc>
          <w:tcPr>
            <w:tcW w:w="567" w:type="dxa"/>
            <w:vAlign w:val="top"/>
          </w:tcPr>
          <w:p w14:paraId="4BB4FD28">
            <w:pPr>
              <w:spacing w:line="252" w:lineRule="auto"/>
              <w:rPr>
                <w:rFonts w:ascii="Arial"/>
                <w:color w:val="auto"/>
                <w:sz w:val="21"/>
              </w:rPr>
            </w:pPr>
          </w:p>
          <w:p w14:paraId="61B07042">
            <w:pPr>
              <w:spacing w:line="252" w:lineRule="auto"/>
              <w:rPr>
                <w:rFonts w:ascii="Arial"/>
                <w:color w:val="auto"/>
                <w:sz w:val="21"/>
              </w:rPr>
            </w:pPr>
          </w:p>
          <w:p w14:paraId="16FFD4A8">
            <w:pPr>
              <w:pStyle w:val="6"/>
              <w:spacing w:before="78" w:line="213" w:lineRule="auto"/>
              <w:ind w:left="88" w:right="57" w:hanging="36"/>
              <w:rPr>
                <w:color w:val="auto"/>
              </w:rPr>
            </w:pPr>
            <w:r>
              <w:rPr>
                <w:color w:val="auto"/>
                <w:spacing w:val="-7"/>
              </w:rPr>
              <w:t>10CF</w:t>
            </w:r>
            <w:r>
              <w:rPr>
                <w:color w:val="auto"/>
              </w:rPr>
              <w:t xml:space="preserve"> </w:t>
            </w:r>
            <w:r>
              <w:rPr>
                <w:color w:val="auto"/>
                <w:spacing w:val="-2"/>
              </w:rPr>
              <w:t>U/L</w:t>
            </w:r>
          </w:p>
        </w:tc>
        <w:tc>
          <w:tcPr>
            <w:tcW w:w="567" w:type="dxa"/>
            <w:vAlign w:val="top"/>
          </w:tcPr>
          <w:p w14:paraId="3495548A">
            <w:pPr>
              <w:spacing w:line="307" w:lineRule="auto"/>
              <w:rPr>
                <w:rFonts w:ascii="Arial"/>
                <w:color w:val="auto"/>
                <w:sz w:val="21"/>
              </w:rPr>
            </w:pPr>
          </w:p>
          <w:p w14:paraId="591E51C1">
            <w:pPr>
              <w:spacing w:line="307" w:lineRule="auto"/>
              <w:rPr>
                <w:rFonts w:ascii="Arial"/>
                <w:color w:val="auto"/>
                <w:sz w:val="21"/>
              </w:rPr>
            </w:pPr>
          </w:p>
          <w:p w14:paraId="06EFC017">
            <w:pPr>
              <w:pStyle w:val="6"/>
              <w:spacing w:before="78" w:line="224" w:lineRule="auto"/>
              <w:ind w:left="215"/>
              <w:rPr>
                <w:color w:val="auto"/>
              </w:rPr>
            </w:pPr>
            <w:r>
              <w:rPr>
                <w:color w:val="auto"/>
              </w:rPr>
              <w:t>/</w:t>
            </w:r>
          </w:p>
        </w:tc>
        <w:tc>
          <w:tcPr>
            <w:tcW w:w="709" w:type="dxa"/>
            <w:vAlign w:val="top"/>
          </w:tcPr>
          <w:p w14:paraId="4A02B07A">
            <w:pPr>
              <w:spacing w:line="307" w:lineRule="auto"/>
              <w:rPr>
                <w:rFonts w:ascii="Arial"/>
                <w:color w:val="auto"/>
                <w:sz w:val="21"/>
              </w:rPr>
            </w:pPr>
          </w:p>
          <w:p w14:paraId="3BB8BC1F">
            <w:pPr>
              <w:spacing w:line="307" w:lineRule="auto"/>
              <w:rPr>
                <w:rFonts w:ascii="Arial"/>
                <w:color w:val="auto"/>
                <w:sz w:val="21"/>
              </w:rPr>
            </w:pPr>
          </w:p>
          <w:p w14:paraId="19CAF9AA">
            <w:pPr>
              <w:pStyle w:val="6"/>
              <w:spacing w:before="78" w:line="224" w:lineRule="auto"/>
              <w:ind w:left="284"/>
              <w:rPr>
                <w:color w:val="auto"/>
              </w:rPr>
            </w:pPr>
            <w:r>
              <w:rPr>
                <w:color w:val="auto"/>
              </w:rPr>
              <w:t>/</w:t>
            </w:r>
          </w:p>
        </w:tc>
        <w:tc>
          <w:tcPr>
            <w:tcW w:w="921" w:type="dxa"/>
            <w:vAlign w:val="top"/>
          </w:tcPr>
          <w:p w14:paraId="196A374F">
            <w:pPr>
              <w:spacing w:line="307" w:lineRule="auto"/>
              <w:rPr>
                <w:rFonts w:ascii="Arial"/>
                <w:color w:val="auto"/>
                <w:sz w:val="21"/>
              </w:rPr>
            </w:pPr>
          </w:p>
          <w:p w14:paraId="30F03F66">
            <w:pPr>
              <w:spacing w:line="307" w:lineRule="auto"/>
              <w:rPr>
                <w:rFonts w:ascii="Arial"/>
                <w:color w:val="auto"/>
                <w:sz w:val="21"/>
              </w:rPr>
            </w:pPr>
          </w:p>
          <w:p w14:paraId="33F07366">
            <w:pPr>
              <w:pStyle w:val="6"/>
              <w:spacing w:before="78" w:line="224" w:lineRule="auto"/>
              <w:ind w:left="391"/>
              <w:rPr>
                <w:color w:val="auto"/>
              </w:rPr>
            </w:pPr>
            <w:r>
              <w:rPr>
                <w:color w:val="auto"/>
              </w:rPr>
              <w:t>/</w:t>
            </w:r>
          </w:p>
        </w:tc>
        <w:tc>
          <w:tcPr>
            <w:tcW w:w="1133" w:type="dxa"/>
            <w:vAlign w:val="top"/>
          </w:tcPr>
          <w:p w14:paraId="40880EBB">
            <w:pPr>
              <w:spacing w:line="307" w:lineRule="auto"/>
              <w:rPr>
                <w:rFonts w:ascii="Arial"/>
                <w:color w:val="auto"/>
                <w:sz w:val="21"/>
              </w:rPr>
            </w:pPr>
          </w:p>
          <w:p w14:paraId="30C29AE0">
            <w:pPr>
              <w:spacing w:line="307" w:lineRule="auto"/>
              <w:rPr>
                <w:rFonts w:ascii="Arial"/>
                <w:color w:val="auto"/>
                <w:sz w:val="21"/>
              </w:rPr>
            </w:pPr>
          </w:p>
          <w:p w14:paraId="1A0B43F2">
            <w:pPr>
              <w:pStyle w:val="6"/>
              <w:spacing w:before="78" w:line="224" w:lineRule="auto"/>
              <w:ind w:left="497"/>
              <w:rPr>
                <w:color w:val="auto"/>
              </w:rPr>
            </w:pPr>
            <w:r>
              <w:rPr>
                <w:color w:val="auto"/>
              </w:rPr>
              <w:t>/</w:t>
            </w:r>
          </w:p>
        </w:tc>
        <w:tc>
          <w:tcPr>
            <w:tcW w:w="1133" w:type="dxa"/>
            <w:vAlign w:val="top"/>
          </w:tcPr>
          <w:p w14:paraId="19370BF9">
            <w:pPr>
              <w:spacing w:line="315" w:lineRule="auto"/>
              <w:rPr>
                <w:rFonts w:ascii="Arial"/>
                <w:color w:val="auto"/>
                <w:sz w:val="21"/>
              </w:rPr>
            </w:pPr>
          </w:p>
          <w:p w14:paraId="0190B071">
            <w:pPr>
              <w:pStyle w:val="6"/>
              <w:spacing w:before="78" w:line="219" w:lineRule="auto"/>
              <w:ind w:left="86"/>
              <w:rPr>
                <w:color w:val="auto"/>
              </w:rPr>
            </w:pPr>
            <w:r>
              <w:rPr>
                <w:color w:val="auto"/>
                <w:spacing w:val="-5"/>
              </w:rPr>
              <w:t>瞬时采样</w:t>
            </w:r>
          </w:p>
          <w:p w14:paraId="2AC5D139">
            <w:pPr>
              <w:pStyle w:val="6"/>
              <w:spacing w:before="16" w:line="219" w:lineRule="auto"/>
              <w:ind w:left="114"/>
              <w:rPr>
                <w:color w:val="auto"/>
              </w:rPr>
            </w:pPr>
            <w:r>
              <w:rPr>
                <w:color w:val="auto"/>
                <w:spacing w:val="-6"/>
              </w:rPr>
              <w:t>3</w:t>
            </w:r>
            <w:r>
              <w:rPr>
                <w:color w:val="auto"/>
                <w:spacing w:val="-51"/>
              </w:rPr>
              <w:t xml:space="preserve"> </w:t>
            </w:r>
            <w:r>
              <w:rPr>
                <w:color w:val="auto"/>
                <w:spacing w:val="-6"/>
              </w:rPr>
              <w:t>个瞬时</w:t>
            </w:r>
          </w:p>
          <w:p w14:paraId="6CF94E1B">
            <w:pPr>
              <w:pStyle w:val="6"/>
              <w:spacing w:before="15" w:line="219" w:lineRule="auto"/>
              <w:ind w:left="437"/>
              <w:rPr>
                <w:color w:val="auto"/>
              </w:rPr>
            </w:pPr>
            <w:r>
              <w:rPr>
                <w:color w:val="auto"/>
              </w:rPr>
              <w:t>样</w:t>
            </w:r>
          </w:p>
        </w:tc>
        <w:tc>
          <w:tcPr>
            <w:tcW w:w="850" w:type="dxa"/>
            <w:vAlign w:val="top"/>
          </w:tcPr>
          <w:p w14:paraId="7B5CF90B">
            <w:pPr>
              <w:spacing w:line="307" w:lineRule="auto"/>
              <w:rPr>
                <w:rFonts w:ascii="Arial"/>
                <w:color w:val="auto"/>
                <w:sz w:val="21"/>
              </w:rPr>
            </w:pPr>
          </w:p>
          <w:p w14:paraId="1EE3C459">
            <w:pPr>
              <w:spacing w:line="307" w:lineRule="auto"/>
              <w:rPr>
                <w:rFonts w:ascii="Arial"/>
                <w:color w:val="auto"/>
                <w:sz w:val="21"/>
              </w:rPr>
            </w:pPr>
          </w:p>
          <w:p w14:paraId="23115EE7">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28130EBF">
            <w:pPr>
              <w:pStyle w:val="6"/>
              <w:spacing w:before="247" w:line="225" w:lineRule="auto"/>
              <w:ind w:left="67" w:right="81" w:firstLine="1"/>
              <w:rPr>
                <w:color w:val="auto"/>
              </w:rPr>
            </w:pPr>
            <w:r>
              <w:rPr>
                <w:color w:val="auto"/>
                <w:spacing w:val="-3"/>
              </w:rPr>
              <w:t>《水质 粪大肠</w:t>
            </w:r>
            <w:r>
              <w:rPr>
                <w:color w:val="auto"/>
                <w:spacing w:val="4"/>
              </w:rPr>
              <w:t xml:space="preserve"> </w:t>
            </w:r>
            <w:r>
              <w:rPr>
                <w:color w:val="auto"/>
                <w:spacing w:val="-6"/>
              </w:rPr>
              <w:t>菌群的测定</w:t>
            </w:r>
            <w:r>
              <w:rPr>
                <w:color w:val="auto"/>
                <w:spacing w:val="20"/>
              </w:rPr>
              <w:t xml:space="preserve"> </w:t>
            </w:r>
            <w:r>
              <w:rPr>
                <w:color w:val="auto"/>
                <w:spacing w:val="-6"/>
              </w:rPr>
              <w:t>多</w:t>
            </w:r>
          </w:p>
          <w:p w14:paraId="05447EE2">
            <w:pPr>
              <w:pStyle w:val="6"/>
              <w:spacing w:before="15" w:line="219" w:lineRule="auto"/>
              <w:ind w:left="248"/>
              <w:rPr>
                <w:color w:val="auto"/>
              </w:rPr>
            </w:pPr>
            <w:r>
              <w:rPr>
                <w:color w:val="auto"/>
                <w:spacing w:val="-4"/>
              </w:rPr>
              <w:t>管发酵法》</w:t>
            </w:r>
          </w:p>
          <w:p w14:paraId="4C3C1082">
            <w:pPr>
              <w:pStyle w:val="6"/>
              <w:spacing w:before="51" w:line="184" w:lineRule="auto"/>
              <w:ind w:left="57"/>
              <w:rPr>
                <w:color w:val="auto"/>
              </w:rPr>
            </w:pPr>
            <w:r>
              <w:rPr>
                <w:color w:val="auto"/>
                <w:spacing w:val="-2"/>
              </w:rPr>
              <w:t>HJ</w:t>
            </w:r>
            <w:r>
              <w:rPr>
                <w:color w:val="auto"/>
                <w:spacing w:val="19"/>
              </w:rPr>
              <w:t xml:space="preserve"> </w:t>
            </w:r>
            <w:r>
              <w:rPr>
                <w:color w:val="auto"/>
                <w:spacing w:val="-2"/>
              </w:rPr>
              <w:t>347.2-2018</w:t>
            </w:r>
          </w:p>
        </w:tc>
        <w:tc>
          <w:tcPr>
            <w:tcW w:w="780" w:type="dxa"/>
            <w:vAlign w:val="top"/>
          </w:tcPr>
          <w:p w14:paraId="3A39D36C">
            <w:pPr>
              <w:pStyle w:val="6"/>
              <w:spacing w:before="98" w:line="228" w:lineRule="auto"/>
              <w:ind w:left="22" w:right="40" w:firstLine="29"/>
              <w:jc w:val="both"/>
              <w:rPr>
                <w:color w:val="auto"/>
              </w:rPr>
            </w:pPr>
            <w:r>
              <w:rPr>
                <w:color w:val="auto"/>
                <w:spacing w:val="-13"/>
              </w:rPr>
              <w:t>电热恒</w:t>
            </w:r>
            <w:r>
              <w:rPr>
                <w:color w:val="auto"/>
              </w:rPr>
              <w:t xml:space="preserve"> </w:t>
            </w:r>
            <w:r>
              <w:rPr>
                <w:color w:val="auto"/>
                <w:spacing w:val="-3"/>
              </w:rPr>
              <w:t>温干燥</w:t>
            </w:r>
            <w:r>
              <w:rPr>
                <w:color w:val="auto"/>
              </w:rPr>
              <w:t xml:space="preserve"> </w:t>
            </w:r>
            <w:r>
              <w:rPr>
                <w:color w:val="auto"/>
                <w:spacing w:val="-3"/>
              </w:rPr>
              <w:t>箱隔水</w:t>
            </w:r>
            <w:r>
              <w:rPr>
                <w:color w:val="auto"/>
              </w:rPr>
              <w:t xml:space="preserve"> </w:t>
            </w:r>
            <w:r>
              <w:rPr>
                <w:color w:val="auto"/>
                <w:spacing w:val="-3"/>
              </w:rPr>
              <w:t>式恒温</w:t>
            </w:r>
            <w:r>
              <w:rPr>
                <w:color w:val="auto"/>
              </w:rPr>
              <w:t xml:space="preserve"> </w:t>
            </w:r>
            <w:r>
              <w:rPr>
                <w:color w:val="auto"/>
                <w:spacing w:val="-3"/>
              </w:rPr>
              <w:t>干燥箱</w:t>
            </w:r>
          </w:p>
        </w:tc>
        <w:tc>
          <w:tcPr>
            <w:tcW w:w="1062" w:type="dxa"/>
            <w:vAlign w:val="top"/>
          </w:tcPr>
          <w:p w14:paraId="16A9455E">
            <w:pPr>
              <w:pStyle w:val="6"/>
              <w:spacing w:before="247" w:line="220" w:lineRule="auto"/>
              <w:ind w:left="164"/>
              <w:rPr>
                <w:color w:val="auto"/>
              </w:rPr>
            </w:pPr>
            <w:r>
              <w:rPr>
                <w:color w:val="auto"/>
                <w:spacing w:val="-3"/>
              </w:rPr>
              <w:t>及时分</w:t>
            </w:r>
          </w:p>
          <w:p w14:paraId="117241AF">
            <w:pPr>
              <w:pStyle w:val="6"/>
              <w:spacing w:before="13" w:line="220" w:lineRule="auto"/>
              <w:ind w:left="347"/>
              <w:rPr>
                <w:color w:val="auto"/>
              </w:rPr>
            </w:pPr>
            <w:r>
              <w:rPr>
                <w:color w:val="auto"/>
                <w:spacing w:val="18"/>
              </w:rPr>
              <w:t>析;</w:t>
            </w:r>
          </w:p>
          <w:p w14:paraId="28FC1DF1">
            <w:pPr>
              <w:pStyle w:val="6"/>
              <w:spacing w:before="14" w:line="219" w:lineRule="auto"/>
              <w:ind w:left="47"/>
              <w:rPr>
                <w:color w:val="auto"/>
              </w:rPr>
            </w:pPr>
            <w:r>
              <w:rPr>
                <w:color w:val="auto"/>
                <w:spacing w:val="-1"/>
              </w:rPr>
              <w:t>冷藏，避</w:t>
            </w:r>
          </w:p>
          <w:p w14:paraId="0D9A8F6B">
            <w:pPr>
              <w:pStyle w:val="6"/>
              <w:spacing w:before="15" w:line="219" w:lineRule="auto"/>
              <w:ind w:left="407"/>
              <w:rPr>
                <w:color w:val="auto"/>
              </w:rPr>
            </w:pPr>
            <w:r>
              <w:rPr>
                <w:color w:val="auto"/>
              </w:rPr>
              <w:t>光</w:t>
            </w:r>
          </w:p>
        </w:tc>
        <w:tc>
          <w:tcPr>
            <w:tcW w:w="1622" w:type="dxa"/>
            <w:vAlign w:val="top"/>
          </w:tcPr>
          <w:p w14:paraId="61FFD3BA">
            <w:pPr>
              <w:spacing w:line="299" w:lineRule="auto"/>
              <w:rPr>
                <w:rFonts w:ascii="Arial"/>
                <w:color w:val="auto"/>
                <w:sz w:val="21"/>
              </w:rPr>
            </w:pPr>
          </w:p>
          <w:p w14:paraId="7F57746E">
            <w:pPr>
              <w:spacing w:line="299" w:lineRule="auto"/>
              <w:rPr>
                <w:rFonts w:ascii="Arial"/>
                <w:color w:val="auto"/>
                <w:sz w:val="21"/>
              </w:rPr>
            </w:pPr>
          </w:p>
          <w:p w14:paraId="1BEF0A25">
            <w:pPr>
              <w:pStyle w:val="6"/>
              <w:spacing w:before="78" w:line="184" w:lineRule="auto"/>
              <w:ind w:left="692"/>
              <w:rPr>
                <w:color w:val="auto"/>
              </w:rPr>
            </w:pPr>
            <w:r>
              <w:rPr>
                <w:color w:val="auto"/>
                <w:spacing w:val="-5"/>
              </w:rPr>
              <w:t>委托</w:t>
            </w:r>
          </w:p>
          <w:p w14:paraId="3D35B483">
            <w:pPr>
              <w:pStyle w:val="6"/>
              <w:spacing w:before="1" w:line="220" w:lineRule="auto"/>
              <w:ind w:left="694"/>
              <w:rPr>
                <w:color w:val="auto"/>
              </w:rPr>
            </w:pPr>
            <w:r>
              <w:rPr>
                <w:color w:val="auto"/>
                <w:spacing w:val="-6"/>
              </w:rPr>
              <w:t>监测</w:t>
            </w:r>
          </w:p>
        </w:tc>
      </w:tr>
    </w:tbl>
    <w:p w14:paraId="769255D9">
      <w:pPr>
        <w:rPr>
          <w:rFonts w:ascii="Arial"/>
          <w:color w:val="auto"/>
          <w:sz w:val="21"/>
        </w:rPr>
      </w:pPr>
    </w:p>
    <w:p w14:paraId="0AA0AFF6">
      <w:pPr>
        <w:rPr>
          <w:rFonts w:ascii="Arial" w:hAnsi="Arial" w:eastAsia="Arial" w:cs="Arial"/>
          <w:color w:val="auto"/>
          <w:sz w:val="21"/>
          <w:szCs w:val="21"/>
        </w:rPr>
        <w:sectPr>
          <w:footerReference r:id="rId16" w:type="default"/>
          <w:pgSz w:w="16839" w:h="11906"/>
          <w:pgMar w:top="1012" w:right="363" w:bottom="1177" w:left="362" w:header="0" w:footer="987" w:gutter="0"/>
          <w:cols w:space="720" w:num="1"/>
        </w:sectPr>
      </w:pPr>
    </w:p>
    <w:p w14:paraId="70DF5184">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406C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451" w:type="dxa"/>
            <w:vAlign w:val="top"/>
          </w:tcPr>
          <w:p w14:paraId="15CAFF3C">
            <w:pPr>
              <w:spacing w:line="279" w:lineRule="auto"/>
              <w:rPr>
                <w:rFonts w:ascii="Arial"/>
                <w:color w:val="auto"/>
                <w:sz w:val="21"/>
              </w:rPr>
            </w:pPr>
          </w:p>
          <w:p w14:paraId="10AB8486">
            <w:pPr>
              <w:spacing w:line="280" w:lineRule="auto"/>
              <w:rPr>
                <w:rFonts w:ascii="Arial"/>
                <w:color w:val="auto"/>
                <w:sz w:val="21"/>
              </w:rPr>
            </w:pPr>
          </w:p>
          <w:p w14:paraId="159FF585">
            <w:pPr>
              <w:pStyle w:val="6"/>
              <w:spacing w:before="78" w:line="231" w:lineRule="auto"/>
              <w:ind w:left="97"/>
              <w:rPr>
                <w:color w:val="auto"/>
              </w:rPr>
            </w:pPr>
            <w:r>
              <w:rPr>
                <w:color w:val="auto"/>
              </w:rPr>
              <w:t>序</w:t>
            </w:r>
          </w:p>
          <w:p w14:paraId="49C97959">
            <w:pPr>
              <w:pStyle w:val="6"/>
              <w:spacing w:before="1" w:line="220" w:lineRule="auto"/>
              <w:ind w:left="103"/>
              <w:rPr>
                <w:color w:val="auto"/>
              </w:rPr>
            </w:pPr>
            <w:r>
              <w:rPr>
                <w:color w:val="auto"/>
              </w:rPr>
              <w:t>号</w:t>
            </w:r>
          </w:p>
        </w:tc>
        <w:tc>
          <w:tcPr>
            <w:tcW w:w="643" w:type="dxa"/>
            <w:vAlign w:val="top"/>
          </w:tcPr>
          <w:p w14:paraId="788AE2B5">
            <w:pPr>
              <w:pStyle w:val="6"/>
              <w:spacing w:before="189" w:line="220" w:lineRule="auto"/>
              <w:ind w:left="73"/>
              <w:rPr>
                <w:color w:val="auto"/>
              </w:rPr>
            </w:pPr>
            <w:r>
              <w:rPr>
                <w:color w:val="auto"/>
                <w:spacing w:val="-6"/>
              </w:rPr>
              <w:t>污染</w:t>
            </w:r>
          </w:p>
          <w:p w14:paraId="58397499">
            <w:pPr>
              <w:pStyle w:val="6"/>
              <w:spacing w:before="14" w:line="219" w:lineRule="auto"/>
              <w:ind w:left="71"/>
              <w:rPr>
                <w:color w:val="auto"/>
              </w:rPr>
            </w:pPr>
            <w:r>
              <w:rPr>
                <w:color w:val="auto"/>
                <w:spacing w:val="-5"/>
              </w:rPr>
              <w:t>源类</w:t>
            </w:r>
          </w:p>
          <w:p w14:paraId="317F890D">
            <w:pPr>
              <w:pStyle w:val="6"/>
              <w:spacing w:before="14" w:line="220" w:lineRule="auto"/>
              <w:ind w:left="14"/>
              <w:rPr>
                <w:color w:val="auto"/>
              </w:rPr>
            </w:pPr>
            <w:r>
              <w:rPr>
                <w:color w:val="auto"/>
                <w:spacing w:val="-5"/>
              </w:rPr>
              <w:t>别/监</w:t>
            </w:r>
          </w:p>
          <w:p w14:paraId="167971C4">
            <w:pPr>
              <w:pStyle w:val="6"/>
              <w:spacing w:before="14" w:line="219" w:lineRule="auto"/>
              <w:ind w:left="72"/>
              <w:rPr>
                <w:color w:val="auto"/>
              </w:rPr>
            </w:pPr>
            <w:r>
              <w:rPr>
                <w:color w:val="auto"/>
                <w:spacing w:val="-6"/>
              </w:rPr>
              <w:t>测类</w:t>
            </w:r>
          </w:p>
          <w:p w14:paraId="12FEB067">
            <w:pPr>
              <w:pStyle w:val="6"/>
              <w:spacing w:before="15" w:line="220" w:lineRule="auto"/>
              <w:ind w:left="194"/>
              <w:rPr>
                <w:color w:val="auto"/>
              </w:rPr>
            </w:pPr>
            <w:r>
              <w:rPr>
                <w:color w:val="auto"/>
              </w:rPr>
              <w:t>别</w:t>
            </w:r>
          </w:p>
        </w:tc>
        <w:tc>
          <w:tcPr>
            <w:tcW w:w="709" w:type="dxa"/>
            <w:vAlign w:val="top"/>
          </w:tcPr>
          <w:p w14:paraId="73FB2C17">
            <w:pPr>
              <w:pStyle w:val="6"/>
              <w:spacing w:before="189" w:line="221" w:lineRule="auto"/>
              <w:ind w:left="105"/>
              <w:rPr>
                <w:color w:val="auto"/>
              </w:rPr>
            </w:pPr>
            <w:r>
              <w:rPr>
                <w:color w:val="auto"/>
                <w:spacing w:val="-5"/>
              </w:rPr>
              <w:t>排放</w:t>
            </w:r>
          </w:p>
          <w:p w14:paraId="671FC80E">
            <w:pPr>
              <w:pStyle w:val="6"/>
              <w:spacing w:before="13" w:line="219" w:lineRule="auto"/>
              <w:ind w:left="142"/>
              <w:rPr>
                <w:color w:val="auto"/>
              </w:rPr>
            </w:pPr>
            <w:r>
              <w:rPr>
                <w:color w:val="auto"/>
                <w:spacing w:val="-23"/>
              </w:rPr>
              <w:t>口编</w:t>
            </w:r>
          </w:p>
          <w:p w14:paraId="0A310AF4">
            <w:pPr>
              <w:pStyle w:val="6"/>
              <w:spacing w:before="14" w:line="221" w:lineRule="auto"/>
              <w:ind w:left="51"/>
              <w:rPr>
                <w:color w:val="auto"/>
              </w:rPr>
            </w:pPr>
            <w:r>
              <w:rPr>
                <w:color w:val="auto"/>
                <w:spacing w:val="-6"/>
              </w:rPr>
              <w:t>号/监</w:t>
            </w:r>
          </w:p>
          <w:p w14:paraId="310326D9">
            <w:pPr>
              <w:pStyle w:val="6"/>
              <w:spacing w:before="12" w:line="221" w:lineRule="auto"/>
              <w:ind w:left="106"/>
              <w:rPr>
                <w:color w:val="auto"/>
              </w:rPr>
            </w:pPr>
            <w:r>
              <w:rPr>
                <w:color w:val="auto"/>
                <w:spacing w:val="-6"/>
              </w:rPr>
              <w:t>测点</w:t>
            </w:r>
          </w:p>
          <w:p w14:paraId="62EB3884">
            <w:pPr>
              <w:pStyle w:val="6"/>
              <w:spacing w:before="12" w:line="221" w:lineRule="auto"/>
              <w:ind w:left="225"/>
              <w:rPr>
                <w:color w:val="auto"/>
              </w:rPr>
            </w:pPr>
            <w:r>
              <w:rPr>
                <w:color w:val="auto"/>
              </w:rPr>
              <w:t>位</w:t>
            </w:r>
          </w:p>
        </w:tc>
        <w:tc>
          <w:tcPr>
            <w:tcW w:w="708" w:type="dxa"/>
            <w:vAlign w:val="top"/>
          </w:tcPr>
          <w:p w14:paraId="72EC4869">
            <w:pPr>
              <w:pStyle w:val="6"/>
              <w:spacing w:before="40" w:line="221" w:lineRule="auto"/>
              <w:ind w:left="104"/>
              <w:rPr>
                <w:color w:val="auto"/>
              </w:rPr>
            </w:pPr>
            <w:r>
              <w:rPr>
                <w:color w:val="auto"/>
                <w:spacing w:val="-5"/>
              </w:rPr>
              <w:t>排放</w:t>
            </w:r>
          </w:p>
          <w:p w14:paraId="4E389F57">
            <w:pPr>
              <w:pStyle w:val="6"/>
              <w:spacing w:before="12" w:line="223" w:lineRule="auto"/>
              <w:ind w:left="141"/>
              <w:rPr>
                <w:color w:val="auto"/>
              </w:rPr>
            </w:pPr>
            <w:r>
              <w:rPr>
                <w:color w:val="auto"/>
                <w:spacing w:val="-23"/>
              </w:rPr>
              <w:t>口名</w:t>
            </w:r>
          </w:p>
          <w:p w14:paraId="61413EFA">
            <w:pPr>
              <w:pStyle w:val="6"/>
              <w:spacing w:before="10" w:line="221" w:lineRule="auto"/>
              <w:ind w:left="43"/>
              <w:rPr>
                <w:color w:val="auto"/>
              </w:rPr>
            </w:pPr>
            <w:r>
              <w:rPr>
                <w:color w:val="auto"/>
                <w:spacing w:val="-3"/>
              </w:rPr>
              <w:t>称/监</w:t>
            </w:r>
          </w:p>
          <w:p w14:paraId="6A0AF65B">
            <w:pPr>
              <w:pStyle w:val="6"/>
              <w:spacing w:before="12" w:line="221" w:lineRule="auto"/>
              <w:ind w:left="105"/>
              <w:rPr>
                <w:color w:val="auto"/>
              </w:rPr>
            </w:pPr>
            <w:r>
              <w:rPr>
                <w:color w:val="auto"/>
                <w:spacing w:val="-6"/>
              </w:rPr>
              <w:t>测点</w:t>
            </w:r>
          </w:p>
          <w:p w14:paraId="672BB574">
            <w:pPr>
              <w:pStyle w:val="6"/>
              <w:spacing w:before="12" w:line="221" w:lineRule="auto"/>
              <w:ind w:left="104"/>
              <w:rPr>
                <w:color w:val="auto"/>
              </w:rPr>
            </w:pPr>
            <w:r>
              <w:rPr>
                <w:color w:val="auto"/>
                <w:spacing w:val="-5"/>
              </w:rPr>
              <w:t>位名</w:t>
            </w:r>
          </w:p>
          <w:p w14:paraId="0ADEB8C6">
            <w:pPr>
              <w:pStyle w:val="6"/>
              <w:spacing w:before="13" w:line="199" w:lineRule="auto"/>
              <w:ind w:left="223"/>
              <w:rPr>
                <w:color w:val="auto"/>
              </w:rPr>
            </w:pPr>
            <w:r>
              <w:rPr>
                <w:color w:val="auto"/>
              </w:rPr>
              <w:t>称</w:t>
            </w:r>
          </w:p>
        </w:tc>
        <w:tc>
          <w:tcPr>
            <w:tcW w:w="638" w:type="dxa"/>
            <w:vAlign w:val="top"/>
          </w:tcPr>
          <w:p w14:paraId="6387A85A">
            <w:pPr>
              <w:spacing w:line="280" w:lineRule="auto"/>
              <w:rPr>
                <w:rFonts w:ascii="Arial"/>
                <w:color w:val="auto"/>
                <w:sz w:val="21"/>
              </w:rPr>
            </w:pPr>
          </w:p>
          <w:p w14:paraId="1CCDB3B0">
            <w:pPr>
              <w:spacing w:line="280" w:lineRule="auto"/>
              <w:rPr>
                <w:rFonts w:ascii="Arial"/>
                <w:color w:val="auto"/>
                <w:sz w:val="21"/>
              </w:rPr>
            </w:pPr>
          </w:p>
          <w:p w14:paraId="7D2D5369">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4ECE5B72">
            <w:pPr>
              <w:spacing w:line="279" w:lineRule="auto"/>
              <w:rPr>
                <w:rFonts w:ascii="Arial"/>
                <w:color w:val="auto"/>
                <w:sz w:val="21"/>
              </w:rPr>
            </w:pPr>
          </w:p>
          <w:p w14:paraId="4AD44066">
            <w:pPr>
              <w:spacing w:line="279" w:lineRule="auto"/>
              <w:rPr>
                <w:rFonts w:ascii="Arial"/>
                <w:color w:val="auto"/>
                <w:sz w:val="21"/>
              </w:rPr>
            </w:pPr>
          </w:p>
          <w:p w14:paraId="13AC1A73">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7B8E07D7">
            <w:pPr>
              <w:spacing w:line="280" w:lineRule="auto"/>
              <w:rPr>
                <w:rFonts w:ascii="Arial"/>
                <w:color w:val="auto"/>
                <w:sz w:val="21"/>
              </w:rPr>
            </w:pPr>
          </w:p>
          <w:p w14:paraId="724624DD">
            <w:pPr>
              <w:spacing w:line="280" w:lineRule="auto"/>
              <w:rPr>
                <w:rFonts w:ascii="Arial"/>
                <w:color w:val="auto"/>
                <w:sz w:val="21"/>
              </w:rPr>
            </w:pPr>
          </w:p>
          <w:p w14:paraId="6F016DB4">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0DDC1B20">
            <w:pPr>
              <w:spacing w:line="279" w:lineRule="auto"/>
              <w:rPr>
                <w:rFonts w:ascii="Arial"/>
                <w:color w:val="auto"/>
                <w:sz w:val="21"/>
              </w:rPr>
            </w:pPr>
          </w:p>
          <w:p w14:paraId="5FFB9243">
            <w:pPr>
              <w:spacing w:line="280" w:lineRule="auto"/>
              <w:rPr>
                <w:rFonts w:ascii="Arial"/>
                <w:color w:val="auto"/>
                <w:sz w:val="21"/>
              </w:rPr>
            </w:pPr>
          </w:p>
          <w:p w14:paraId="3A60C866">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49656A27">
            <w:pPr>
              <w:spacing w:line="408" w:lineRule="auto"/>
              <w:rPr>
                <w:rFonts w:ascii="Arial"/>
                <w:color w:val="auto"/>
                <w:sz w:val="21"/>
              </w:rPr>
            </w:pPr>
          </w:p>
          <w:p w14:paraId="5CA18CAA">
            <w:pPr>
              <w:pStyle w:val="6"/>
              <w:spacing w:before="78" w:line="221" w:lineRule="auto"/>
              <w:ind w:left="35"/>
              <w:rPr>
                <w:color w:val="auto"/>
              </w:rPr>
            </w:pPr>
            <w:r>
              <w:rPr>
                <w:color w:val="auto"/>
                <w:spacing w:val="-6"/>
              </w:rPr>
              <w:t>方法</w:t>
            </w:r>
          </w:p>
          <w:p w14:paraId="1222C9EB">
            <w:pPr>
              <w:pStyle w:val="6"/>
              <w:spacing w:before="13" w:line="219" w:lineRule="auto"/>
              <w:ind w:left="34"/>
              <w:rPr>
                <w:color w:val="auto"/>
              </w:rPr>
            </w:pPr>
            <w:r>
              <w:rPr>
                <w:color w:val="auto"/>
                <w:spacing w:val="-5"/>
              </w:rPr>
              <w:t>检出</w:t>
            </w:r>
          </w:p>
          <w:p w14:paraId="6851B583">
            <w:pPr>
              <w:pStyle w:val="6"/>
              <w:spacing w:before="14" w:line="220" w:lineRule="auto"/>
              <w:ind w:left="171"/>
              <w:rPr>
                <w:color w:val="auto"/>
              </w:rPr>
            </w:pPr>
            <w:r>
              <w:rPr>
                <w:color w:val="auto"/>
              </w:rPr>
              <w:t>限</w:t>
            </w:r>
          </w:p>
        </w:tc>
        <w:tc>
          <w:tcPr>
            <w:tcW w:w="567" w:type="dxa"/>
            <w:vAlign w:val="top"/>
          </w:tcPr>
          <w:p w14:paraId="52F8BD59">
            <w:pPr>
              <w:spacing w:line="263" w:lineRule="auto"/>
              <w:rPr>
                <w:rFonts w:ascii="Arial"/>
                <w:color w:val="auto"/>
                <w:sz w:val="21"/>
              </w:rPr>
            </w:pPr>
          </w:p>
          <w:p w14:paraId="431CD7EE">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5602219C">
            <w:pPr>
              <w:spacing w:line="263" w:lineRule="auto"/>
              <w:rPr>
                <w:rFonts w:ascii="Arial"/>
                <w:color w:val="auto"/>
                <w:sz w:val="21"/>
              </w:rPr>
            </w:pPr>
          </w:p>
          <w:p w14:paraId="195A561D">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46CBF4A3">
            <w:pPr>
              <w:spacing w:line="261" w:lineRule="auto"/>
              <w:rPr>
                <w:rFonts w:ascii="Arial"/>
                <w:color w:val="auto"/>
                <w:sz w:val="21"/>
              </w:rPr>
            </w:pPr>
          </w:p>
          <w:p w14:paraId="286268A3">
            <w:pPr>
              <w:pStyle w:val="6"/>
              <w:spacing w:before="78" w:line="220" w:lineRule="auto"/>
              <w:ind w:left="131"/>
              <w:rPr>
                <w:color w:val="auto"/>
              </w:rPr>
            </w:pPr>
            <w:r>
              <w:rPr>
                <w:color w:val="auto"/>
                <w:spacing w:val="-17"/>
              </w:rPr>
              <w:t>自动监</w:t>
            </w:r>
          </w:p>
          <w:p w14:paraId="33D4F6A8">
            <w:pPr>
              <w:pStyle w:val="6"/>
              <w:spacing w:before="13" w:line="221" w:lineRule="auto"/>
              <w:ind w:left="93"/>
              <w:rPr>
                <w:color w:val="auto"/>
              </w:rPr>
            </w:pPr>
            <w:r>
              <w:rPr>
                <w:color w:val="auto"/>
                <w:spacing w:val="-4"/>
              </w:rPr>
              <w:t>测设施</w:t>
            </w:r>
          </w:p>
          <w:p w14:paraId="526275BB">
            <w:pPr>
              <w:pStyle w:val="6"/>
              <w:spacing w:before="13" w:line="220" w:lineRule="auto"/>
              <w:ind w:left="96"/>
              <w:rPr>
                <w:color w:val="auto"/>
              </w:rPr>
            </w:pPr>
            <w:r>
              <w:rPr>
                <w:color w:val="auto"/>
                <w:spacing w:val="-5"/>
              </w:rPr>
              <w:t>安装位</w:t>
            </w:r>
          </w:p>
          <w:p w14:paraId="3A2C1A64">
            <w:pPr>
              <w:pStyle w:val="6"/>
              <w:spacing w:before="14" w:line="225" w:lineRule="auto"/>
              <w:ind w:left="330"/>
              <w:rPr>
                <w:color w:val="auto"/>
              </w:rPr>
            </w:pPr>
            <w:r>
              <w:rPr>
                <w:color w:val="auto"/>
              </w:rPr>
              <w:t>置</w:t>
            </w:r>
          </w:p>
        </w:tc>
        <w:tc>
          <w:tcPr>
            <w:tcW w:w="1133" w:type="dxa"/>
            <w:vAlign w:val="top"/>
          </w:tcPr>
          <w:p w14:paraId="495E1B59">
            <w:pPr>
              <w:pStyle w:val="6"/>
              <w:spacing w:before="40" w:line="220" w:lineRule="auto"/>
              <w:ind w:left="117"/>
              <w:rPr>
                <w:color w:val="auto"/>
              </w:rPr>
            </w:pPr>
            <w:r>
              <w:rPr>
                <w:color w:val="auto"/>
                <w:spacing w:val="-13"/>
              </w:rPr>
              <w:t>自动监测</w:t>
            </w:r>
          </w:p>
          <w:p w14:paraId="00FD0E2A">
            <w:pPr>
              <w:pStyle w:val="6"/>
              <w:spacing w:before="14" w:line="220" w:lineRule="auto"/>
              <w:ind w:left="82"/>
              <w:rPr>
                <w:color w:val="auto"/>
              </w:rPr>
            </w:pPr>
            <w:r>
              <w:rPr>
                <w:color w:val="auto"/>
                <w:spacing w:val="-4"/>
              </w:rPr>
              <w:t>设施是否</w:t>
            </w:r>
          </w:p>
          <w:p w14:paraId="4D6F78DD">
            <w:pPr>
              <w:pStyle w:val="6"/>
              <w:spacing w:before="14" w:line="219" w:lineRule="auto"/>
              <w:jc w:val="right"/>
              <w:rPr>
                <w:color w:val="auto"/>
              </w:rPr>
            </w:pPr>
            <w:r>
              <w:rPr>
                <w:color w:val="auto"/>
                <w:spacing w:val="-17"/>
              </w:rPr>
              <w:t>符合安装、</w:t>
            </w:r>
          </w:p>
          <w:p w14:paraId="07EBD0D9">
            <w:pPr>
              <w:pStyle w:val="6"/>
              <w:spacing w:before="14" w:line="220" w:lineRule="auto"/>
              <w:ind w:left="6"/>
              <w:rPr>
                <w:color w:val="auto"/>
              </w:rPr>
            </w:pPr>
            <w:r>
              <w:rPr>
                <w:color w:val="auto"/>
                <w:spacing w:val="-22"/>
              </w:rPr>
              <w:t>运行、维护</w:t>
            </w:r>
          </w:p>
          <w:p w14:paraId="58DE4B07">
            <w:pPr>
              <w:pStyle w:val="6"/>
              <w:spacing w:before="14" w:line="219" w:lineRule="auto"/>
              <w:ind w:left="80"/>
              <w:rPr>
                <w:color w:val="auto"/>
              </w:rPr>
            </w:pPr>
            <w:r>
              <w:rPr>
                <w:color w:val="auto"/>
                <w:spacing w:val="-3"/>
              </w:rPr>
              <w:t>等管理要</w:t>
            </w:r>
          </w:p>
          <w:p w14:paraId="151B7BF9">
            <w:pPr>
              <w:pStyle w:val="6"/>
              <w:spacing w:before="14" w:line="199" w:lineRule="auto"/>
              <w:ind w:left="440"/>
              <w:rPr>
                <w:color w:val="auto"/>
              </w:rPr>
            </w:pPr>
            <w:r>
              <w:rPr>
                <w:color w:val="auto"/>
              </w:rPr>
              <w:t>求</w:t>
            </w:r>
          </w:p>
        </w:tc>
        <w:tc>
          <w:tcPr>
            <w:tcW w:w="1133" w:type="dxa"/>
            <w:vAlign w:val="top"/>
          </w:tcPr>
          <w:p w14:paraId="3B3DCDB6">
            <w:pPr>
              <w:spacing w:line="409" w:lineRule="auto"/>
              <w:rPr>
                <w:rFonts w:ascii="Arial"/>
                <w:color w:val="auto"/>
                <w:sz w:val="21"/>
              </w:rPr>
            </w:pPr>
          </w:p>
          <w:p w14:paraId="5A5EE314">
            <w:pPr>
              <w:pStyle w:val="6"/>
              <w:spacing w:before="78" w:line="220" w:lineRule="auto"/>
              <w:ind w:left="78"/>
              <w:rPr>
                <w:color w:val="auto"/>
              </w:rPr>
            </w:pPr>
            <w:r>
              <w:rPr>
                <w:color w:val="auto"/>
                <w:spacing w:val="-3"/>
              </w:rPr>
              <w:t>手工监测</w:t>
            </w:r>
          </w:p>
          <w:p w14:paraId="43104D47">
            <w:pPr>
              <w:pStyle w:val="6"/>
              <w:spacing w:before="13" w:line="219" w:lineRule="auto"/>
              <w:ind w:left="77"/>
              <w:rPr>
                <w:color w:val="auto"/>
              </w:rPr>
            </w:pPr>
            <w:r>
              <w:rPr>
                <w:color w:val="auto"/>
                <w:spacing w:val="-3"/>
              </w:rPr>
              <w:t>采样方法</w:t>
            </w:r>
          </w:p>
          <w:p w14:paraId="39DD34A6">
            <w:pPr>
              <w:pStyle w:val="6"/>
              <w:spacing w:before="16" w:line="219" w:lineRule="auto"/>
              <w:ind w:left="197"/>
              <w:rPr>
                <w:color w:val="auto"/>
              </w:rPr>
            </w:pPr>
            <w:r>
              <w:rPr>
                <w:color w:val="auto"/>
                <w:spacing w:val="-3"/>
              </w:rPr>
              <w:t>及个数</w:t>
            </w:r>
          </w:p>
        </w:tc>
        <w:tc>
          <w:tcPr>
            <w:tcW w:w="850" w:type="dxa"/>
            <w:vAlign w:val="top"/>
          </w:tcPr>
          <w:p w14:paraId="2410061F">
            <w:pPr>
              <w:pStyle w:val="6"/>
              <w:spacing w:before="40" w:line="220" w:lineRule="auto"/>
              <w:ind w:left="58"/>
              <w:rPr>
                <w:color w:val="auto"/>
              </w:rPr>
            </w:pPr>
            <w:r>
              <w:rPr>
                <w:color w:val="auto"/>
                <w:spacing w:val="-4"/>
              </w:rPr>
              <w:t>手工监</w:t>
            </w:r>
          </w:p>
          <w:p w14:paraId="702FD983">
            <w:pPr>
              <w:pStyle w:val="6"/>
              <w:spacing w:before="14" w:line="219" w:lineRule="auto"/>
              <w:ind w:left="59"/>
              <w:rPr>
                <w:color w:val="auto"/>
              </w:rPr>
            </w:pPr>
            <w:r>
              <w:rPr>
                <w:color w:val="auto"/>
                <w:spacing w:val="-4"/>
              </w:rPr>
              <w:t>测频次</w:t>
            </w:r>
          </w:p>
          <w:p w14:paraId="62769717">
            <w:pPr>
              <w:pStyle w:val="6"/>
              <w:spacing w:before="14" w:line="224" w:lineRule="auto"/>
              <w:ind w:left="70"/>
              <w:rPr>
                <w:color w:val="auto"/>
              </w:rPr>
            </w:pPr>
            <w:r>
              <w:rPr>
                <w:color w:val="auto"/>
                <w:spacing w:val="-7"/>
              </w:rPr>
              <w:t>（处理</w:t>
            </w:r>
          </w:p>
          <w:p w14:paraId="69F16508">
            <w:pPr>
              <w:pStyle w:val="6"/>
              <w:spacing w:before="9" w:line="225" w:lineRule="auto"/>
              <w:ind w:left="118"/>
              <w:rPr>
                <w:color w:val="auto"/>
              </w:rPr>
            </w:pPr>
            <w:r>
              <w:rPr>
                <w:color w:val="auto"/>
                <w:spacing w:val="-4"/>
              </w:rPr>
              <w:t>量≥2</w:t>
            </w:r>
          </w:p>
          <w:p w14:paraId="76E12F10">
            <w:pPr>
              <w:pStyle w:val="6"/>
              <w:spacing w:before="7" w:line="220" w:lineRule="auto"/>
              <w:ind w:left="124"/>
              <w:rPr>
                <w:color w:val="auto"/>
              </w:rPr>
            </w:pPr>
            <w:r>
              <w:rPr>
                <w:color w:val="auto"/>
                <w:spacing w:val="-6"/>
              </w:rPr>
              <w:t>万吨/</w:t>
            </w:r>
          </w:p>
          <w:p w14:paraId="015E1DA0">
            <w:pPr>
              <w:pStyle w:val="6"/>
              <w:spacing w:before="13" w:line="199" w:lineRule="auto"/>
              <w:ind w:left="220"/>
              <w:rPr>
                <w:color w:val="auto"/>
              </w:rPr>
            </w:pPr>
            <w:r>
              <w:rPr>
                <w:color w:val="auto"/>
                <w:spacing w:val="-26"/>
              </w:rPr>
              <w:t>日）</w:t>
            </w:r>
          </w:p>
        </w:tc>
        <w:tc>
          <w:tcPr>
            <w:tcW w:w="1700" w:type="dxa"/>
            <w:vAlign w:val="top"/>
          </w:tcPr>
          <w:p w14:paraId="2BA59D0F">
            <w:pPr>
              <w:spacing w:line="353" w:lineRule="auto"/>
              <w:rPr>
                <w:rFonts w:ascii="Arial"/>
                <w:color w:val="auto"/>
                <w:sz w:val="21"/>
              </w:rPr>
            </w:pPr>
          </w:p>
          <w:p w14:paraId="7B39A2E7">
            <w:pPr>
              <w:spacing w:line="354" w:lineRule="auto"/>
              <w:rPr>
                <w:rFonts w:ascii="Arial"/>
                <w:color w:val="auto"/>
                <w:sz w:val="21"/>
              </w:rPr>
            </w:pPr>
          </w:p>
          <w:p w14:paraId="70CBA7AB">
            <w:pPr>
              <w:pStyle w:val="6"/>
              <w:spacing w:before="78" w:line="220" w:lineRule="auto"/>
              <w:ind w:left="123"/>
              <w:rPr>
                <w:color w:val="auto"/>
              </w:rPr>
            </w:pPr>
            <w:r>
              <w:rPr>
                <w:color w:val="auto"/>
                <w:spacing w:val="-2"/>
              </w:rPr>
              <w:t>手工测定方法</w:t>
            </w:r>
          </w:p>
        </w:tc>
        <w:tc>
          <w:tcPr>
            <w:tcW w:w="780" w:type="dxa"/>
            <w:vAlign w:val="top"/>
          </w:tcPr>
          <w:p w14:paraId="6EB13195">
            <w:pPr>
              <w:spacing w:line="279" w:lineRule="auto"/>
              <w:rPr>
                <w:rFonts w:ascii="Arial"/>
                <w:color w:val="auto"/>
                <w:sz w:val="21"/>
              </w:rPr>
            </w:pPr>
          </w:p>
          <w:p w14:paraId="7B532EBD">
            <w:pPr>
              <w:spacing w:line="279" w:lineRule="auto"/>
              <w:rPr>
                <w:rFonts w:ascii="Arial"/>
                <w:color w:val="auto"/>
                <w:sz w:val="21"/>
              </w:rPr>
            </w:pPr>
          </w:p>
          <w:p w14:paraId="6C37C703">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4299F640">
            <w:pPr>
              <w:spacing w:line="353" w:lineRule="auto"/>
              <w:rPr>
                <w:rFonts w:ascii="Arial"/>
                <w:color w:val="auto"/>
                <w:sz w:val="21"/>
              </w:rPr>
            </w:pPr>
          </w:p>
          <w:p w14:paraId="21A97D1C">
            <w:pPr>
              <w:spacing w:line="354" w:lineRule="auto"/>
              <w:rPr>
                <w:rFonts w:ascii="Arial"/>
                <w:color w:val="auto"/>
                <w:sz w:val="21"/>
              </w:rPr>
            </w:pPr>
          </w:p>
          <w:p w14:paraId="72CC74AD">
            <w:pPr>
              <w:pStyle w:val="6"/>
              <w:spacing w:before="78" w:line="219" w:lineRule="auto"/>
              <w:ind w:left="44"/>
              <w:rPr>
                <w:color w:val="auto"/>
              </w:rPr>
            </w:pPr>
            <w:r>
              <w:rPr>
                <w:color w:val="auto"/>
                <w:spacing w:val="-3"/>
              </w:rPr>
              <w:t>样品保存</w:t>
            </w:r>
          </w:p>
        </w:tc>
        <w:tc>
          <w:tcPr>
            <w:tcW w:w="1622" w:type="dxa"/>
            <w:vAlign w:val="top"/>
          </w:tcPr>
          <w:p w14:paraId="126E2B90">
            <w:pPr>
              <w:spacing w:line="351" w:lineRule="auto"/>
              <w:rPr>
                <w:rFonts w:ascii="Arial"/>
                <w:color w:val="auto"/>
                <w:sz w:val="21"/>
              </w:rPr>
            </w:pPr>
          </w:p>
          <w:p w14:paraId="759E1E4F">
            <w:pPr>
              <w:spacing w:line="351" w:lineRule="auto"/>
              <w:rPr>
                <w:rFonts w:ascii="Arial"/>
                <w:color w:val="auto"/>
                <w:sz w:val="21"/>
              </w:rPr>
            </w:pPr>
          </w:p>
          <w:p w14:paraId="2220496A">
            <w:pPr>
              <w:pStyle w:val="6"/>
              <w:spacing w:before="78" w:line="219" w:lineRule="auto"/>
              <w:ind w:left="326"/>
              <w:rPr>
                <w:color w:val="auto"/>
              </w:rPr>
            </w:pPr>
            <w:r>
              <w:rPr>
                <w:color w:val="auto"/>
                <w:spacing w:val="-3"/>
              </w:rPr>
              <w:t>其他信息</w:t>
            </w:r>
          </w:p>
        </w:tc>
      </w:tr>
      <w:tr w14:paraId="484C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451" w:type="dxa"/>
            <w:vAlign w:val="top"/>
          </w:tcPr>
          <w:p w14:paraId="55A0905A">
            <w:pPr>
              <w:spacing w:line="319" w:lineRule="auto"/>
              <w:rPr>
                <w:rFonts w:ascii="Arial"/>
                <w:color w:val="auto"/>
                <w:sz w:val="21"/>
              </w:rPr>
            </w:pPr>
          </w:p>
          <w:p w14:paraId="0D7C289A">
            <w:pPr>
              <w:spacing w:line="319" w:lineRule="auto"/>
              <w:rPr>
                <w:rFonts w:ascii="Arial"/>
                <w:color w:val="auto"/>
                <w:sz w:val="21"/>
              </w:rPr>
            </w:pPr>
          </w:p>
          <w:p w14:paraId="0F92BCBF">
            <w:pPr>
              <w:spacing w:line="320" w:lineRule="auto"/>
              <w:rPr>
                <w:rFonts w:ascii="Arial"/>
                <w:color w:val="auto"/>
                <w:sz w:val="21"/>
              </w:rPr>
            </w:pPr>
          </w:p>
          <w:p w14:paraId="182B9134">
            <w:pPr>
              <w:pStyle w:val="6"/>
              <w:spacing w:before="78" w:line="184" w:lineRule="auto"/>
              <w:ind w:left="115"/>
              <w:rPr>
                <w:color w:val="auto"/>
              </w:rPr>
            </w:pPr>
            <w:r>
              <w:rPr>
                <w:color w:val="auto"/>
                <w:spacing w:val="-14"/>
              </w:rPr>
              <w:t>12</w:t>
            </w:r>
          </w:p>
        </w:tc>
        <w:tc>
          <w:tcPr>
            <w:tcW w:w="643" w:type="dxa"/>
            <w:vAlign w:val="top"/>
          </w:tcPr>
          <w:p w14:paraId="396EE4D5">
            <w:pPr>
              <w:spacing w:line="307" w:lineRule="auto"/>
              <w:rPr>
                <w:rFonts w:ascii="Arial"/>
                <w:color w:val="auto"/>
                <w:sz w:val="21"/>
              </w:rPr>
            </w:pPr>
          </w:p>
          <w:p w14:paraId="5B9ECBED">
            <w:pPr>
              <w:spacing w:line="307" w:lineRule="auto"/>
              <w:rPr>
                <w:rFonts w:ascii="Arial"/>
                <w:color w:val="auto"/>
                <w:sz w:val="21"/>
              </w:rPr>
            </w:pPr>
          </w:p>
          <w:p w14:paraId="3AC8C9E4">
            <w:pPr>
              <w:spacing w:line="308" w:lineRule="auto"/>
              <w:rPr>
                <w:rFonts w:ascii="Arial"/>
                <w:color w:val="auto"/>
                <w:sz w:val="21"/>
              </w:rPr>
            </w:pPr>
          </w:p>
          <w:p w14:paraId="692B8B35">
            <w:pPr>
              <w:pStyle w:val="6"/>
              <w:spacing w:before="78" w:line="219" w:lineRule="auto"/>
              <w:ind w:left="71"/>
              <w:rPr>
                <w:color w:val="auto"/>
              </w:rPr>
            </w:pPr>
            <w:r>
              <w:rPr>
                <w:color w:val="auto"/>
                <w:spacing w:val="-5"/>
              </w:rPr>
              <w:t>废水</w:t>
            </w:r>
          </w:p>
        </w:tc>
        <w:tc>
          <w:tcPr>
            <w:tcW w:w="709" w:type="dxa"/>
            <w:vAlign w:val="top"/>
          </w:tcPr>
          <w:p w14:paraId="10693BA0">
            <w:pPr>
              <w:spacing w:line="319" w:lineRule="auto"/>
              <w:rPr>
                <w:rFonts w:ascii="Arial"/>
                <w:color w:val="auto"/>
                <w:sz w:val="21"/>
              </w:rPr>
            </w:pPr>
          </w:p>
          <w:p w14:paraId="088BF40D">
            <w:pPr>
              <w:spacing w:line="319" w:lineRule="auto"/>
              <w:rPr>
                <w:rFonts w:ascii="Arial"/>
                <w:color w:val="auto"/>
                <w:sz w:val="21"/>
              </w:rPr>
            </w:pPr>
          </w:p>
          <w:p w14:paraId="37142FC3">
            <w:pPr>
              <w:spacing w:line="320" w:lineRule="auto"/>
              <w:rPr>
                <w:rFonts w:ascii="Arial"/>
                <w:color w:val="auto"/>
                <w:sz w:val="21"/>
              </w:rPr>
            </w:pPr>
          </w:p>
          <w:p w14:paraId="3A7F19CB">
            <w:pPr>
              <w:pStyle w:val="6"/>
              <w:spacing w:before="78" w:line="184" w:lineRule="auto"/>
              <w:ind w:left="41"/>
              <w:rPr>
                <w:color w:val="auto"/>
              </w:rPr>
            </w:pPr>
            <w:r>
              <w:rPr>
                <w:color w:val="auto"/>
                <w:spacing w:val="-1"/>
              </w:rPr>
              <w:t>DW001</w:t>
            </w:r>
          </w:p>
        </w:tc>
        <w:tc>
          <w:tcPr>
            <w:tcW w:w="708" w:type="dxa"/>
            <w:vAlign w:val="top"/>
          </w:tcPr>
          <w:p w14:paraId="46DA2C0E">
            <w:pPr>
              <w:spacing w:line="312" w:lineRule="auto"/>
              <w:rPr>
                <w:rFonts w:ascii="Arial"/>
                <w:color w:val="auto"/>
                <w:sz w:val="21"/>
              </w:rPr>
            </w:pPr>
          </w:p>
          <w:p w14:paraId="7233A97D">
            <w:pPr>
              <w:spacing w:line="312" w:lineRule="auto"/>
              <w:rPr>
                <w:rFonts w:ascii="Arial"/>
                <w:color w:val="auto"/>
                <w:sz w:val="21"/>
              </w:rPr>
            </w:pPr>
          </w:p>
          <w:p w14:paraId="0962D45C">
            <w:pPr>
              <w:pStyle w:val="6"/>
              <w:spacing w:before="78" w:line="219" w:lineRule="auto"/>
              <w:ind w:left="103"/>
              <w:rPr>
                <w:color w:val="auto"/>
              </w:rPr>
            </w:pPr>
            <w:r>
              <w:rPr>
                <w:color w:val="auto"/>
                <w:spacing w:val="-5"/>
              </w:rPr>
              <w:t>废水</w:t>
            </w:r>
          </w:p>
          <w:p w14:paraId="49B7F1EB">
            <w:pPr>
              <w:pStyle w:val="6"/>
              <w:spacing w:before="14" w:line="221" w:lineRule="auto"/>
              <w:ind w:left="104"/>
              <w:rPr>
                <w:color w:val="auto"/>
              </w:rPr>
            </w:pPr>
            <w:r>
              <w:rPr>
                <w:color w:val="auto"/>
                <w:spacing w:val="-5"/>
              </w:rPr>
              <w:t>排放</w:t>
            </w:r>
          </w:p>
          <w:p w14:paraId="638D2E30">
            <w:pPr>
              <w:pStyle w:val="6"/>
              <w:spacing w:before="12" w:line="237" w:lineRule="auto"/>
              <w:ind w:left="261"/>
              <w:rPr>
                <w:color w:val="auto"/>
              </w:rPr>
            </w:pPr>
            <w:r>
              <w:rPr>
                <w:color w:val="auto"/>
              </w:rPr>
              <w:t>口</w:t>
            </w:r>
          </w:p>
        </w:tc>
        <w:tc>
          <w:tcPr>
            <w:tcW w:w="638" w:type="dxa"/>
            <w:vAlign w:val="top"/>
          </w:tcPr>
          <w:p w14:paraId="11378774">
            <w:pPr>
              <w:spacing w:line="472" w:lineRule="auto"/>
              <w:rPr>
                <w:rFonts w:ascii="Arial"/>
                <w:color w:val="auto"/>
                <w:sz w:val="21"/>
              </w:rPr>
            </w:pPr>
          </w:p>
          <w:p w14:paraId="4B6722C5">
            <w:pPr>
              <w:pStyle w:val="6"/>
              <w:spacing w:before="78" w:line="228" w:lineRule="auto"/>
              <w:ind w:left="72" w:right="91" w:firstLine="17"/>
              <w:jc w:val="both"/>
              <w:rPr>
                <w:color w:val="auto"/>
              </w:rPr>
            </w:pPr>
            <w:r>
              <w:rPr>
                <w:color w:val="auto"/>
                <w:spacing w:val="-15"/>
              </w:rPr>
              <w:t>阴离</w:t>
            </w:r>
            <w:r>
              <w:rPr>
                <w:color w:val="auto"/>
              </w:rPr>
              <w:t xml:space="preserve"> </w:t>
            </w:r>
            <w:r>
              <w:rPr>
                <w:color w:val="auto"/>
                <w:spacing w:val="-6"/>
              </w:rPr>
              <w:t>子表</w:t>
            </w:r>
            <w:r>
              <w:rPr>
                <w:color w:val="auto"/>
              </w:rPr>
              <w:t xml:space="preserve"> </w:t>
            </w:r>
            <w:r>
              <w:rPr>
                <w:color w:val="auto"/>
                <w:spacing w:val="-6"/>
              </w:rPr>
              <w:t>面活</w:t>
            </w:r>
            <w:r>
              <w:rPr>
                <w:color w:val="auto"/>
              </w:rPr>
              <w:t xml:space="preserve"> </w:t>
            </w:r>
            <w:r>
              <w:rPr>
                <w:color w:val="auto"/>
                <w:spacing w:val="-6"/>
              </w:rPr>
              <w:t>性剂</w:t>
            </w:r>
          </w:p>
        </w:tc>
        <w:tc>
          <w:tcPr>
            <w:tcW w:w="638" w:type="dxa"/>
            <w:vAlign w:val="top"/>
          </w:tcPr>
          <w:p w14:paraId="136268E0">
            <w:pPr>
              <w:spacing w:line="307" w:lineRule="auto"/>
              <w:rPr>
                <w:rFonts w:ascii="Arial"/>
                <w:color w:val="auto"/>
                <w:sz w:val="21"/>
              </w:rPr>
            </w:pPr>
          </w:p>
          <w:p w14:paraId="6726B9F0">
            <w:pPr>
              <w:spacing w:line="307" w:lineRule="auto"/>
              <w:rPr>
                <w:rFonts w:ascii="Arial"/>
                <w:color w:val="auto"/>
                <w:sz w:val="21"/>
              </w:rPr>
            </w:pPr>
          </w:p>
          <w:p w14:paraId="4D2ED019">
            <w:pPr>
              <w:spacing w:line="308" w:lineRule="auto"/>
              <w:rPr>
                <w:rFonts w:ascii="Arial"/>
                <w:color w:val="auto"/>
                <w:sz w:val="21"/>
              </w:rPr>
            </w:pPr>
          </w:p>
          <w:p w14:paraId="43BB3A0A">
            <w:pPr>
              <w:pStyle w:val="6"/>
              <w:spacing w:before="78" w:line="220" w:lineRule="auto"/>
              <w:ind w:left="69"/>
              <w:rPr>
                <w:color w:val="auto"/>
              </w:rPr>
            </w:pPr>
            <w:r>
              <w:rPr>
                <w:color w:val="auto"/>
                <w:spacing w:val="-5"/>
              </w:rPr>
              <w:t>手工</w:t>
            </w:r>
          </w:p>
        </w:tc>
        <w:tc>
          <w:tcPr>
            <w:tcW w:w="709" w:type="dxa"/>
            <w:vMerge w:val="restart"/>
            <w:tcBorders>
              <w:bottom w:val="nil"/>
            </w:tcBorders>
            <w:vAlign w:val="top"/>
          </w:tcPr>
          <w:p w14:paraId="1A8DEA98">
            <w:pPr>
              <w:spacing w:line="268" w:lineRule="auto"/>
              <w:rPr>
                <w:rFonts w:ascii="Arial"/>
                <w:color w:val="auto"/>
                <w:sz w:val="21"/>
              </w:rPr>
            </w:pPr>
          </w:p>
          <w:p w14:paraId="143EA899">
            <w:pPr>
              <w:spacing w:line="268" w:lineRule="auto"/>
              <w:rPr>
                <w:rFonts w:ascii="Arial"/>
                <w:color w:val="auto"/>
                <w:sz w:val="21"/>
              </w:rPr>
            </w:pPr>
          </w:p>
          <w:p w14:paraId="24A55CED">
            <w:pPr>
              <w:spacing w:line="269" w:lineRule="auto"/>
              <w:rPr>
                <w:rFonts w:ascii="Arial"/>
                <w:color w:val="auto"/>
                <w:sz w:val="21"/>
              </w:rPr>
            </w:pPr>
          </w:p>
          <w:p w14:paraId="6DED426D">
            <w:pPr>
              <w:spacing w:line="269" w:lineRule="auto"/>
              <w:rPr>
                <w:rFonts w:ascii="Arial"/>
                <w:color w:val="auto"/>
                <w:sz w:val="21"/>
              </w:rPr>
            </w:pPr>
          </w:p>
          <w:p w14:paraId="4FC4A94B">
            <w:pPr>
              <w:spacing w:line="269" w:lineRule="auto"/>
              <w:rPr>
                <w:rFonts w:ascii="Arial"/>
                <w:color w:val="auto"/>
                <w:sz w:val="21"/>
              </w:rPr>
            </w:pPr>
          </w:p>
          <w:p w14:paraId="4A06869A">
            <w:pPr>
              <w:pStyle w:val="6"/>
              <w:spacing w:before="78" w:line="230" w:lineRule="auto"/>
              <w:ind w:left="10" w:right="7" w:firstLine="101"/>
              <w:rPr>
                <w:color w:val="auto"/>
              </w:rPr>
            </w:pPr>
            <w:r>
              <w:rPr>
                <w:color w:val="auto"/>
                <w:spacing w:val="-8"/>
              </w:rPr>
              <w:t>《城</w:t>
            </w:r>
            <w:r>
              <w:rPr>
                <w:color w:val="auto"/>
              </w:rPr>
              <w:t xml:space="preserve">  </w:t>
            </w:r>
            <w:r>
              <w:rPr>
                <w:color w:val="auto"/>
                <w:spacing w:val="35"/>
              </w:rPr>
              <w:t xml:space="preserve">镇污 水处 理厂 污染 物排 放标 </w:t>
            </w:r>
            <w:r>
              <w:rPr>
                <w:color w:val="auto"/>
                <w:spacing w:val="38"/>
              </w:rPr>
              <w:t>准》</w:t>
            </w:r>
            <w:r>
              <w:rPr>
                <w:color w:val="auto"/>
              </w:rPr>
              <w:t xml:space="preserve">  </w:t>
            </w:r>
            <w:r>
              <w:rPr>
                <w:color w:val="auto"/>
                <w:spacing w:val="13"/>
              </w:rPr>
              <w:t>（</w:t>
            </w:r>
            <w:r>
              <w:rPr>
                <w:color w:val="auto"/>
              </w:rPr>
              <w:t>GB</w:t>
            </w:r>
            <w:r>
              <w:rPr>
                <w:color w:val="auto"/>
                <w:spacing w:val="13"/>
              </w:rPr>
              <w:t>1</w:t>
            </w:r>
            <w:r>
              <w:rPr>
                <w:color w:val="auto"/>
              </w:rPr>
              <w:t xml:space="preserve"> </w:t>
            </w:r>
            <w:r>
              <w:rPr>
                <w:color w:val="auto"/>
                <w:spacing w:val="5"/>
              </w:rPr>
              <w:t>8918-</w:t>
            </w:r>
            <w:r>
              <w:rPr>
                <w:color w:val="auto"/>
              </w:rPr>
              <w:t xml:space="preserve"> </w:t>
            </w:r>
            <w:r>
              <w:rPr>
                <w:color w:val="auto"/>
                <w:spacing w:val="-7"/>
              </w:rPr>
              <w:t>2002）</w:t>
            </w:r>
            <w:r>
              <w:rPr>
                <w:color w:val="auto"/>
              </w:rPr>
              <w:t xml:space="preserve"> </w:t>
            </w:r>
            <w:r>
              <w:rPr>
                <w:color w:val="auto"/>
                <w:spacing w:val="-5"/>
              </w:rPr>
              <w:t>一级</w:t>
            </w:r>
            <w:r>
              <w:rPr>
                <w:color w:val="auto"/>
                <w:spacing w:val="-59"/>
              </w:rPr>
              <w:t xml:space="preserve"> </w:t>
            </w:r>
            <w:r>
              <w:rPr>
                <w:color w:val="auto"/>
                <w:spacing w:val="-5"/>
              </w:rPr>
              <w:t>A</w:t>
            </w:r>
            <w:r>
              <w:rPr>
                <w:color w:val="auto"/>
              </w:rPr>
              <w:t xml:space="preserve"> </w:t>
            </w:r>
            <w:r>
              <w:rPr>
                <w:color w:val="auto"/>
                <w:spacing w:val="35"/>
              </w:rPr>
              <w:t xml:space="preserve">标准 </w:t>
            </w:r>
            <w:r>
              <w:rPr>
                <w:color w:val="auto"/>
                <w:spacing w:val="43"/>
              </w:rPr>
              <w:t>排放</w:t>
            </w:r>
          </w:p>
        </w:tc>
        <w:tc>
          <w:tcPr>
            <w:tcW w:w="567" w:type="dxa"/>
            <w:vAlign w:val="top"/>
          </w:tcPr>
          <w:p w14:paraId="51CA2D9A">
            <w:pPr>
              <w:spacing w:line="312" w:lineRule="auto"/>
              <w:rPr>
                <w:rFonts w:ascii="Arial"/>
                <w:color w:val="auto"/>
                <w:sz w:val="21"/>
              </w:rPr>
            </w:pPr>
          </w:p>
          <w:p w14:paraId="3C8C9AC9">
            <w:pPr>
              <w:spacing w:line="312" w:lineRule="auto"/>
              <w:rPr>
                <w:rFonts w:ascii="Arial"/>
                <w:color w:val="auto"/>
                <w:sz w:val="21"/>
              </w:rPr>
            </w:pPr>
          </w:p>
          <w:p w14:paraId="2C9D5F36">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0.5</w:t>
            </w:r>
            <w:r>
              <w:rPr>
                <w:color w:val="auto"/>
              </w:rPr>
              <w:t xml:space="preserve"> </w:t>
            </w:r>
            <w:r>
              <w:rPr>
                <w:color w:val="auto"/>
                <w:spacing w:val="-1"/>
              </w:rPr>
              <w:t>mg/L</w:t>
            </w:r>
          </w:p>
        </w:tc>
        <w:tc>
          <w:tcPr>
            <w:tcW w:w="567" w:type="dxa"/>
            <w:vAlign w:val="top"/>
          </w:tcPr>
          <w:p w14:paraId="26747DB6">
            <w:pPr>
              <w:spacing w:line="330" w:lineRule="auto"/>
              <w:rPr>
                <w:rFonts w:ascii="Arial"/>
                <w:color w:val="auto"/>
                <w:sz w:val="21"/>
              </w:rPr>
            </w:pPr>
          </w:p>
          <w:p w14:paraId="15911BF2">
            <w:pPr>
              <w:spacing w:line="331" w:lineRule="auto"/>
              <w:rPr>
                <w:rFonts w:ascii="Arial"/>
                <w:color w:val="auto"/>
                <w:sz w:val="21"/>
              </w:rPr>
            </w:pPr>
          </w:p>
          <w:p w14:paraId="74D5CF39">
            <w:pPr>
              <w:pStyle w:val="6"/>
              <w:spacing w:before="78" w:line="183" w:lineRule="auto"/>
              <w:ind w:left="36"/>
              <w:rPr>
                <w:color w:val="auto"/>
              </w:rPr>
            </w:pPr>
            <w:r>
              <w:rPr>
                <w:color w:val="auto"/>
                <w:spacing w:val="-3"/>
              </w:rPr>
              <w:t>0.05</w:t>
            </w:r>
          </w:p>
          <w:p w14:paraId="66DB9C72">
            <w:pPr>
              <w:pStyle w:val="6"/>
              <w:spacing w:before="23" w:line="214" w:lineRule="auto"/>
              <w:ind w:left="87"/>
              <w:rPr>
                <w:color w:val="auto"/>
              </w:rPr>
            </w:pPr>
            <w:r>
              <w:rPr>
                <w:color w:val="auto"/>
                <w:spacing w:val="-1"/>
              </w:rPr>
              <w:t>mg/</w:t>
            </w:r>
          </w:p>
          <w:p w14:paraId="6B8BDBE1">
            <w:pPr>
              <w:pStyle w:val="6"/>
              <w:spacing w:before="61" w:line="182" w:lineRule="auto"/>
              <w:ind w:left="212"/>
              <w:rPr>
                <w:color w:val="auto"/>
              </w:rPr>
            </w:pPr>
            <w:r>
              <w:rPr>
                <w:color w:val="auto"/>
              </w:rPr>
              <w:t>L</w:t>
            </w:r>
          </w:p>
        </w:tc>
        <w:tc>
          <w:tcPr>
            <w:tcW w:w="567" w:type="dxa"/>
            <w:vAlign w:val="top"/>
          </w:tcPr>
          <w:p w14:paraId="0267B3B3">
            <w:pPr>
              <w:spacing w:line="307" w:lineRule="auto"/>
              <w:rPr>
                <w:rFonts w:ascii="Arial"/>
                <w:color w:val="auto"/>
                <w:sz w:val="21"/>
              </w:rPr>
            </w:pPr>
          </w:p>
          <w:p w14:paraId="4F5041A7">
            <w:pPr>
              <w:spacing w:line="307" w:lineRule="auto"/>
              <w:rPr>
                <w:rFonts w:ascii="Arial"/>
                <w:color w:val="auto"/>
                <w:sz w:val="21"/>
              </w:rPr>
            </w:pPr>
          </w:p>
          <w:p w14:paraId="02F20310">
            <w:pPr>
              <w:spacing w:line="308" w:lineRule="auto"/>
              <w:rPr>
                <w:rFonts w:ascii="Arial"/>
                <w:color w:val="auto"/>
                <w:sz w:val="21"/>
              </w:rPr>
            </w:pPr>
          </w:p>
          <w:p w14:paraId="35648272">
            <w:pPr>
              <w:pStyle w:val="6"/>
              <w:spacing w:before="78" w:line="224" w:lineRule="auto"/>
              <w:ind w:left="215"/>
              <w:rPr>
                <w:color w:val="auto"/>
              </w:rPr>
            </w:pPr>
            <w:r>
              <w:rPr>
                <w:color w:val="auto"/>
              </w:rPr>
              <w:t>/</w:t>
            </w:r>
          </w:p>
        </w:tc>
        <w:tc>
          <w:tcPr>
            <w:tcW w:w="709" w:type="dxa"/>
            <w:vAlign w:val="top"/>
          </w:tcPr>
          <w:p w14:paraId="75470DC6">
            <w:pPr>
              <w:spacing w:line="307" w:lineRule="auto"/>
              <w:rPr>
                <w:rFonts w:ascii="Arial"/>
                <w:color w:val="auto"/>
                <w:sz w:val="21"/>
              </w:rPr>
            </w:pPr>
          </w:p>
          <w:p w14:paraId="07E4C8DE">
            <w:pPr>
              <w:spacing w:line="307" w:lineRule="auto"/>
              <w:rPr>
                <w:rFonts w:ascii="Arial"/>
                <w:color w:val="auto"/>
                <w:sz w:val="21"/>
              </w:rPr>
            </w:pPr>
          </w:p>
          <w:p w14:paraId="34873B31">
            <w:pPr>
              <w:spacing w:line="308" w:lineRule="auto"/>
              <w:rPr>
                <w:rFonts w:ascii="Arial"/>
                <w:color w:val="auto"/>
                <w:sz w:val="21"/>
              </w:rPr>
            </w:pPr>
          </w:p>
          <w:p w14:paraId="166314EE">
            <w:pPr>
              <w:pStyle w:val="6"/>
              <w:spacing w:before="78" w:line="224" w:lineRule="auto"/>
              <w:ind w:left="284"/>
              <w:rPr>
                <w:color w:val="auto"/>
              </w:rPr>
            </w:pPr>
            <w:r>
              <w:rPr>
                <w:color w:val="auto"/>
              </w:rPr>
              <w:t>/</w:t>
            </w:r>
          </w:p>
        </w:tc>
        <w:tc>
          <w:tcPr>
            <w:tcW w:w="921" w:type="dxa"/>
            <w:vAlign w:val="top"/>
          </w:tcPr>
          <w:p w14:paraId="6DA1E9A8">
            <w:pPr>
              <w:spacing w:line="307" w:lineRule="auto"/>
              <w:rPr>
                <w:rFonts w:ascii="Arial"/>
                <w:color w:val="auto"/>
                <w:sz w:val="21"/>
              </w:rPr>
            </w:pPr>
          </w:p>
          <w:p w14:paraId="3B55512A">
            <w:pPr>
              <w:spacing w:line="307" w:lineRule="auto"/>
              <w:rPr>
                <w:rFonts w:ascii="Arial"/>
                <w:color w:val="auto"/>
                <w:sz w:val="21"/>
              </w:rPr>
            </w:pPr>
          </w:p>
          <w:p w14:paraId="1DF62102">
            <w:pPr>
              <w:spacing w:line="308" w:lineRule="auto"/>
              <w:rPr>
                <w:rFonts w:ascii="Arial"/>
                <w:color w:val="auto"/>
                <w:sz w:val="21"/>
              </w:rPr>
            </w:pPr>
          </w:p>
          <w:p w14:paraId="29D413CB">
            <w:pPr>
              <w:pStyle w:val="6"/>
              <w:spacing w:before="78" w:line="224" w:lineRule="auto"/>
              <w:ind w:left="391"/>
              <w:rPr>
                <w:color w:val="auto"/>
              </w:rPr>
            </w:pPr>
            <w:r>
              <w:rPr>
                <w:color w:val="auto"/>
              </w:rPr>
              <w:t>/</w:t>
            </w:r>
          </w:p>
        </w:tc>
        <w:tc>
          <w:tcPr>
            <w:tcW w:w="1133" w:type="dxa"/>
            <w:vAlign w:val="top"/>
          </w:tcPr>
          <w:p w14:paraId="0FDF3515">
            <w:pPr>
              <w:spacing w:line="307" w:lineRule="auto"/>
              <w:rPr>
                <w:rFonts w:ascii="Arial"/>
                <w:color w:val="auto"/>
                <w:sz w:val="21"/>
              </w:rPr>
            </w:pPr>
          </w:p>
          <w:p w14:paraId="2DDEA882">
            <w:pPr>
              <w:spacing w:line="307" w:lineRule="auto"/>
              <w:rPr>
                <w:rFonts w:ascii="Arial"/>
                <w:color w:val="auto"/>
                <w:sz w:val="21"/>
              </w:rPr>
            </w:pPr>
          </w:p>
          <w:p w14:paraId="16143207">
            <w:pPr>
              <w:spacing w:line="308" w:lineRule="auto"/>
              <w:rPr>
                <w:rFonts w:ascii="Arial"/>
                <w:color w:val="auto"/>
                <w:sz w:val="21"/>
              </w:rPr>
            </w:pPr>
          </w:p>
          <w:p w14:paraId="725386B7">
            <w:pPr>
              <w:pStyle w:val="6"/>
              <w:spacing w:before="78" w:line="224" w:lineRule="auto"/>
              <w:ind w:left="497"/>
              <w:rPr>
                <w:color w:val="auto"/>
              </w:rPr>
            </w:pPr>
            <w:r>
              <w:rPr>
                <w:color w:val="auto"/>
              </w:rPr>
              <w:t>/</w:t>
            </w:r>
          </w:p>
        </w:tc>
        <w:tc>
          <w:tcPr>
            <w:tcW w:w="1133" w:type="dxa"/>
            <w:vAlign w:val="top"/>
          </w:tcPr>
          <w:p w14:paraId="049FC2BA">
            <w:pPr>
              <w:spacing w:line="311" w:lineRule="auto"/>
              <w:rPr>
                <w:rFonts w:ascii="Arial"/>
                <w:color w:val="auto"/>
                <w:sz w:val="21"/>
              </w:rPr>
            </w:pPr>
          </w:p>
          <w:p w14:paraId="0282A237">
            <w:pPr>
              <w:spacing w:line="312" w:lineRule="auto"/>
              <w:rPr>
                <w:rFonts w:ascii="Arial"/>
                <w:color w:val="auto"/>
                <w:sz w:val="21"/>
              </w:rPr>
            </w:pPr>
          </w:p>
          <w:p w14:paraId="39C3F744">
            <w:pPr>
              <w:pStyle w:val="6"/>
              <w:spacing w:before="78" w:line="219" w:lineRule="auto"/>
              <w:ind w:left="86"/>
              <w:rPr>
                <w:color w:val="auto"/>
              </w:rPr>
            </w:pPr>
            <w:r>
              <w:rPr>
                <w:color w:val="auto"/>
                <w:spacing w:val="-5"/>
              </w:rPr>
              <w:t>瞬时采样</w:t>
            </w:r>
          </w:p>
          <w:p w14:paraId="67CD0CB3">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4C8B8E00">
            <w:pPr>
              <w:pStyle w:val="6"/>
              <w:spacing w:before="15" w:line="219" w:lineRule="auto"/>
              <w:ind w:left="206"/>
              <w:rPr>
                <w:color w:val="auto"/>
              </w:rPr>
            </w:pPr>
            <w:r>
              <w:rPr>
                <w:color w:val="auto"/>
                <w:spacing w:val="-6"/>
              </w:rPr>
              <w:t>瞬时样</w:t>
            </w:r>
          </w:p>
        </w:tc>
        <w:tc>
          <w:tcPr>
            <w:tcW w:w="850" w:type="dxa"/>
            <w:vAlign w:val="top"/>
          </w:tcPr>
          <w:p w14:paraId="793BDBD4">
            <w:pPr>
              <w:spacing w:line="307" w:lineRule="auto"/>
              <w:rPr>
                <w:rFonts w:ascii="Arial"/>
                <w:color w:val="auto"/>
                <w:sz w:val="21"/>
              </w:rPr>
            </w:pPr>
          </w:p>
          <w:p w14:paraId="3E496FA1">
            <w:pPr>
              <w:spacing w:line="307" w:lineRule="auto"/>
              <w:rPr>
                <w:rFonts w:ascii="Arial"/>
                <w:color w:val="auto"/>
                <w:sz w:val="21"/>
              </w:rPr>
            </w:pPr>
          </w:p>
          <w:p w14:paraId="7DAF8F69">
            <w:pPr>
              <w:spacing w:line="308" w:lineRule="auto"/>
              <w:rPr>
                <w:rFonts w:ascii="Arial"/>
                <w:color w:val="auto"/>
                <w:sz w:val="21"/>
              </w:rPr>
            </w:pPr>
          </w:p>
          <w:p w14:paraId="6DFF17CE">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0CFE1791">
            <w:pPr>
              <w:spacing w:line="326" w:lineRule="auto"/>
              <w:rPr>
                <w:rFonts w:ascii="Arial"/>
                <w:color w:val="auto"/>
                <w:sz w:val="21"/>
              </w:rPr>
            </w:pPr>
          </w:p>
          <w:p w14:paraId="45B0E5EA">
            <w:pPr>
              <w:pStyle w:val="6"/>
              <w:spacing w:before="78" w:line="227" w:lineRule="auto"/>
              <w:ind w:left="64" w:right="81" w:firstLine="5"/>
              <w:jc w:val="both"/>
              <w:rPr>
                <w:color w:val="auto"/>
              </w:rPr>
            </w:pPr>
            <w:r>
              <w:rPr>
                <w:color w:val="auto"/>
                <w:spacing w:val="-8"/>
              </w:rPr>
              <w:t>《水质</w:t>
            </w:r>
            <w:r>
              <w:rPr>
                <w:color w:val="auto"/>
                <w:spacing w:val="31"/>
              </w:rPr>
              <w:t xml:space="preserve"> </w:t>
            </w:r>
            <w:r>
              <w:rPr>
                <w:color w:val="auto"/>
                <w:spacing w:val="-8"/>
              </w:rPr>
              <w:t>阴离子</w:t>
            </w:r>
            <w:r>
              <w:rPr>
                <w:color w:val="auto"/>
              </w:rPr>
              <w:t xml:space="preserve"> </w:t>
            </w:r>
            <w:r>
              <w:rPr>
                <w:color w:val="auto"/>
                <w:spacing w:val="8"/>
              </w:rPr>
              <w:t>表面活性剂的</w:t>
            </w:r>
            <w:r>
              <w:rPr>
                <w:color w:val="auto"/>
              </w:rPr>
              <w:t xml:space="preserve"> </w:t>
            </w:r>
            <w:r>
              <w:rPr>
                <w:color w:val="auto"/>
                <w:spacing w:val="-2"/>
              </w:rPr>
              <w:t>测定 亚甲蓝分</w:t>
            </w:r>
          </w:p>
          <w:p w14:paraId="0A7E2BE4">
            <w:pPr>
              <w:pStyle w:val="6"/>
              <w:spacing w:before="14" w:line="219" w:lineRule="auto"/>
              <w:ind w:left="245"/>
              <w:rPr>
                <w:color w:val="auto"/>
              </w:rPr>
            </w:pPr>
            <w:r>
              <w:rPr>
                <w:color w:val="auto"/>
                <w:spacing w:val="-3"/>
              </w:rPr>
              <w:t>光光度法》</w:t>
            </w:r>
          </w:p>
          <w:p w14:paraId="4448AD15">
            <w:pPr>
              <w:pStyle w:val="6"/>
              <w:spacing w:before="51" w:line="184" w:lineRule="auto"/>
              <w:ind w:left="120"/>
              <w:rPr>
                <w:color w:val="auto"/>
              </w:rPr>
            </w:pPr>
            <w:r>
              <w:rPr>
                <w:color w:val="auto"/>
                <w:spacing w:val="-2"/>
              </w:rPr>
              <w:t>GB</w:t>
            </w:r>
            <w:r>
              <w:rPr>
                <w:color w:val="auto"/>
                <w:spacing w:val="15"/>
              </w:rPr>
              <w:t xml:space="preserve"> </w:t>
            </w:r>
            <w:r>
              <w:rPr>
                <w:color w:val="auto"/>
                <w:spacing w:val="-2"/>
              </w:rPr>
              <w:t>7494-1987</w:t>
            </w:r>
          </w:p>
        </w:tc>
        <w:tc>
          <w:tcPr>
            <w:tcW w:w="780" w:type="dxa"/>
            <w:vAlign w:val="top"/>
          </w:tcPr>
          <w:p w14:paraId="3526C8A2">
            <w:pPr>
              <w:spacing w:line="312" w:lineRule="auto"/>
              <w:rPr>
                <w:rFonts w:ascii="Arial"/>
                <w:color w:val="auto"/>
                <w:sz w:val="21"/>
              </w:rPr>
            </w:pPr>
          </w:p>
          <w:p w14:paraId="210F2F54">
            <w:pPr>
              <w:spacing w:line="312" w:lineRule="auto"/>
              <w:rPr>
                <w:rFonts w:ascii="Arial"/>
                <w:color w:val="auto"/>
                <w:sz w:val="21"/>
              </w:rPr>
            </w:pPr>
          </w:p>
          <w:p w14:paraId="0AF0AF03">
            <w:pPr>
              <w:pStyle w:val="6"/>
              <w:spacing w:before="78" w:line="219" w:lineRule="auto"/>
              <w:ind w:left="25"/>
              <w:rPr>
                <w:color w:val="auto"/>
              </w:rPr>
            </w:pPr>
            <w:r>
              <w:rPr>
                <w:color w:val="auto"/>
                <w:spacing w:val="-4"/>
              </w:rPr>
              <w:t>可见分</w:t>
            </w:r>
          </w:p>
          <w:p w14:paraId="1AFB69C3">
            <w:pPr>
              <w:pStyle w:val="6"/>
              <w:spacing w:before="15" w:line="219" w:lineRule="auto"/>
              <w:ind w:left="25"/>
              <w:rPr>
                <w:color w:val="auto"/>
              </w:rPr>
            </w:pPr>
            <w:r>
              <w:rPr>
                <w:color w:val="auto"/>
                <w:spacing w:val="-4"/>
              </w:rPr>
              <w:t>光光度</w:t>
            </w:r>
          </w:p>
          <w:p w14:paraId="3154F525">
            <w:pPr>
              <w:pStyle w:val="6"/>
              <w:spacing w:before="14" w:line="221" w:lineRule="auto"/>
              <w:ind w:left="263"/>
              <w:rPr>
                <w:color w:val="auto"/>
              </w:rPr>
            </w:pPr>
            <w:r>
              <w:rPr>
                <w:color w:val="auto"/>
              </w:rPr>
              <w:t>计</w:t>
            </w:r>
          </w:p>
        </w:tc>
        <w:tc>
          <w:tcPr>
            <w:tcW w:w="1062" w:type="dxa"/>
            <w:vAlign w:val="top"/>
          </w:tcPr>
          <w:p w14:paraId="664D53FF">
            <w:pPr>
              <w:spacing w:line="257" w:lineRule="auto"/>
              <w:rPr>
                <w:rFonts w:ascii="Arial"/>
                <w:color w:val="auto"/>
                <w:sz w:val="21"/>
              </w:rPr>
            </w:pPr>
          </w:p>
          <w:p w14:paraId="6171F4D4">
            <w:pPr>
              <w:spacing w:line="257" w:lineRule="auto"/>
              <w:rPr>
                <w:rFonts w:ascii="Arial"/>
                <w:color w:val="auto"/>
                <w:sz w:val="21"/>
              </w:rPr>
            </w:pPr>
          </w:p>
          <w:p w14:paraId="0FF1B26A">
            <w:pPr>
              <w:spacing w:line="258" w:lineRule="auto"/>
              <w:rPr>
                <w:rFonts w:ascii="Arial"/>
                <w:color w:val="auto"/>
                <w:sz w:val="21"/>
              </w:rPr>
            </w:pPr>
          </w:p>
          <w:p w14:paraId="0DB81130">
            <w:pPr>
              <w:pStyle w:val="6"/>
              <w:spacing w:before="78" w:line="225" w:lineRule="auto"/>
              <w:ind w:left="46" w:right="60" w:firstLine="76"/>
              <w:rPr>
                <w:color w:val="auto"/>
              </w:rPr>
            </w:pPr>
            <w:r>
              <w:rPr>
                <w:color w:val="auto"/>
                <w:spacing w:val="-7"/>
              </w:rPr>
              <w:t>1％的甲</w:t>
            </w:r>
            <w:r>
              <w:rPr>
                <w:color w:val="auto"/>
              </w:rPr>
              <w:t xml:space="preserve"> </w:t>
            </w:r>
            <w:r>
              <w:rPr>
                <w:color w:val="auto"/>
                <w:spacing w:val="-3"/>
              </w:rPr>
              <w:t>醛，冷藏</w:t>
            </w:r>
          </w:p>
        </w:tc>
        <w:tc>
          <w:tcPr>
            <w:tcW w:w="1622" w:type="dxa"/>
            <w:vAlign w:val="top"/>
          </w:tcPr>
          <w:p w14:paraId="3C403BBF">
            <w:pPr>
              <w:spacing w:line="307" w:lineRule="auto"/>
              <w:rPr>
                <w:rFonts w:ascii="Arial"/>
                <w:color w:val="auto"/>
                <w:sz w:val="21"/>
              </w:rPr>
            </w:pPr>
          </w:p>
          <w:p w14:paraId="07C3BAC3">
            <w:pPr>
              <w:spacing w:line="307" w:lineRule="auto"/>
              <w:rPr>
                <w:rFonts w:ascii="Arial"/>
                <w:color w:val="auto"/>
                <w:sz w:val="21"/>
              </w:rPr>
            </w:pPr>
          </w:p>
          <w:p w14:paraId="5CD5D7D3">
            <w:pPr>
              <w:spacing w:line="308" w:lineRule="auto"/>
              <w:rPr>
                <w:rFonts w:ascii="Arial"/>
                <w:color w:val="auto"/>
                <w:sz w:val="21"/>
              </w:rPr>
            </w:pPr>
          </w:p>
          <w:p w14:paraId="52629433">
            <w:pPr>
              <w:pStyle w:val="6"/>
              <w:spacing w:before="78" w:line="219" w:lineRule="auto"/>
              <w:ind w:left="324"/>
              <w:rPr>
                <w:color w:val="auto"/>
              </w:rPr>
            </w:pPr>
            <w:r>
              <w:rPr>
                <w:color w:val="auto"/>
                <w:spacing w:val="-3"/>
              </w:rPr>
              <w:t>委托检测</w:t>
            </w:r>
          </w:p>
        </w:tc>
      </w:tr>
      <w:tr w14:paraId="2D6E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451" w:type="dxa"/>
            <w:vAlign w:val="top"/>
          </w:tcPr>
          <w:p w14:paraId="070DCD9C">
            <w:pPr>
              <w:spacing w:line="296" w:lineRule="auto"/>
              <w:rPr>
                <w:rFonts w:ascii="Arial"/>
                <w:color w:val="auto"/>
                <w:sz w:val="21"/>
              </w:rPr>
            </w:pPr>
          </w:p>
          <w:p w14:paraId="4680432F">
            <w:pPr>
              <w:spacing w:line="296" w:lineRule="auto"/>
              <w:rPr>
                <w:rFonts w:ascii="Arial"/>
                <w:color w:val="auto"/>
                <w:sz w:val="21"/>
              </w:rPr>
            </w:pPr>
          </w:p>
          <w:p w14:paraId="3E76DEF0">
            <w:pPr>
              <w:spacing w:line="296" w:lineRule="auto"/>
              <w:rPr>
                <w:rFonts w:ascii="Arial"/>
                <w:color w:val="auto"/>
                <w:sz w:val="21"/>
              </w:rPr>
            </w:pPr>
          </w:p>
          <w:p w14:paraId="77371911">
            <w:pPr>
              <w:pStyle w:val="6"/>
              <w:spacing w:before="78" w:line="184" w:lineRule="auto"/>
              <w:ind w:left="115"/>
              <w:rPr>
                <w:color w:val="auto"/>
              </w:rPr>
            </w:pPr>
            <w:r>
              <w:rPr>
                <w:color w:val="auto"/>
                <w:spacing w:val="-14"/>
              </w:rPr>
              <w:t>13</w:t>
            </w:r>
          </w:p>
        </w:tc>
        <w:tc>
          <w:tcPr>
            <w:tcW w:w="643" w:type="dxa"/>
            <w:vAlign w:val="top"/>
          </w:tcPr>
          <w:p w14:paraId="1456C5C4">
            <w:pPr>
              <w:spacing w:line="284" w:lineRule="auto"/>
              <w:rPr>
                <w:rFonts w:ascii="Arial"/>
                <w:color w:val="auto"/>
                <w:sz w:val="21"/>
              </w:rPr>
            </w:pPr>
          </w:p>
          <w:p w14:paraId="363CE79C">
            <w:pPr>
              <w:spacing w:line="284" w:lineRule="auto"/>
              <w:rPr>
                <w:rFonts w:ascii="Arial"/>
                <w:color w:val="auto"/>
                <w:sz w:val="21"/>
              </w:rPr>
            </w:pPr>
          </w:p>
          <w:p w14:paraId="4BC1143A">
            <w:pPr>
              <w:spacing w:line="284" w:lineRule="auto"/>
              <w:rPr>
                <w:rFonts w:ascii="Arial"/>
                <w:color w:val="auto"/>
                <w:sz w:val="21"/>
              </w:rPr>
            </w:pPr>
          </w:p>
          <w:p w14:paraId="61AE876B">
            <w:pPr>
              <w:pStyle w:val="6"/>
              <w:spacing w:before="78" w:line="219" w:lineRule="auto"/>
              <w:ind w:left="71"/>
              <w:rPr>
                <w:color w:val="auto"/>
              </w:rPr>
            </w:pPr>
            <w:r>
              <w:rPr>
                <w:color w:val="auto"/>
                <w:spacing w:val="-5"/>
              </w:rPr>
              <w:t>废水</w:t>
            </w:r>
          </w:p>
        </w:tc>
        <w:tc>
          <w:tcPr>
            <w:tcW w:w="709" w:type="dxa"/>
            <w:vAlign w:val="top"/>
          </w:tcPr>
          <w:p w14:paraId="26E83F54">
            <w:pPr>
              <w:spacing w:line="296" w:lineRule="auto"/>
              <w:rPr>
                <w:rFonts w:ascii="Arial"/>
                <w:color w:val="auto"/>
                <w:sz w:val="21"/>
              </w:rPr>
            </w:pPr>
          </w:p>
          <w:p w14:paraId="4E2ACEC9">
            <w:pPr>
              <w:spacing w:line="296" w:lineRule="auto"/>
              <w:rPr>
                <w:rFonts w:ascii="Arial"/>
                <w:color w:val="auto"/>
                <w:sz w:val="21"/>
              </w:rPr>
            </w:pPr>
          </w:p>
          <w:p w14:paraId="00B52DE9">
            <w:pPr>
              <w:spacing w:line="296" w:lineRule="auto"/>
              <w:rPr>
                <w:rFonts w:ascii="Arial"/>
                <w:color w:val="auto"/>
                <w:sz w:val="21"/>
              </w:rPr>
            </w:pPr>
          </w:p>
          <w:p w14:paraId="4C8DF61E">
            <w:pPr>
              <w:pStyle w:val="6"/>
              <w:spacing w:before="78" w:line="184" w:lineRule="auto"/>
              <w:ind w:left="41"/>
              <w:rPr>
                <w:color w:val="auto"/>
              </w:rPr>
            </w:pPr>
            <w:r>
              <w:rPr>
                <w:color w:val="auto"/>
                <w:spacing w:val="-1"/>
              </w:rPr>
              <w:t>DW001</w:t>
            </w:r>
          </w:p>
        </w:tc>
        <w:tc>
          <w:tcPr>
            <w:tcW w:w="708" w:type="dxa"/>
            <w:vAlign w:val="top"/>
          </w:tcPr>
          <w:p w14:paraId="6FEEA13D">
            <w:pPr>
              <w:spacing w:line="276" w:lineRule="auto"/>
              <w:rPr>
                <w:rFonts w:ascii="Arial"/>
                <w:color w:val="auto"/>
                <w:sz w:val="21"/>
              </w:rPr>
            </w:pPr>
          </w:p>
          <w:p w14:paraId="44CF4F83">
            <w:pPr>
              <w:spacing w:line="277" w:lineRule="auto"/>
              <w:rPr>
                <w:rFonts w:ascii="Arial"/>
                <w:color w:val="auto"/>
                <w:sz w:val="21"/>
              </w:rPr>
            </w:pPr>
          </w:p>
          <w:p w14:paraId="18956ED2">
            <w:pPr>
              <w:pStyle w:val="6"/>
              <w:spacing w:before="78" w:line="219" w:lineRule="auto"/>
              <w:ind w:left="103"/>
              <w:rPr>
                <w:color w:val="auto"/>
              </w:rPr>
            </w:pPr>
            <w:r>
              <w:rPr>
                <w:color w:val="auto"/>
                <w:spacing w:val="-5"/>
              </w:rPr>
              <w:t>废水</w:t>
            </w:r>
          </w:p>
          <w:p w14:paraId="1CEFBED2">
            <w:pPr>
              <w:pStyle w:val="6"/>
              <w:spacing w:before="14" w:line="221" w:lineRule="auto"/>
              <w:ind w:left="104"/>
              <w:rPr>
                <w:color w:val="auto"/>
              </w:rPr>
            </w:pPr>
            <w:r>
              <w:rPr>
                <w:color w:val="auto"/>
                <w:spacing w:val="-5"/>
              </w:rPr>
              <w:t>排放</w:t>
            </w:r>
          </w:p>
          <w:p w14:paraId="655AC3C0">
            <w:pPr>
              <w:pStyle w:val="6"/>
              <w:spacing w:before="12" w:line="237" w:lineRule="auto"/>
              <w:ind w:left="261"/>
              <w:rPr>
                <w:color w:val="auto"/>
              </w:rPr>
            </w:pPr>
            <w:r>
              <w:rPr>
                <w:color w:val="auto"/>
              </w:rPr>
              <w:t>口</w:t>
            </w:r>
          </w:p>
        </w:tc>
        <w:tc>
          <w:tcPr>
            <w:tcW w:w="638" w:type="dxa"/>
            <w:vAlign w:val="top"/>
          </w:tcPr>
          <w:p w14:paraId="0E8F9991">
            <w:pPr>
              <w:spacing w:line="350" w:lineRule="auto"/>
              <w:rPr>
                <w:rFonts w:ascii="Arial"/>
                <w:color w:val="auto"/>
                <w:sz w:val="21"/>
              </w:rPr>
            </w:pPr>
          </w:p>
          <w:p w14:paraId="736AAE3F">
            <w:pPr>
              <w:spacing w:line="351" w:lineRule="auto"/>
              <w:rPr>
                <w:rFonts w:ascii="Arial"/>
                <w:color w:val="auto"/>
                <w:sz w:val="21"/>
              </w:rPr>
            </w:pPr>
          </w:p>
          <w:p w14:paraId="666B5E49">
            <w:pPr>
              <w:pStyle w:val="6"/>
              <w:spacing w:before="78" w:line="225" w:lineRule="auto"/>
              <w:ind w:left="191" w:right="91" w:hanging="119"/>
              <w:rPr>
                <w:color w:val="auto"/>
              </w:rPr>
            </w:pPr>
            <w:r>
              <w:rPr>
                <w:color w:val="auto"/>
                <w:spacing w:val="-6"/>
              </w:rPr>
              <w:t>石油</w:t>
            </w:r>
            <w:r>
              <w:rPr>
                <w:color w:val="auto"/>
              </w:rPr>
              <w:t xml:space="preserve"> 类</w:t>
            </w:r>
          </w:p>
        </w:tc>
        <w:tc>
          <w:tcPr>
            <w:tcW w:w="638" w:type="dxa"/>
            <w:vAlign w:val="top"/>
          </w:tcPr>
          <w:p w14:paraId="784B982F">
            <w:pPr>
              <w:spacing w:line="283" w:lineRule="auto"/>
              <w:rPr>
                <w:rFonts w:ascii="Arial"/>
                <w:color w:val="auto"/>
                <w:sz w:val="21"/>
              </w:rPr>
            </w:pPr>
          </w:p>
          <w:p w14:paraId="68209537">
            <w:pPr>
              <w:spacing w:line="284" w:lineRule="auto"/>
              <w:rPr>
                <w:rFonts w:ascii="Arial"/>
                <w:color w:val="auto"/>
                <w:sz w:val="21"/>
              </w:rPr>
            </w:pPr>
          </w:p>
          <w:p w14:paraId="30862C73">
            <w:pPr>
              <w:spacing w:line="284" w:lineRule="auto"/>
              <w:rPr>
                <w:rFonts w:ascii="Arial"/>
                <w:color w:val="auto"/>
                <w:sz w:val="21"/>
              </w:rPr>
            </w:pPr>
          </w:p>
          <w:p w14:paraId="5537D72E">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0D220570">
            <w:pPr>
              <w:rPr>
                <w:rFonts w:ascii="Arial"/>
                <w:color w:val="auto"/>
                <w:sz w:val="21"/>
              </w:rPr>
            </w:pPr>
          </w:p>
        </w:tc>
        <w:tc>
          <w:tcPr>
            <w:tcW w:w="567" w:type="dxa"/>
            <w:vAlign w:val="top"/>
          </w:tcPr>
          <w:p w14:paraId="5D1481F5">
            <w:pPr>
              <w:spacing w:line="276" w:lineRule="auto"/>
              <w:rPr>
                <w:rFonts w:ascii="Arial"/>
                <w:color w:val="auto"/>
                <w:sz w:val="21"/>
              </w:rPr>
            </w:pPr>
          </w:p>
          <w:p w14:paraId="132ED828">
            <w:pPr>
              <w:spacing w:line="277" w:lineRule="auto"/>
              <w:rPr>
                <w:rFonts w:ascii="Arial"/>
                <w:color w:val="auto"/>
                <w:sz w:val="21"/>
              </w:rPr>
            </w:pPr>
          </w:p>
          <w:p w14:paraId="565EC3F9">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1.0</w:t>
            </w:r>
            <w:r>
              <w:rPr>
                <w:color w:val="auto"/>
              </w:rPr>
              <w:t xml:space="preserve"> </w:t>
            </w:r>
            <w:r>
              <w:rPr>
                <w:color w:val="auto"/>
                <w:spacing w:val="-1"/>
              </w:rPr>
              <w:t>mg/L</w:t>
            </w:r>
          </w:p>
        </w:tc>
        <w:tc>
          <w:tcPr>
            <w:tcW w:w="567" w:type="dxa"/>
            <w:vAlign w:val="top"/>
          </w:tcPr>
          <w:p w14:paraId="529356CB">
            <w:pPr>
              <w:spacing w:line="245" w:lineRule="auto"/>
              <w:rPr>
                <w:rFonts w:ascii="Arial"/>
                <w:color w:val="auto"/>
                <w:sz w:val="21"/>
              </w:rPr>
            </w:pPr>
          </w:p>
          <w:p w14:paraId="15E21C61">
            <w:pPr>
              <w:spacing w:line="246" w:lineRule="auto"/>
              <w:rPr>
                <w:rFonts w:ascii="Arial"/>
                <w:color w:val="auto"/>
                <w:sz w:val="21"/>
              </w:rPr>
            </w:pPr>
          </w:p>
          <w:p w14:paraId="429A5A3D">
            <w:pPr>
              <w:spacing w:line="246" w:lineRule="auto"/>
              <w:rPr>
                <w:rFonts w:ascii="Arial"/>
                <w:color w:val="auto"/>
                <w:sz w:val="21"/>
              </w:rPr>
            </w:pPr>
          </w:p>
          <w:p w14:paraId="1CF04BE0">
            <w:pPr>
              <w:pStyle w:val="6"/>
              <w:spacing w:before="78" w:line="208" w:lineRule="auto"/>
              <w:ind w:left="27" w:right="57" w:firstLine="8"/>
              <w:rPr>
                <w:color w:val="auto"/>
              </w:rPr>
            </w:pPr>
            <w:r>
              <w:rPr>
                <w:color w:val="auto"/>
                <w:spacing w:val="-3"/>
              </w:rPr>
              <w:t>0.06</w:t>
            </w:r>
            <w:r>
              <w:rPr>
                <w:color w:val="auto"/>
              </w:rPr>
              <w:t xml:space="preserve"> </w:t>
            </w:r>
            <w:r>
              <w:rPr>
                <w:color w:val="auto"/>
                <w:spacing w:val="-1"/>
              </w:rPr>
              <w:t>mg/L</w:t>
            </w:r>
          </w:p>
        </w:tc>
        <w:tc>
          <w:tcPr>
            <w:tcW w:w="567" w:type="dxa"/>
            <w:vAlign w:val="top"/>
          </w:tcPr>
          <w:p w14:paraId="48CFD9D2">
            <w:pPr>
              <w:spacing w:line="284" w:lineRule="auto"/>
              <w:rPr>
                <w:rFonts w:ascii="Arial"/>
                <w:color w:val="auto"/>
                <w:sz w:val="21"/>
              </w:rPr>
            </w:pPr>
          </w:p>
          <w:p w14:paraId="42AB72FD">
            <w:pPr>
              <w:spacing w:line="284" w:lineRule="auto"/>
              <w:rPr>
                <w:rFonts w:ascii="Arial"/>
                <w:color w:val="auto"/>
                <w:sz w:val="21"/>
              </w:rPr>
            </w:pPr>
          </w:p>
          <w:p w14:paraId="23865925">
            <w:pPr>
              <w:spacing w:line="284" w:lineRule="auto"/>
              <w:rPr>
                <w:rFonts w:ascii="Arial"/>
                <w:color w:val="auto"/>
                <w:sz w:val="21"/>
              </w:rPr>
            </w:pPr>
          </w:p>
          <w:p w14:paraId="4B79BAFA">
            <w:pPr>
              <w:pStyle w:val="6"/>
              <w:spacing w:before="78" w:line="224" w:lineRule="auto"/>
              <w:ind w:left="215"/>
              <w:rPr>
                <w:color w:val="auto"/>
              </w:rPr>
            </w:pPr>
            <w:r>
              <w:rPr>
                <w:color w:val="auto"/>
              </w:rPr>
              <w:t>/</w:t>
            </w:r>
          </w:p>
        </w:tc>
        <w:tc>
          <w:tcPr>
            <w:tcW w:w="709" w:type="dxa"/>
            <w:vAlign w:val="top"/>
          </w:tcPr>
          <w:p w14:paraId="79DFEEFA">
            <w:pPr>
              <w:spacing w:line="284" w:lineRule="auto"/>
              <w:rPr>
                <w:rFonts w:ascii="Arial"/>
                <w:color w:val="auto"/>
                <w:sz w:val="21"/>
              </w:rPr>
            </w:pPr>
          </w:p>
          <w:p w14:paraId="24E57C46">
            <w:pPr>
              <w:spacing w:line="284" w:lineRule="auto"/>
              <w:rPr>
                <w:rFonts w:ascii="Arial"/>
                <w:color w:val="auto"/>
                <w:sz w:val="21"/>
              </w:rPr>
            </w:pPr>
          </w:p>
          <w:p w14:paraId="4432B8B3">
            <w:pPr>
              <w:spacing w:line="284" w:lineRule="auto"/>
              <w:rPr>
                <w:rFonts w:ascii="Arial"/>
                <w:color w:val="auto"/>
                <w:sz w:val="21"/>
              </w:rPr>
            </w:pPr>
          </w:p>
          <w:p w14:paraId="0BD3D06A">
            <w:pPr>
              <w:pStyle w:val="6"/>
              <w:spacing w:before="78" w:line="224" w:lineRule="auto"/>
              <w:ind w:left="284"/>
              <w:rPr>
                <w:color w:val="auto"/>
              </w:rPr>
            </w:pPr>
            <w:r>
              <w:rPr>
                <w:color w:val="auto"/>
              </w:rPr>
              <w:t>/</w:t>
            </w:r>
          </w:p>
        </w:tc>
        <w:tc>
          <w:tcPr>
            <w:tcW w:w="921" w:type="dxa"/>
            <w:vAlign w:val="top"/>
          </w:tcPr>
          <w:p w14:paraId="5729EFDC">
            <w:pPr>
              <w:spacing w:line="284" w:lineRule="auto"/>
              <w:rPr>
                <w:rFonts w:ascii="Arial"/>
                <w:color w:val="auto"/>
                <w:sz w:val="21"/>
              </w:rPr>
            </w:pPr>
          </w:p>
          <w:p w14:paraId="5C85ED48">
            <w:pPr>
              <w:spacing w:line="284" w:lineRule="auto"/>
              <w:rPr>
                <w:rFonts w:ascii="Arial"/>
                <w:color w:val="auto"/>
                <w:sz w:val="21"/>
              </w:rPr>
            </w:pPr>
          </w:p>
          <w:p w14:paraId="1CF5AAC1">
            <w:pPr>
              <w:spacing w:line="284" w:lineRule="auto"/>
              <w:rPr>
                <w:rFonts w:ascii="Arial"/>
                <w:color w:val="auto"/>
                <w:sz w:val="21"/>
              </w:rPr>
            </w:pPr>
          </w:p>
          <w:p w14:paraId="2BC3105F">
            <w:pPr>
              <w:pStyle w:val="6"/>
              <w:spacing w:before="78" w:line="224" w:lineRule="auto"/>
              <w:ind w:left="391"/>
              <w:rPr>
                <w:color w:val="auto"/>
              </w:rPr>
            </w:pPr>
            <w:r>
              <w:rPr>
                <w:color w:val="auto"/>
              </w:rPr>
              <w:t>/</w:t>
            </w:r>
          </w:p>
        </w:tc>
        <w:tc>
          <w:tcPr>
            <w:tcW w:w="1133" w:type="dxa"/>
            <w:vAlign w:val="top"/>
          </w:tcPr>
          <w:p w14:paraId="5ED58343">
            <w:pPr>
              <w:spacing w:line="284" w:lineRule="auto"/>
              <w:rPr>
                <w:rFonts w:ascii="Arial"/>
                <w:color w:val="auto"/>
                <w:sz w:val="21"/>
              </w:rPr>
            </w:pPr>
          </w:p>
          <w:p w14:paraId="0486EB23">
            <w:pPr>
              <w:spacing w:line="284" w:lineRule="auto"/>
              <w:rPr>
                <w:rFonts w:ascii="Arial"/>
                <w:color w:val="auto"/>
                <w:sz w:val="21"/>
              </w:rPr>
            </w:pPr>
          </w:p>
          <w:p w14:paraId="34BF837C">
            <w:pPr>
              <w:spacing w:line="284" w:lineRule="auto"/>
              <w:rPr>
                <w:rFonts w:ascii="Arial"/>
                <w:color w:val="auto"/>
                <w:sz w:val="21"/>
              </w:rPr>
            </w:pPr>
          </w:p>
          <w:p w14:paraId="54A5B54E">
            <w:pPr>
              <w:pStyle w:val="6"/>
              <w:spacing w:before="78" w:line="224" w:lineRule="auto"/>
              <w:ind w:left="497"/>
              <w:rPr>
                <w:color w:val="auto"/>
              </w:rPr>
            </w:pPr>
            <w:r>
              <w:rPr>
                <w:color w:val="auto"/>
              </w:rPr>
              <w:t>/</w:t>
            </w:r>
          </w:p>
        </w:tc>
        <w:tc>
          <w:tcPr>
            <w:tcW w:w="1133" w:type="dxa"/>
            <w:vAlign w:val="top"/>
          </w:tcPr>
          <w:p w14:paraId="787F9A54">
            <w:pPr>
              <w:spacing w:line="276" w:lineRule="auto"/>
              <w:rPr>
                <w:rFonts w:ascii="Arial"/>
                <w:color w:val="auto"/>
                <w:sz w:val="21"/>
              </w:rPr>
            </w:pPr>
          </w:p>
          <w:p w14:paraId="514E9E1B">
            <w:pPr>
              <w:spacing w:line="276" w:lineRule="auto"/>
              <w:rPr>
                <w:rFonts w:ascii="Arial"/>
                <w:color w:val="auto"/>
                <w:sz w:val="21"/>
              </w:rPr>
            </w:pPr>
          </w:p>
          <w:p w14:paraId="29EAC351">
            <w:pPr>
              <w:pStyle w:val="6"/>
              <w:spacing w:before="78" w:line="219" w:lineRule="auto"/>
              <w:ind w:left="86"/>
              <w:rPr>
                <w:color w:val="auto"/>
              </w:rPr>
            </w:pPr>
            <w:r>
              <w:rPr>
                <w:color w:val="auto"/>
                <w:spacing w:val="-5"/>
              </w:rPr>
              <w:t>瞬时采样</w:t>
            </w:r>
          </w:p>
          <w:p w14:paraId="43D0BC01">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01E37806">
            <w:pPr>
              <w:pStyle w:val="6"/>
              <w:spacing w:before="15" w:line="219" w:lineRule="auto"/>
              <w:ind w:left="206"/>
              <w:rPr>
                <w:color w:val="auto"/>
              </w:rPr>
            </w:pPr>
            <w:r>
              <w:rPr>
                <w:color w:val="auto"/>
                <w:spacing w:val="-6"/>
              </w:rPr>
              <w:t>瞬时样</w:t>
            </w:r>
          </w:p>
        </w:tc>
        <w:tc>
          <w:tcPr>
            <w:tcW w:w="850" w:type="dxa"/>
            <w:vAlign w:val="top"/>
          </w:tcPr>
          <w:p w14:paraId="0153E337">
            <w:pPr>
              <w:spacing w:line="284" w:lineRule="auto"/>
              <w:rPr>
                <w:rFonts w:ascii="Arial"/>
                <w:color w:val="auto"/>
                <w:sz w:val="21"/>
              </w:rPr>
            </w:pPr>
          </w:p>
          <w:p w14:paraId="00FE3F85">
            <w:pPr>
              <w:spacing w:line="284" w:lineRule="auto"/>
              <w:rPr>
                <w:rFonts w:ascii="Arial"/>
                <w:color w:val="auto"/>
                <w:sz w:val="21"/>
              </w:rPr>
            </w:pPr>
          </w:p>
          <w:p w14:paraId="5A4274A1">
            <w:pPr>
              <w:spacing w:line="284" w:lineRule="auto"/>
              <w:rPr>
                <w:rFonts w:ascii="Arial"/>
                <w:color w:val="auto"/>
                <w:sz w:val="21"/>
              </w:rPr>
            </w:pPr>
          </w:p>
          <w:p w14:paraId="00F735E1">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731FFABF">
            <w:pPr>
              <w:spacing w:line="252" w:lineRule="auto"/>
              <w:rPr>
                <w:rFonts w:ascii="Arial"/>
                <w:color w:val="auto"/>
                <w:sz w:val="21"/>
              </w:rPr>
            </w:pPr>
          </w:p>
          <w:p w14:paraId="4310A196">
            <w:pPr>
              <w:pStyle w:val="6"/>
              <w:spacing w:before="78" w:line="228" w:lineRule="auto"/>
              <w:ind w:left="82" w:right="81" w:hanging="13"/>
              <w:jc w:val="both"/>
              <w:rPr>
                <w:color w:val="auto"/>
              </w:rPr>
            </w:pPr>
            <w:r>
              <w:rPr>
                <w:color w:val="auto"/>
                <w:spacing w:val="-3"/>
              </w:rPr>
              <w:t>《水质 石油类</w:t>
            </w:r>
            <w:r>
              <w:rPr>
                <w:color w:val="auto"/>
                <w:spacing w:val="4"/>
              </w:rPr>
              <w:t xml:space="preserve"> </w:t>
            </w:r>
            <w:r>
              <w:rPr>
                <w:color w:val="auto"/>
                <w:spacing w:val="5"/>
              </w:rPr>
              <w:t>和动植物油类</w:t>
            </w:r>
            <w:r>
              <w:rPr>
                <w:color w:val="auto"/>
              </w:rPr>
              <w:t xml:space="preserve"> </w:t>
            </w:r>
            <w:r>
              <w:rPr>
                <w:color w:val="auto"/>
                <w:spacing w:val="-8"/>
              </w:rPr>
              <w:t>的测定</w:t>
            </w:r>
            <w:r>
              <w:rPr>
                <w:color w:val="auto"/>
                <w:spacing w:val="17"/>
              </w:rPr>
              <w:t xml:space="preserve"> </w:t>
            </w:r>
            <w:r>
              <w:rPr>
                <w:color w:val="auto"/>
                <w:spacing w:val="-8"/>
              </w:rPr>
              <w:t>红外分</w:t>
            </w:r>
            <w:r>
              <w:rPr>
                <w:color w:val="auto"/>
              </w:rPr>
              <w:t xml:space="preserve"> </w:t>
            </w:r>
            <w:r>
              <w:rPr>
                <w:color w:val="auto"/>
                <w:spacing w:val="6"/>
              </w:rPr>
              <w:t>光光度法》</w:t>
            </w:r>
            <w:r>
              <w:rPr>
                <w:color w:val="auto"/>
              </w:rPr>
              <w:t>HJ</w:t>
            </w:r>
          </w:p>
          <w:p w14:paraId="44AD4470">
            <w:pPr>
              <w:pStyle w:val="6"/>
              <w:spacing w:before="53" w:line="184" w:lineRule="auto"/>
              <w:ind w:left="365"/>
              <w:rPr>
                <w:color w:val="auto"/>
              </w:rPr>
            </w:pPr>
            <w:r>
              <w:rPr>
                <w:color w:val="auto"/>
                <w:spacing w:val="-2"/>
              </w:rPr>
              <w:t>637-2018</w:t>
            </w:r>
          </w:p>
        </w:tc>
        <w:tc>
          <w:tcPr>
            <w:tcW w:w="780" w:type="dxa"/>
            <w:vAlign w:val="top"/>
          </w:tcPr>
          <w:p w14:paraId="2CC06056">
            <w:pPr>
              <w:spacing w:line="350" w:lineRule="auto"/>
              <w:rPr>
                <w:rFonts w:ascii="Arial"/>
                <w:color w:val="auto"/>
                <w:sz w:val="21"/>
              </w:rPr>
            </w:pPr>
          </w:p>
          <w:p w14:paraId="75DFF187">
            <w:pPr>
              <w:spacing w:line="351" w:lineRule="auto"/>
              <w:rPr>
                <w:rFonts w:ascii="Arial"/>
                <w:color w:val="auto"/>
                <w:sz w:val="21"/>
              </w:rPr>
            </w:pPr>
          </w:p>
          <w:p w14:paraId="368D61D2">
            <w:pPr>
              <w:pStyle w:val="6"/>
              <w:spacing w:before="78" w:line="225" w:lineRule="auto"/>
              <w:ind w:left="147" w:right="40" w:hanging="118"/>
              <w:rPr>
                <w:color w:val="auto"/>
              </w:rPr>
            </w:pPr>
            <w:r>
              <w:rPr>
                <w:color w:val="auto"/>
                <w:spacing w:val="-6"/>
              </w:rPr>
              <w:t>红外测</w:t>
            </w:r>
            <w:r>
              <w:rPr>
                <w:color w:val="auto"/>
                <w:spacing w:val="1"/>
              </w:rPr>
              <w:t xml:space="preserve"> </w:t>
            </w:r>
            <w:r>
              <w:rPr>
                <w:color w:val="auto"/>
                <w:spacing w:val="-7"/>
              </w:rPr>
              <w:t>油仪</w:t>
            </w:r>
          </w:p>
        </w:tc>
        <w:tc>
          <w:tcPr>
            <w:tcW w:w="1062" w:type="dxa"/>
            <w:vAlign w:val="top"/>
          </w:tcPr>
          <w:p w14:paraId="5F79EAAB">
            <w:pPr>
              <w:spacing w:line="351" w:lineRule="auto"/>
              <w:rPr>
                <w:rFonts w:ascii="Arial"/>
                <w:color w:val="auto"/>
                <w:sz w:val="21"/>
              </w:rPr>
            </w:pPr>
          </w:p>
          <w:p w14:paraId="5717E687">
            <w:pPr>
              <w:spacing w:line="351" w:lineRule="auto"/>
              <w:rPr>
                <w:rFonts w:ascii="Arial"/>
                <w:color w:val="auto"/>
                <w:sz w:val="21"/>
              </w:rPr>
            </w:pPr>
          </w:p>
          <w:p w14:paraId="07144E7F">
            <w:pPr>
              <w:pStyle w:val="6"/>
              <w:spacing w:before="78" w:line="221" w:lineRule="auto"/>
              <w:ind w:left="468" w:right="22" w:hanging="464"/>
              <w:rPr>
                <w:color w:val="auto"/>
              </w:rPr>
            </w:pPr>
            <w:r>
              <w:rPr>
                <w:color w:val="auto"/>
                <w:spacing w:val="-8"/>
              </w:rPr>
              <w:t>HCl，pH≤</w:t>
            </w:r>
            <w:r>
              <w:rPr>
                <w:color w:val="auto"/>
                <w:spacing w:val="5"/>
              </w:rPr>
              <w:t xml:space="preserve"> </w:t>
            </w:r>
            <w:r>
              <w:rPr>
                <w:color w:val="auto"/>
              </w:rPr>
              <w:t>2</w:t>
            </w:r>
          </w:p>
        </w:tc>
        <w:tc>
          <w:tcPr>
            <w:tcW w:w="1622" w:type="dxa"/>
            <w:vAlign w:val="top"/>
          </w:tcPr>
          <w:p w14:paraId="0314B9FF">
            <w:pPr>
              <w:spacing w:line="284" w:lineRule="auto"/>
              <w:rPr>
                <w:rFonts w:ascii="Arial"/>
                <w:color w:val="auto"/>
                <w:sz w:val="21"/>
              </w:rPr>
            </w:pPr>
          </w:p>
          <w:p w14:paraId="5E3FDE94">
            <w:pPr>
              <w:spacing w:line="284" w:lineRule="auto"/>
              <w:rPr>
                <w:rFonts w:ascii="Arial"/>
                <w:color w:val="auto"/>
                <w:sz w:val="21"/>
              </w:rPr>
            </w:pPr>
          </w:p>
          <w:p w14:paraId="2F4B511A">
            <w:pPr>
              <w:spacing w:line="284" w:lineRule="auto"/>
              <w:rPr>
                <w:rFonts w:ascii="Arial"/>
                <w:color w:val="auto"/>
                <w:sz w:val="21"/>
              </w:rPr>
            </w:pPr>
          </w:p>
          <w:p w14:paraId="43E086F1">
            <w:pPr>
              <w:pStyle w:val="6"/>
              <w:spacing w:before="78" w:line="219" w:lineRule="auto"/>
              <w:ind w:left="324"/>
              <w:rPr>
                <w:color w:val="auto"/>
              </w:rPr>
            </w:pPr>
            <w:r>
              <w:rPr>
                <w:color w:val="auto"/>
                <w:spacing w:val="-3"/>
              </w:rPr>
              <w:t>委托检测</w:t>
            </w:r>
          </w:p>
        </w:tc>
      </w:tr>
      <w:tr w14:paraId="3960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451" w:type="dxa"/>
            <w:vAlign w:val="top"/>
          </w:tcPr>
          <w:p w14:paraId="6610E142">
            <w:pPr>
              <w:spacing w:line="288" w:lineRule="auto"/>
              <w:rPr>
                <w:rFonts w:ascii="Arial"/>
                <w:color w:val="auto"/>
                <w:sz w:val="21"/>
              </w:rPr>
            </w:pPr>
          </w:p>
          <w:p w14:paraId="0AFE9BD3">
            <w:pPr>
              <w:spacing w:line="289" w:lineRule="auto"/>
              <w:rPr>
                <w:rFonts w:ascii="Arial"/>
                <w:color w:val="auto"/>
                <w:sz w:val="21"/>
              </w:rPr>
            </w:pPr>
          </w:p>
          <w:p w14:paraId="7AD4559F">
            <w:pPr>
              <w:spacing w:line="289" w:lineRule="auto"/>
              <w:rPr>
                <w:rFonts w:ascii="Arial"/>
                <w:color w:val="auto"/>
                <w:sz w:val="21"/>
              </w:rPr>
            </w:pPr>
          </w:p>
          <w:p w14:paraId="7A57264C">
            <w:pPr>
              <w:spacing w:line="289" w:lineRule="auto"/>
              <w:rPr>
                <w:rFonts w:ascii="Arial"/>
                <w:color w:val="auto"/>
                <w:sz w:val="21"/>
              </w:rPr>
            </w:pPr>
          </w:p>
          <w:p w14:paraId="19BB456B">
            <w:pPr>
              <w:pStyle w:val="6"/>
              <w:spacing w:before="78" w:line="184" w:lineRule="auto"/>
              <w:ind w:left="115"/>
              <w:rPr>
                <w:color w:val="auto"/>
              </w:rPr>
            </w:pPr>
            <w:r>
              <w:rPr>
                <w:color w:val="auto"/>
                <w:spacing w:val="-14"/>
              </w:rPr>
              <w:t>14</w:t>
            </w:r>
          </w:p>
        </w:tc>
        <w:tc>
          <w:tcPr>
            <w:tcW w:w="643" w:type="dxa"/>
            <w:vAlign w:val="top"/>
          </w:tcPr>
          <w:p w14:paraId="6D00E0A9">
            <w:pPr>
              <w:spacing w:line="279" w:lineRule="auto"/>
              <w:rPr>
                <w:rFonts w:ascii="Arial"/>
                <w:color w:val="auto"/>
                <w:sz w:val="21"/>
              </w:rPr>
            </w:pPr>
          </w:p>
          <w:p w14:paraId="537E259D">
            <w:pPr>
              <w:spacing w:line="280" w:lineRule="auto"/>
              <w:rPr>
                <w:rFonts w:ascii="Arial"/>
                <w:color w:val="auto"/>
                <w:sz w:val="21"/>
              </w:rPr>
            </w:pPr>
          </w:p>
          <w:p w14:paraId="5AC9C6C3">
            <w:pPr>
              <w:spacing w:line="280" w:lineRule="auto"/>
              <w:rPr>
                <w:rFonts w:ascii="Arial"/>
                <w:color w:val="auto"/>
                <w:sz w:val="21"/>
              </w:rPr>
            </w:pPr>
          </w:p>
          <w:p w14:paraId="75990946">
            <w:pPr>
              <w:spacing w:line="280" w:lineRule="auto"/>
              <w:rPr>
                <w:rFonts w:ascii="Arial"/>
                <w:color w:val="auto"/>
                <w:sz w:val="21"/>
              </w:rPr>
            </w:pPr>
          </w:p>
          <w:p w14:paraId="1D50B59D">
            <w:pPr>
              <w:pStyle w:val="6"/>
              <w:spacing w:before="78" w:line="219" w:lineRule="auto"/>
              <w:ind w:left="71"/>
              <w:rPr>
                <w:color w:val="auto"/>
              </w:rPr>
            </w:pPr>
            <w:r>
              <w:rPr>
                <w:color w:val="auto"/>
                <w:spacing w:val="-5"/>
              </w:rPr>
              <w:t>废水</w:t>
            </w:r>
          </w:p>
        </w:tc>
        <w:tc>
          <w:tcPr>
            <w:tcW w:w="709" w:type="dxa"/>
            <w:vAlign w:val="top"/>
          </w:tcPr>
          <w:p w14:paraId="562D8CCD">
            <w:pPr>
              <w:spacing w:line="288" w:lineRule="auto"/>
              <w:rPr>
                <w:rFonts w:ascii="Arial"/>
                <w:color w:val="auto"/>
                <w:sz w:val="21"/>
              </w:rPr>
            </w:pPr>
          </w:p>
          <w:p w14:paraId="49A6D9AE">
            <w:pPr>
              <w:spacing w:line="289" w:lineRule="auto"/>
              <w:rPr>
                <w:rFonts w:ascii="Arial"/>
                <w:color w:val="auto"/>
                <w:sz w:val="21"/>
              </w:rPr>
            </w:pPr>
          </w:p>
          <w:p w14:paraId="720CFF5A">
            <w:pPr>
              <w:spacing w:line="289" w:lineRule="auto"/>
              <w:rPr>
                <w:rFonts w:ascii="Arial"/>
                <w:color w:val="auto"/>
                <w:sz w:val="21"/>
              </w:rPr>
            </w:pPr>
          </w:p>
          <w:p w14:paraId="53AA04C1">
            <w:pPr>
              <w:spacing w:line="289" w:lineRule="auto"/>
              <w:rPr>
                <w:rFonts w:ascii="Arial"/>
                <w:color w:val="auto"/>
                <w:sz w:val="21"/>
              </w:rPr>
            </w:pPr>
          </w:p>
          <w:p w14:paraId="215A20C0">
            <w:pPr>
              <w:pStyle w:val="6"/>
              <w:spacing w:before="78" w:line="184" w:lineRule="auto"/>
              <w:ind w:left="41"/>
              <w:rPr>
                <w:color w:val="auto"/>
              </w:rPr>
            </w:pPr>
            <w:r>
              <w:rPr>
                <w:color w:val="auto"/>
                <w:spacing w:val="-1"/>
              </w:rPr>
              <w:t>DW001</w:t>
            </w:r>
          </w:p>
        </w:tc>
        <w:tc>
          <w:tcPr>
            <w:tcW w:w="708" w:type="dxa"/>
            <w:vAlign w:val="top"/>
          </w:tcPr>
          <w:p w14:paraId="7651F395">
            <w:pPr>
              <w:spacing w:line="273" w:lineRule="auto"/>
              <w:rPr>
                <w:rFonts w:ascii="Arial"/>
                <w:color w:val="auto"/>
                <w:sz w:val="21"/>
              </w:rPr>
            </w:pPr>
          </w:p>
          <w:p w14:paraId="76FBFF9A">
            <w:pPr>
              <w:spacing w:line="274" w:lineRule="auto"/>
              <w:rPr>
                <w:rFonts w:ascii="Arial"/>
                <w:color w:val="auto"/>
                <w:sz w:val="21"/>
              </w:rPr>
            </w:pPr>
          </w:p>
          <w:p w14:paraId="38C77054">
            <w:pPr>
              <w:spacing w:line="274" w:lineRule="auto"/>
              <w:rPr>
                <w:rFonts w:ascii="Arial"/>
                <w:color w:val="auto"/>
                <w:sz w:val="21"/>
              </w:rPr>
            </w:pPr>
          </w:p>
          <w:p w14:paraId="3104E8D8">
            <w:pPr>
              <w:pStyle w:val="6"/>
              <w:spacing w:before="78" w:line="219" w:lineRule="auto"/>
              <w:ind w:left="103"/>
              <w:rPr>
                <w:color w:val="auto"/>
              </w:rPr>
            </w:pPr>
            <w:r>
              <w:rPr>
                <w:color w:val="auto"/>
                <w:spacing w:val="-5"/>
              </w:rPr>
              <w:t>废水</w:t>
            </w:r>
          </w:p>
          <w:p w14:paraId="6AB44C11">
            <w:pPr>
              <w:pStyle w:val="6"/>
              <w:spacing w:before="14" w:line="221" w:lineRule="auto"/>
              <w:ind w:left="104"/>
              <w:rPr>
                <w:color w:val="auto"/>
              </w:rPr>
            </w:pPr>
            <w:r>
              <w:rPr>
                <w:color w:val="auto"/>
                <w:spacing w:val="-5"/>
              </w:rPr>
              <w:t>排放</w:t>
            </w:r>
          </w:p>
          <w:p w14:paraId="0C8C12FE">
            <w:pPr>
              <w:pStyle w:val="6"/>
              <w:spacing w:before="12" w:line="237" w:lineRule="auto"/>
              <w:ind w:left="261"/>
              <w:rPr>
                <w:color w:val="auto"/>
              </w:rPr>
            </w:pPr>
            <w:r>
              <w:rPr>
                <w:color w:val="auto"/>
              </w:rPr>
              <w:t>口</w:t>
            </w:r>
          </w:p>
        </w:tc>
        <w:tc>
          <w:tcPr>
            <w:tcW w:w="638" w:type="dxa"/>
            <w:vAlign w:val="top"/>
          </w:tcPr>
          <w:p w14:paraId="04CB593A">
            <w:pPr>
              <w:spacing w:line="242" w:lineRule="auto"/>
              <w:rPr>
                <w:rFonts w:ascii="Arial"/>
                <w:color w:val="auto"/>
                <w:sz w:val="21"/>
              </w:rPr>
            </w:pPr>
          </w:p>
          <w:p w14:paraId="6610BDB1">
            <w:pPr>
              <w:spacing w:line="242" w:lineRule="auto"/>
              <w:rPr>
                <w:rFonts w:ascii="Arial"/>
                <w:color w:val="auto"/>
                <w:sz w:val="21"/>
              </w:rPr>
            </w:pPr>
          </w:p>
          <w:p w14:paraId="59B65065">
            <w:pPr>
              <w:spacing w:line="242" w:lineRule="auto"/>
              <w:rPr>
                <w:rFonts w:ascii="Arial"/>
                <w:color w:val="auto"/>
                <w:sz w:val="21"/>
              </w:rPr>
            </w:pPr>
          </w:p>
          <w:p w14:paraId="6724FAAC">
            <w:pPr>
              <w:spacing w:line="242" w:lineRule="auto"/>
              <w:rPr>
                <w:rFonts w:ascii="Arial"/>
                <w:color w:val="auto"/>
                <w:sz w:val="21"/>
              </w:rPr>
            </w:pPr>
          </w:p>
          <w:p w14:paraId="376AE47E">
            <w:pPr>
              <w:pStyle w:val="6"/>
              <w:spacing w:before="78" w:line="226" w:lineRule="auto"/>
              <w:ind w:left="71" w:right="91"/>
              <w:rPr>
                <w:color w:val="auto"/>
              </w:rPr>
            </w:pPr>
            <w:r>
              <w:rPr>
                <w:color w:val="auto"/>
                <w:spacing w:val="-6"/>
              </w:rPr>
              <w:t>动植</w:t>
            </w:r>
            <w:r>
              <w:rPr>
                <w:color w:val="auto"/>
              </w:rPr>
              <w:t xml:space="preserve"> </w:t>
            </w:r>
            <w:r>
              <w:rPr>
                <w:color w:val="auto"/>
                <w:spacing w:val="-5"/>
              </w:rPr>
              <w:t>物油</w:t>
            </w:r>
          </w:p>
        </w:tc>
        <w:tc>
          <w:tcPr>
            <w:tcW w:w="638" w:type="dxa"/>
            <w:vAlign w:val="top"/>
          </w:tcPr>
          <w:p w14:paraId="0D01A81C">
            <w:pPr>
              <w:spacing w:line="279" w:lineRule="auto"/>
              <w:rPr>
                <w:rFonts w:ascii="Arial"/>
                <w:color w:val="auto"/>
                <w:sz w:val="21"/>
              </w:rPr>
            </w:pPr>
          </w:p>
          <w:p w14:paraId="1DF53A30">
            <w:pPr>
              <w:spacing w:line="280" w:lineRule="auto"/>
              <w:rPr>
                <w:rFonts w:ascii="Arial"/>
                <w:color w:val="auto"/>
                <w:sz w:val="21"/>
              </w:rPr>
            </w:pPr>
          </w:p>
          <w:p w14:paraId="43EAA563">
            <w:pPr>
              <w:spacing w:line="280" w:lineRule="auto"/>
              <w:rPr>
                <w:rFonts w:ascii="Arial"/>
                <w:color w:val="auto"/>
                <w:sz w:val="21"/>
              </w:rPr>
            </w:pPr>
          </w:p>
          <w:p w14:paraId="06771E8B">
            <w:pPr>
              <w:spacing w:line="280" w:lineRule="auto"/>
              <w:rPr>
                <w:rFonts w:ascii="Arial"/>
                <w:color w:val="auto"/>
                <w:sz w:val="21"/>
              </w:rPr>
            </w:pPr>
          </w:p>
          <w:p w14:paraId="616D84F2">
            <w:pPr>
              <w:pStyle w:val="6"/>
              <w:spacing w:before="78" w:line="220" w:lineRule="auto"/>
              <w:ind w:left="69"/>
              <w:rPr>
                <w:color w:val="auto"/>
              </w:rPr>
            </w:pPr>
            <w:r>
              <w:rPr>
                <w:color w:val="auto"/>
                <w:spacing w:val="-5"/>
              </w:rPr>
              <w:t>手工</w:t>
            </w:r>
          </w:p>
        </w:tc>
        <w:tc>
          <w:tcPr>
            <w:tcW w:w="709" w:type="dxa"/>
            <w:vMerge w:val="continue"/>
            <w:tcBorders>
              <w:top w:val="nil"/>
            </w:tcBorders>
            <w:vAlign w:val="top"/>
          </w:tcPr>
          <w:p w14:paraId="38A8E534">
            <w:pPr>
              <w:rPr>
                <w:rFonts w:ascii="Arial"/>
                <w:color w:val="auto"/>
                <w:sz w:val="21"/>
              </w:rPr>
            </w:pPr>
          </w:p>
        </w:tc>
        <w:tc>
          <w:tcPr>
            <w:tcW w:w="567" w:type="dxa"/>
            <w:vAlign w:val="top"/>
          </w:tcPr>
          <w:p w14:paraId="7380459F">
            <w:pPr>
              <w:spacing w:line="273" w:lineRule="auto"/>
              <w:rPr>
                <w:rFonts w:ascii="Arial"/>
                <w:color w:val="auto"/>
                <w:sz w:val="21"/>
              </w:rPr>
            </w:pPr>
          </w:p>
          <w:p w14:paraId="09CA714F">
            <w:pPr>
              <w:spacing w:line="274" w:lineRule="auto"/>
              <w:rPr>
                <w:rFonts w:ascii="Arial"/>
                <w:color w:val="auto"/>
                <w:sz w:val="21"/>
              </w:rPr>
            </w:pPr>
          </w:p>
          <w:p w14:paraId="33985A89">
            <w:pPr>
              <w:spacing w:line="274" w:lineRule="auto"/>
              <w:rPr>
                <w:rFonts w:ascii="Arial"/>
                <w:color w:val="auto"/>
                <w:sz w:val="21"/>
              </w:rPr>
            </w:pPr>
          </w:p>
          <w:p w14:paraId="6FBA13F2">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1.0</w:t>
            </w:r>
            <w:r>
              <w:rPr>
                <w:color w:val="auto"/>
              </w:rPr>
              <w:t xml:space="preserve"> </w:t>
            </w:r>
            <w:r>
              <w:rPr>
                <w:color w:val="auto"/>
                <w:spacing w:val="-1"/>
              </w:rPr>
              <w:t>mg/L</w:t>
            </w:r>
          </w:p>
        </w:tc>
        <w:tc>
          <w:tcPr>
            <w:tcW w:w="567" w:type="dxa"/>
            <w:vAlign w:val="top"/>
          </w:tcPr>
          <w:p w14:paraId="08A1CDD3">
            <w:pPr>
              <w:spacing w:line="251" w:lineRule="auto"/>
              <w:rPr>
                <w:rFonts w:ascii="Arial"/>
                <w:color w:val="auto"/>
                <w:sz w:val="21"/>
              </w:rPr>
            </w:pPr>
          </w:p>
          <w:p w14:paraId="09736437">
            <w:pPr>
              <w:spacing w:line="251" w:lineRule="auto"/>
              <w:rPr>
                <w:rFonts w:ascii="Arial"/>
                <w:color w:val="auto"/>
                <w:sz w:val="21"/>
              </w:rPr>
            </w:pPr>
          </w:p>
          <w:p w14:paraId="3E601993">
            <w:pPr>
              <w:spacing w:line="251" w:lineRule="auto"/>
              <w:rPr>
                <w:rFonts w:ascii="Arial"/>
                <w:color w:val="auto"/>
                <w:sz w:val="21"/>
              </w:rPr>
            </w:pPr>
          </w:p>
          <w:p w14:paraId="69992429">
            <w:pPr>
              <w:spacing w:line="252" w:lineRule="auto"/>
              <w:rPr>
                <w:rFonts w:ascii="Arial"/>
                <w:color w:val="auto"/>
                <w:sz w:val="21"/>
              </w:rPr>
            </w:pPr>
          </w:p>
          <w:p w14:paraId="7C3DAF49">
            <w:pPr>
              <w:pStyle w:val="6"/>
              <w:spacing w:before="78" w:line="208" w:lineRule="auto"/>
              <w:ind w:left="27" w:right="57" w:firstLine="8"/>
              <w:rPr>
                <w:color w:val="auto"/>
              </w:rPr>
            </w:pPr>
            <w:r>
              <w:rPr>
                <w:color w:val="auto"/>
                <w:spacing w:val="-3"/>
              </w:rPr>
              <w:t>0.06</w:t>
            </w:r>
            <w:r>
              <w:rPr>
                <w:color w:val="auto"/>
              </w:rPr>
              <w:t xml:space="preserve"> </w:t>
            </w:r>
            <w:r>
              <w:rPr>
                <w:color w:val="auto"/>
                <w:spacing w:val="-1"/>
              </w:rPr>
              <w:t>mg/L</w:t>
            </w:r>
          </w:p>
        </w:tc>
        <w:tc>
          <w:tcPr>
            <w:tcW w:w="567" w:type="dxa"/>
            <w:vAlign w:val="top"/>
          </w:tcPr>
          <w:p w14:paraId="65F994D3">
            <w:pPr>
              <w:spacing w:line="280" w:lineRule="auto"/>
              <w:rPr>
                <w:rFonts w:ascii="Arial"/>
                <w:color w:val="auto"/>
                <w:sz w:val="21"/>
              </w:rPr>
            </w:pPr>
          </w:p>
          <w:p w14:paraId="6BDBFD9B">
            <w:pPr>
              <w:spacing w:line="280" w:lineRule="auto"/>
              <w:rPr>
                <w:rFonts w:ascii="Arial"/>
                <w:color w:val="auto"/>
                <w:sz w:val="21"/>
              </w:rPr>
            </w:pPr>
          </w:p>
          <w:p w14:paraId="7F708D81">
            <w:pPr>
              <w:spacing w:line="280" w:lineRule="auto"/>
              <w:rPr>
                <w:rFonts w:ascii="Arial"/>
                <w:color w:val="auto"/>
                <w:sz w:val="21"/>
              </w:rPr>
            </w:pPr>
          </w:p>
          <w:p w14:paraId="4ED7512A">
            <w:pPr>
              <w:spacing w:line="280" w:lineRule="auto"/>
              <w:rPr>
                <w:rFonts w:ascii="Arial"/>
                <w:color w:val="auto"/>
                <w:sz w:val="21"/>
              </w:rPr>
            </w:pPr>
          </w:p>
          <w:p w14:paraId="6764C094">
            <w:pPr>
              <w:pStyle w:val="6"/>
              <w:spacing w:before="78" w:line="224" w:lineRule="auto"/>
              <w:ind w:left="215"/>
              <w:rPr>
                <w:color w:val="auto"/>
              </w:rPr>
            </w:pPr>
            <w:r>
              <w:rPr>
                <w:color w:val="auto"/>
              </w:rPr>
              <w:t>/</w:t>
            </w:r>
          </w:p>
        </w:tc>
        <w:tc>
          <w:tcPr>
            <w:tcW w:w="709" w:type="dxa"/>
            <w:vAlign w:val="top"/>
          </w:tcPr>
          <w:p w14:paraId="587323D6">
            <w:pPr>
              <w:spacing w:line="280" w:lineRule="auto"/>
              <w:rPr>
                <w:rFonts w:ascii="Arial"/>
                <w:color w:val="auto"/>
                <w:sz w:val="21"/>
              </w:rPr>
            </w:pPr>
          </w:p>
          <w:p w14:paraId="1277C69A">
            <w:pPr>
              <w:spacing w:line="280" w:lineRule="auto"/>
              <w:rPr>
                <w:rFonts w:ascii="Arial"/>
                <w:color w:val="auto"/>
                <w:sz w:val="21"/>
              </w:rPr>
            </w:pPr>
          </w:p>
          <w:p w14:paraId="6247E4A9">
            <w:pPr>
              <w:spacing w:line="280" w:lineRule="auto"/>
              <w:rPr>
                <w:rFonts w:ascii="Arial"/>
                <w:color w:val="auto"/>
                <w:sz w:val="21"/>
              </w:rPr>
            </w:pPr>
          </w:p>
          <w:p w14:paraId="120382EB">
            <w:pPr>
              <w:spacing w:line="280" w:lineRule="auto"/>
              <w:rPr>
                <w:rFonts w:ascii="Arial"/>
                <w:color w:val="auto"/>
                <w:sz w:val="21"/>
              </w:rPr>
            </w:pPr>
          </w:p>
          <w:p w14:paraId="5B701611">
            <w:pPr>
              <w:pStyle w:val="6"/>
              <w:spacing w:before="78" w:line="224" w:lineRule="auto"/>
              <w:ind w:left="284"/>
              <w:rPr>
                <w:color w:val="auto"/>
              </w:rPr>
            </w:pPr>
            <w:r>
              <w:rPr>
                <w:color w:val="auto"/>
              </w:rPr>
              <w:t>/</w:t>
            </w:r>
          </w:p>
        </w:tc>
        <w:tc>
          <w:tcPr>
            <w:tcW w:w="921" w:type="dxa"/>
            <w:vAlign w:val="top"/>
          </w:tcPr>
          <w:p w14:paraId="419CE3E5">
            <w:pPr>
              <w:spacing w:line="280" w:lineRule="auto"/>
              <w:rPr>
                <w:rFonts w:ascii="Arial"/>
                <w:color w:val="auto"/>
                <w:sz w:val="21"/>
              </w:rPr>
            </w:pPr>
          </w:p>
          <w:p w14:paraId="34F3AC97">
            <w:pPr>
              <w:spacing w:line="280" w:lineRule="auto"/>
              <w:rPr>
                <w:rFonts w:ascii="Arial"/>
                <w:color w:val="auto"/>
                <w:sz w:val="21"/>
              </w:rPr>
            </w:pPr>
          </w:p>
          <w:p w14:paraId="100613FD">
            <w:pPr>
              <w:spacing w:line="280" w:lineRule="auto"/>
              <w:rPr>
                <w:rFonts w:ascii="Arial"/>
                <w:color w:val="auto"/>
                <w:sz w:val="21"/>
              </w:rPr>
            </w:pPr>
          </w:p>
          <w:p w14:paraId="06F49DA4">
            <w:pPr>
              <w:spacing w:line="280" w:lineRule="auto"/>
              <w:rPr>
                <w:rFonts w:ascii="Arial"/>
                <w:color w:val="auto"/>
                <w:sz w:val="21"/>
              </w:rPr>
            </w:pPr>
          </w:p>
          <w:p w14:paraId="392C9AD3">
            <w:pPr>
              <w:pStyle w:val="6"/>
              <w:spacing w:before="78" w:line="224" w:lineRule="auto"/>
              <w:ind w:left="391"/>
              <w:rPr>
                <w:color w:val="auto"/>
              </w:rPr>
            </w:pPr>
            <w:r>
              <w:rPr>
                <w:color w:val="auto"/>
              </w:rPr>
              <w:t>/</w:t>
            </w:r>
          </w:p>
        </w:tc>
        <w:tc>
          <w:tcPr>
            <w:tcW w:w="1133" w:type="dxa"/>
            <w:vAlign w:val="top"/>
          </w:tcPr>
          <w:p w14:paraId="58FE33FA">
            <w:pPr>
              <w:spacing w:line="280" w:lineRule="auto"/>
              <w:rPr>
                <w:rFonts w:ascii="Arial"/>
                <w:color w:val="auto"/>
                <w:sz w:val="21"/>
              </w:rPr>
            </w:pPr>
          </w:p>
          <w:p w14:paraId="23950198">
            <w:pPr>
              <w:spacing w:line="280" w:lineRule="auto"/>
              <w:rPr>
                <w:rFonts w:ascii="Arial"/>
                <w:color w:val="auto"/>
                <w:sz w:val="21"/>
              </w:rPr>
            </w:pPr>
          </w:p>
          <w:p w14:paraId="2C35DE61">
            <w:pPr>
              <w:spacing w:line="280" w:lineRule="auto"/>
              <w:rPr>
                <w:rFonts w:ascii="Arial"/>
                <w:color w:val="auto"/>
                <w:sz w:val="21"/>
              </w:rPr>
            </w:pPr>
          </w:p>
          <w:p w14:paraId="5C6EECB6">
            <w:pPr>
              <w:spacing w:line="280" w:lineRule="auto"/>
              <w:rPr>
                <w:rFonts w:ascii="Arial"/>
                <w:color w:val="auto"/>
                <w:sz w:val="21"/>
              </w:rPr>
            </w:pPr>
          </w:p>
          <w:p w14:paraId="3F7E4FB2">
            <w:pPr>
              <w:pStyle w:val="6"/>
              <w:spacing w:before="78" w:line="224" w:lineRule="auto"/>
              <w:ind w:left="497"/>
              <w:rPr>
                <w:color w:val="auto"/>
              </w:rPr>
            </w:pPr>
            <w:r>
              <w:rPr>
                <w:color w:val="auto"/>
              </w:rPr>
              <w:t>/</w:t>
            </w:r>
          </w:p>
        </w:tc>
        <w:tc>
          <w:tcPr>
            <w:tcW w:w="1133" w:type="dxa"/>
            <w:vAlign w:val="top"/>
          </w:tcPr>
          <w:p w14:paraId="7EC35E25">
            <w:pPr>
              <w:spacing w:line="273" w:lineRule="auto"/>
              <w:rPr>
                <w:rFonts w:ascii="Arial"/>
                <w:color w:val="auto"/>
                <w:sz w:val="21"/>
              </w:rPr>
            </w:pPr>
          </w:p>
          <w:p w14:paraId="7DA073F5">
            <w:pPr>
              <w:spacing w:line="273" w:lineRule="auto"/>
              <w:rPr>
                <w:rFonts w:ascii="Arial"/>
                <w:color w:val="auto"/>
                <w:sz w:val="21"/>
              </w:rPr>
            </w:pPr>
          </w:p>
          <w:p w14:paraId="24C8761F">
            <w:pPr>
              <w:spacing w:line="274" w:lineRule="auto"/>
              <w:rPr>
                <w:rFonts w:ascii="Arial"/>
                <w:color w:val="auto"/>
                <w:sz w:val="21"/>
              </w:rPr>
            </w:pPr>
          </w:p>
          <w:p w14:paraId="0994F9EC">
            <w:pPr>
              <w:pStyle w:val="6"/>
              <w:spacing w:before="78" w:line="219" w:lineRule="auto"/>
              <w:ind w:left="86"/>
              <w:rPr>
                <w:color w:val="auto"/>
              </w:rPr>
            </w:pPr>
            <w:r>
              <w:rPr>
                <w:color w:val="auto"/>
                <w:spacing w:val="-5"/>
              </w:rPr>
              <w:t>瞬时采样</w:t>
            </w:r>
          </w:p>
          <w:p w14:paraId="06278596">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09B0CCF5">
            <w:pPr>
              <w:pStyle w:val="6"/>
              <w:spacing w:before="15" w:line="219" w:lineRule="auto"/>
              <w:ind w:left="206"/>
              <w:rPr>
                <w:color w:val="auto"/>
              </w:rPr>
            </w:pPr>
            <w:r>
              <w:rPr>
                <w:color w:val="auto"/>
                <w:spacing w:val="-6"/>
              </w:rPr>
              <w:t>瞬时样</w:t>
            </w:r>
          </w:p>
        </w:tc>
        <w:tc>
          <w:tcPr>
            <w:tcW w:w="850" w:type="dxa"/>
            <w:vAlign w:val="top"/>
          </w:tcPr>
          <w:p w14:paraId="19D45E60">
            <w:pPr>
              <w:spacing w:line="279" w:lineRule="auto"/>
              <w:rPr>
                <w:rFonts w:ascii="Arial"/>
                <w:color w:val="auto"/>
                <w:sz w:val="21"/>
              </w:rPr>
            </w:pPr>
          </w:p>
          <w:p w14:paraId="4304A63F">
            <w:pPr>
              <w:spacing w:line="280" w:lineRule="auto"/>
              <w:rPr>
                <w:rFonts w:ascii="Arial"/>
                <w:color w:val="auto"/>
                <w:sz w:val="21"/>
              </w:rPr>
            </w:pPr>
          </w:p>
          <w:p w14:paraId="5A7C90DE">
            <w:pPr>
              <w:spacing w:line="280" w:lineRule="auto"/>
              <w:rPr>
                <w:rFonts w:ascii="Arial"/>
                <w:color w:val="auto"/>
                <w:sz w:val="21"/>
              </w:rPr>
            </w:pPr>
          </w:p>
          <w:p w14:paraId="25163029">
            <w:pPr>
              <w:spacing w:line="280" w:lineRule="auto"/>
              <w:rPr>
                <w:rFonts w:ascii="Arial"/>
                <w:color w:val="auto"/>
                <w:sz w:val="21"/>
              </w:rPr>
            </w:pPr>
          </w:p>
          <w:p w14:paraId="1938F27C">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2E7DB2ED">
            <w:pPr>
              <w:spacing w:line="261" w:lineRule="auto"/>
              <w:rPr>
                <w:rFonts w:ascii="Arial"/>
                <w:color w:val="auto"/>
                <w:sz w:val="21"/>
              </w:rPr>
            </w:pPr>
          </w:p>
          <w:p w14:paraId="05D0EB5F">
            <w:pPr>
              <w:spacing w:line="262" w:lineRule="auto"/>
              <w:rPr>
                <w:rFonts w:ascii="Arial"/>
                <w:color w:val="auto"/>
                <w:sz w:val="21"/>
              </w:rPr>
            </w:pPr>
          </w:p>
          <w:p w14:paraId="3E6B3474">
            <w:pPr>
              <w:pStyle w:val="6"/>
              <w:spacing w:before="78" w:line="227" w:lineRule="auto"/>
              <w:ind w:left="82" w:right="81" w:hanging="13"/>
              <w:jc w:val="both"/>
              <w:rPr>
                <w:color w:val="auto"/>
              </w:rPr>
            </w:pPr>
            <w:r>
              <w:rPr>
                <w:color w:val="auto"/>
                <w:spacing w:val="-3"/>
              </w:rPr>
              <w:t>《水质 石油类</w:t>
            </w:r>
            <w:r>
              <w:rPr>
                <w:color w:val="auto"/>
                <w:spacing w:val="4"/>
              </w:rPr>
              <w:t xml:space="preserve"> </w:t>
            </w:r>
            <w:r>
              <w:rPr>
                <w:color w:val="auto"/>
                <w:spacing w:val="5"/>
              </w:rPr>
              <w:t>和动植物油类</w:t>
            </w:r>
            <w:r>
              <w:rPr>
                <w:color w:val="auto"/>
              </w:rPr>
              <w:t xml:space="preserve"> </w:t>
            </w:r>
            <w:r>
              <w:rPr>
                <w:color w:val="auto"/>
                <w:spacing w:val="-8"/>
              </w:rPr>
              <w:t>的测定</w:t>
            </w:r>
            <w:r>
              <w:rPr>
                <w:color w:val="auto"/>
                <w:spacing w:val="17"/>
              </w:rPr>
              <w:t xml:space="preserve"> </w:t>
            </w:r>
            <w:r>
              <w:rPr>
                <w:color w:val="auto"/>
                <w:spacing w:val="-8"/>
              </w:rPr>
              <w:t>红外分</w:t>
            </w:r>
          </w:p>
          <w:p w14:paraId="2A34C82E">
            <w:pPr>
              <w:pStyle w:val="6"/>
              <w:spacing w:before="14" w:line="221" w:lineRule="auto"/>
              <w:ind w:left="177" w:right="201" w:firstLine="67"/>
              <w:rPr>
                <w:color w:val="auto"/>
              </w:rPr>
            </w:pPr>
            <w:r>
              <w:rPr>
                <w:color w:val="auto"/>
                <w:spacing w:val="-5"/>
              </w:rPr>
              <w:t>光光度法》</w:t>
            </w:r>
            <w:r>
              <w:rPr>
                <w:color w:val="auto"/>
                <w:spacing w:val="3"/>
              </w:rPr>
              <w:t xml:space="preserve"> </w:t>
            </w:r>
            <w:r>
              <w:rPr>
                <w:color w:val="auto"/>
                <w:spacing w:val="-2"/>
              </w:rPr>
              <w:t>HJ</w:t>
            </w:r>
            <w:r>
              <w:rPr>
                <w:color w:val="auto"/>
                <w:spacing w:val="15"/>
              </w:rPr>
              <w:t xml:space="preserve"> </w:t>
            </w:r>
            <w:r>
              <w:rPr>
                <w:color w:val="auto"/>
                <w:spacing w:val="-2"/>
              </w:rPr>
              <w:t>637-2018</w:t>
            </w:r>
          </w:p>
        </w:tc>
        <w:tc>
          <w:tcPr>
            <w:tcW w:w="780" w:type="dxa"/>
            <w:vAlign w:val="top"/>
          </w:tcPr>
          <w:p w14:paraId="1C2DD83D">
            <w:pPr>
              <w:spacing w:line="242" w:lineRule="auto"/>
              <w:rPr>
                <w:rFonts w:ascii="Arial"/>
                <w:color w:val="auto"/>
                <w:sz w:val="21"/>
              </w:rPr>
            </w:pPr>
          </w:p>
          <w:p w14:paraId="1ED98EE9">
            <w:pPr>
              <w:spacing w:line="242" w:lineRule="auto"/>
              <w:rPr>
                <w:rFonts w:ascii="Arial"/>
                <w:color w:val="auto"/>
                <w:sz w:val="21"/>
              </w:rPr>
            </w:pPr>
          </w:p>
          <w:p w14:paraId="748ABDE7">
            <w:pPr>
              <w:spacing w:line="242" w:lineRule="auto"/>
              <w:rPr>
                <w:rFonts w:ascii="Arial"/>
                <w:color w:val="auto"/>
                <w:sz w:val="21"/>
              </w:rPr>
            </w:pPr>
          </w:p>
          <w:p w14:paraId="432A0053">
            <w:pPr>
              <w:spacing w:line="243" w:lineRule="auto"/>
              <w:rPr>
                <w:rFonts w:ascii="Arial"/>
                <w:color w:val="auto"/>
                <w:sz w:val="21"/>
              </w:rPr>
            </w:pPr>
          </w:p>
          <w:p w14:paraId="7F8BA1DB">
            <w:pPr>
              <w:pStyle w:val="6"/>
              <w:spacing w:before="78" w:line="225" w:lineRule="auto"/>
              <w:ind w:left="147" w:right="40" w:hanging="118"/>
              <w:rPr>
                <w:color w:val="auto"/>
              </w:rPr>
            </w:pPr>
            <w:r>
              <w:rPr>
                <w:color w:val="auto"/>
                <w:spacing w:val="-6"/>
              </w:rPr>
              <w:t>红外测</w:t>
            </w:r>
            <w:r>
              <w:rPr>
                <w:color w:val="auto"/>
                <w:spacing w:val="1"/>
              </w:rPr>
              <w:t xml:space="preserve"> </w:t>
            </w:r>
            <w:r>
              <w:rPr>
                <w:color w:val="auto"/>
                <w:spacing w:val="-7"/>
              </w:rPr>
              <w:t>油仪</w:t>
            </w:r>
          </w:p>
        </w:tc>
        <w:tc>
          <w:tcPr>
            <w:tcW w:w="1062" w:type="dxa"/>
            <w:vAlign w:val="top"/>
          </w:tcPr>
          <w:p w14:paraId="0ACC4C3C">
            <w:pPr>
              <w:spacing w:line="242" w:lineRule="auto"/>
              <w:rPr>
                <w:rFonts w:ascii="Arial"/>
                <w:color w:val="auto"/>
                <w:sz w:val="21"/>
              </w:rPr>
            </w:pPr>
          </w:p>
          <w:p w14:paraId="3300E325">
            <w:pPr>
              <w:spacing w:line="242" w:lineRule="auto"/>
              <w:rPr>
                <w:rFonts w:ascii="Arial"/>
                <w:color w:val="auto"/>
                <w:sz w:val="21"/>
              </w:rPr>
            </w:pPr>
          </w:p>
          <w:p w14:paraId="657C0199">
            <w:pPr>
              <w:spacing w:line="243" w:lineRule="auto"/>
              <w:rPr>
                <w:rFonts w:ascii="Arial"/>
                <w:color w:val="auto"/>
                <w:sz w:val="21"/>
              </w:rPr>
            </w:pPr>
          </w:p>
          <w:p w14:paraId="006F3B55">
            <w:pPr>
              <w:spacing w:line="243" w:lineRule="auto"/>
              <w:rPr>
                <w:rFonts w:ascii="Arial"/>
                <w:color w:val="auto"/>
                <w:sz w:val="21"/>
              </w:rPr>
            </w:pPr>
          </w:p>
          <w:p w14:paraId="3F5089F7">
            <w:pPr>
              <w:pStyle w:val="6"/>
              <w:spacing w:before="78" w:line="221" w:lineRule="auto"/>
              <w:ind w:left="468" w:right="22" w:hanging="464"/>
              <w:rPr>
                <w:color w:val="auto"/>
              </w:rPr>
            </w:pPr>
            <w:r>
              <w:rPr>
                <w:color w:val="auto"/>
                <w:spacing w:val="-8"/>
              </w:rPr>
              <w:t>HCl，pH≤</w:t>
            </w:r>
            <w:r>
              <w:rPr>
                <w:color w:val="auto"/>
                <w:spacing w:val="5"/>
              </w:rPr>
              <w:t xml:space="preserve"> </w:t>
            </w:r>
            <w:r>
              <w:rPr>
                <w:color w:val="auto"/>
              </w:rPr>
              <w:t>2</w:t>
            </w:r>
          </w:p>
        </w:tc>
        <w:tc>
          <w:tcPr>
            <w:tcW w:w="1622" w:type="dxa"/>
            <w:vAlign w:val="top"/>
          </w:tcPr>
          <w:p w14:paraId="3E2F644A">
            <w:pPr>
              <w:spacing w:line="279" w:lineRule="auto"/>
              <w:rPr>
                <w:rFonts w:ascii="Arial"/>
                <w:color w:val="auto"/>
                <w:sz w:val="21"/>
              </w:rPr>
            </w:pPr>
          </w:p>
          <w:p w14:paraId="7186997F">
            <w:pPr>
              <w:spacing w:line="280" w:lineRule="auto"/>
              <w:rPr>
                <w:rFonts w:ascii="Arial"/>
                <w:color w:val="auto"/>
                <w:sz w:val="21"/>
              </w:rPr>
            </w:pPr>
          </w:p>
          <w:p w14:paraId="5DB4034A">
            <w:pPr>
              <w:spacing w:line="280" w:lineRule="auto"/>
              <w:rPr>
                <w:rFonts w:ascii="Arial"/>
                <w:color w:val="auto"/>
                <w:sz w:val="21"/>
              </w:rPr>
            </w:pPr>
          </w:p>
          <w:p w14:paraId="128C15FB">
            <w:pPr>
              <w:spacing w:line="280" w:lineRule="auto"/>
              <w:rPr>
                <w:rFonts w:ascii="Arial"/>
                <w:color w:val="auto"/>
                <w:sz w:val="21"/>
              </w:rPr>
            </w:pPr>
          </w:p>
          <w:p w14:paraId="0524477A">
            <w:pPr>
              <w:pStyle w:val="6"/>
              <w:spacing w:before="78" w:line="219" w:lineRule="auto"/>
              <w:ind w:left="324"/>
              <w:rPr>
                <w:color w:val="auto"/>
              </w:rPr>
            </w:pPr>
            <w:r>
              <w:rPr>
                <w:color w:val="auto"/>
                <w:spacing w:val="-3"/>
              </w:rPr>
              <w:t>委托检测</w:t>
            </w:r>
          </w:p>
        </w:tc>
      </w:tr>
    </w:tbl>
    <w:p w14:paraId="460B7606">
      <w:pPr>
        <w:rPr>
          <w:rFonts w:ascii="Arial"/>
          <w:color w:val="auto"/>
          <w:sz w:val="21"/>
        </w:rPr>
      </w:pPr>
    </w:p>
    <w:p w14:paraId="36A02190">
      <w:pPr>
        <w:rPr>
          <w:rFonts w:ascii="Arial" w:hAnsi="Arial" w:eastAsia="Arial" w:cs="Arial"/>
          <w:color w:val="auto"/>
          <w:sz w:val="21"/>
          <w:szCs w:val="21"/>
        </w:rPr>
        <w:sectPr>
          <w:footerReference r:id="rId17" w:type="default"/>
          <w:pgSz w:w="16839" w:h="11906"/>
          <w:pgMar w:top="1012" w:right="363" w:bottom="1177" w:left="362" w:header="0" w:footer="987" w:gutter="0"/>
          <w:cols w:space="720" w:num="1"/>
        </w:sectPr>
      </w:pPr>
    </w:p>
    <w:p w14:paraId="10E2372B">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6CDB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451" w:type="dxa"/>
            <w:vAlign w:val="top"/>
          </w:tcPr>
          <w:p w14:paraId="6150551A">
            <w:pPr>
              <w:spacing w:line="279" w:lineRule="auto"/>
              <w:rPr>
                <w:rFonts w:ascii="Arial"/>
                <w:color w:val="auto"/>
                <w:sz w:val="21"/>
              </w:rPr>
            </w:pPr>
          </w:p>
          <w:p w14:paraId="56643833">
            <w:pPr>
              <w:spacing w:line="280" w:lineRule="auto"/>
              <w:rPr>
                <w:rFonts w:ascii="Arial"/>
                <w:color w:val="auto"/>
                <w:sz w:val="21"/>
              </w:rPr>
            </w:pPr>
          </w:p>
          <w:p w14:paraId="007679E3">
            <w:pPr>
              <w:pStyle w:val="6"/>
              <w:spacing w:before="78" w:line="231" w:lineRule="auto"/>
              <w:ind w:left="97"/>
              <w:rPr>
                <w:color w:val="auto"/>
              </w:rPr>
            </w:pPr>
            <w:r>
              <w:rPr>
                <w:color w:val="auto"/>
              </w:rPr>
              <w:t>序</w:t>
            </w:r>
          </w:p>
          <w:p w14:paraId="22888D03">
            <w:pPr>
              <w:pStyle w:val="6"/>
              <w:spacing w:before="1" w:line="220" w:lineRule="auto"/>
              <w:ind w:left="103"/>
              <w:rPr>
                <w:color w:val="auto"/>
              </w:rPr>
            </w:pPr>
            <w:r>
              <w:rPr>
                <w:color w:val="auto"/>
              </w:rPr>
              <w:t>号</w:t>
            </w:r>
          </w:p>
        </w:tc>
        <w:tc>
          <w:tcPr>
            <w:tcW w:w="643" w:type="dxa"/>
            <w:vAlign w:val="top"/>
          </w:tcPr>
          <w:p w14:paraId="5B44BD24">
            <w:pPr>
              <w:pStyle w:val="6"/>
              <w:spacing w:before="189" w:line="220" w:lineRule="auto"/>
              <w:ind w:left="73"/>
              <w:rPr>
                <w:color w:val="auto"/>
              </w:rPr>
            </w:pPr>
            <w:r>
              <w:rPr>
                <w:color w:val="auto"/>
                <w:spacing w:val="-6"/>
              </w:rPr>
              <w:t>污染</w:t>
            </w:r>
          </w:p>
          <w:p w14:paraId="18DC7ED8">
            <w:pPr>
              <w:pStyle w:val="6"/>
              <w:spacing w:before="14" w:line="219" w:lineRule="auto"/>
              <w:ind w:left="71"/>
              <w:rPr>
                <w:color w:val="auto"/>
              </w:rPr>
            </w:pPr>
            <w:r>
              <w:rPr>
                <w:color w:val="auto"/>
                <w:spacing w:val="-5"/>
              </w:rPr>
              <w:t>源类</w:t>
            </w:r>
          </w:p>
          <w:p w14:paraId="7F41859B">
            <w:pPr>
              <w:pStyle w:val="6"/>
              <w:spacing w:before="14" w:line="220" w:lineRule="auto"/>
              <w:ind w:left="14"/>
              <w:rPr>
                <w:color w:val="auto"/>
              </w:rPr>
            </w:pPr>
            <w:r>
              <w:rPr>
                <w:color w:val="auto"/>
                <w:spacing w:val="-5"/>
              </w:rPr>
              <w:t>别/监</w:t>
            </w:r>
          </w:p>
          <w:p w14:paraId="2DABDE08">
            <w:pPr>
              <w:pStyle w:val="6"/>
              <w:spacing w:before="14" w:line="219" w:lineRule="auto"/>
              <w:ind w:left="72"/>
              <w:rPr>
                <w:color w:val="auto"/>
              </w:rPr>
            </w:pPr>
            <w:r>
              <w:rPr>
                <w:color w:val="auto"/>
                <w:spacing w:val="-6"/>
              </w:rPr>
              <w:t>测类</w:t>
            </w:r>
          </w:p>
          <w:p w14:paraId="27E48BB3">
            <w:pPr>
              <w:pStyle w:val="6"/>
              <w:spacing w:before="15" w:line="220" w:lineRule="auto"/>
              <w:ind w:left="194"/>
              <w:rPr>
                <w:color w:val="auto"/>
              </w:rPr>
            </w:pPr>
            <w:r>
              <w:rPr>
                <w:color w:val="auto"/>
              </w:rPr>
              <w:t>别</w:t>
            </w:r>
          </w:p>
        </w:tc>
        <w:tc>
          <w:tcPr>
            <w:tcW w:w="709" w:type="dxa"/>
            <w:vAlign w:val="top"/>
          </w:tcPr>
          <w:p w14:paraId="18533D47">
            <w:pPr>
              <w:pStyle w:val="6"/>
              <w:spacing w:before="189" w:line="221" w:lineRule="auto"/>
              <w:ind w:left="105"/>
              <w:rPr>
                <w:color w:val="auto"/>
              </w:rPr>
            </w:pPr>
            <w:r>
              <w:rPr>
                <w:color w:val="auto"/>
                <w:spacing w:val="-5"/>
              </w:rPr>
              <w:t>排放</w:t>
            </w:r>
          </w:p>
          <w:p w14:paraId="4EC828F4">
            <w:pPr>
              <w:pStyle w:val="6"/>
              <w:spacing w:before="13" w:line="219" w:lineRule="auto"/>
              <w:ind w:left="142"/>
              <w:rPr>
                <w:color w:val="auto"/>
              </w:rPr>
            </w:pPr>
            <w:r>
              <w:rPr>
                <w:color w:val="auto"/>
                <w:spacing w:val="-23"/>
              </w:rPr>
              <w:t>口编</w:t>
            </w:r>
          </w:p>
          <w:p w14:paraId="2AB75E5F">
            <w:pPr>
              <w:pStyle w:val="6"/>
              <w:spacing w:before="14" w:line="221" w:lineRule="auto"/>
              <w:ind w:left="51"/>
              <w:rPr>
                <w:color w:val="auto"/>
              </w:rPr>
            </w:pPr>
            <w:r>
              <w:rPr>
                <w:color w:val="auto"/>
                <w:spacing w:val="-6"/>
              </w:rPr>
              <w:t>号/监</w:t>
            </w:r>
          </w:p>
          <w:p w14:paraId="2E3AEAFB">
            <w:pPr>
              <w:pStyle w:val="6"/>
              <w:spacing w:before="12" w:line="221" w:lineRule="auto"/>
              <w:ind w:left="106"/>
              <w:rPr>
                <w:color w:val="auto"/>
              </w:rPr>
            </w:pPr>
            <w:r>
              <w:rPr>
                <w:color w:val="auto"/>
                <w:spacing w:val="-6"/>
              </w:rPr>
              <w:t>测点</w:t>
            </w:r>
          </w:p>
          <w:p w14:paraId="51610B6B">
            <w:pPr>
              <w:pStyle w:val="6"/>
              <w:spacing w:before="12" w:line="221" w:lineRule="auto"/>
              <w:ind w:left="225"/>
              <w:rPr>
                <w:color w:val="auto"/>
              </w:rPr>
            </w:pPr>
            <w:r>
              <w:rPr>
                <w:color w:val="auto"/>
              </w:rPr>
              <w:t>位</w:t>
            </w:r>
          </w:p>
        </w:tc>
        <w:tc>
          <w:tcPr>
            <w:tcW w:w="708" w:type="dxa"/>
            <w:vAlign w:val="top"/>
          </w:tcPr>
          <w:p w14:paraId="279169AF">
            <w:pPr>
              <w:pStyle w:val="6"/>
              <w:spacing w:before="40" w:line="221" w:lineRule="auto"/>
              <w:ind w:left="104"/>
              <w:rPr>
                <w:color w:val="auto"/>
              </w:rPr>
            </w:pPr>
            <w:r>
              <w:rPr>
                <w:color w:val="auto"/>
                <w:spacing w:val="-5"/>
              </w:rPr>
              <w:t>排放</w:t>
            </w:r>
          </w:p>
          <w:p w14:paraId="619CBCFF">
            <w:pPr>
              <w:pStyle w:val="6"/>
              <w:spacing w:before="12" w:line="223" w:lineRule="auto"/>
              <w:ind w:left="141"/>
              <w:rPr>
                <w:color w:val="auto"/>
              </w:rPr>
            </w:pPr>
            <w:r>
              <w:rPr>
                <w:color w:val="auto"/>
                <w:spacing w:val="-23"/>
              </w:rPr>
              <w:t>口名</w:t>
            </w:r>
          </w:p>
          <w:p w14:paraId="1ADB4B5C">
            <w:pPr>
              <w:pStyle w:val="6"/>
              <w:spacing w:before="10" w:line="221" w:lineRule="auto"/>
              <w:ind w:left="43"/>
              <w:rPr>
                <w:color w:val="auto"/>
              </w:rPr>
            </w:pPr>
            <w:r>
              <w:rPr>
                <w:color w:val="auto"/>
                <w:spacing w:val="-3"/>
              </w:rPr>
              <w:t>称/监</w:t>
            </w:r>
          </w:p>
          <w:p w14:paraId="613EEE17">
            <w:pPr>
              <w:pStyle w:val="6"/>
              <w:spacing w:before="12" w:line="221" w:lineRule="auto"/>
              <w:ind w:left="105"/>
              <w:rPr>
                <w:color w:val="auto"/>
              </w:rPr>
            </w:pPr>
            <w:r>
              <w:rPr>
                <w:color w:val="auto"/>
                <w:spacing w:val="-6"/>
              </w:rPr>
              <w:t>测点</w:t>
            </w:r>
          </w:p>
          <w:p w14:paraId="5BB4DE36">
            <w:pPr>
              <w:pStyle w:val="6"/>
              <w:spacing w:before="12" w:line="221" w:lineRule="auto"/>
              <w:ind w:left="104"/>
              <w:rPr>
                <w:color w:val="auto"/>
              </w:rPr>
            </w:pPr>
            <w:r>
              <w:rPr>
                <w:color w:val="auto"/>
                <w:spacing w:val="-5"/>
              </w:rPr>
              <w:t>位名</w:t>
            </w:r>
          </w:p>
          <w:p w14:paraId="753CD107">
            <w:pPr>
              <w:pStyle w:val="6"/>
              <w:spacing w:before="13" w:line="194" w:lineRule="auto"/>
              <w:ind w:left="223"/>
              <w:rPr>
                <w:color w:val="auto"/>
              </w:rPr>
            </w:pPr>
            <w:r>
              <w:rPr>
                <w:color w:val="auto"/>
              </w:rPr>
              <w:t>称</w:t>
            </w:r>
          </w:p>
        </w:tc>
        <w:tc>
          <w:tcPr>
            <w:tcW w:w="638" w:type="dxa"/>
            <w:vAlign w:val="top"/>
          </w:tcPr>
          <w:p w14:paraId="73A95913">
            <w:pPr>
              <w:spacing w:line="280" w:lineRule="auto"/>
              <w:rPr>
                <w:rFonts w:ascii="Arial"/>
                <w:color w:val="auto"/>
                <w:sz w:val="21"/>
              </w:rPr>
            </w:pPr>
          </w:p>
          <w:p w14:paraId="554F5FD7">
            <w:pPr>
              <w:spacing w:line="280" w:lineRule="auto"/>
              <w:rPr>
                <w:rFonts w:ascii="Arial"/>
                <w:color w:val="auto"/>
                <w:sz w:val="21"/>
              </w:rPr>
            </w:pPr>
          </w:p>
          <w:p w14:paraId="02D94AB0">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3D5C1300">
            <w:pPr>
              <w:spacing w:line="279" w:lineRule="auto"/>
              <w:rPr>
                <w:rFonts w:ascii="Arial"/>
                <w:color w:val="auto"/>
                <w:sz w:val="21"/>
              </w:rPr>
            </w:pPr>
          </w:p>
          <w:p w14:paraId="46458116">
            <w:pPr>
              <w:spacing w:line="279" w:lineRule="auto"/>
              <w:rPr>
                <w:rFonts w:ascii="Arial"/>
                <w:color w:val="auto"/>
                <w:sz w:val="21"/>
              </w:rPr>
            </w:pPr>
          </w:p>
          <w:p w14:paraId="2E3073D2">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57AA60DD">
            <w:pPr>
              <w:spacing w:line="280" w:lineRule="auto"/>
              <w:rPr>
                <w:rFonts w:ascii="Arial"/>
                <w:color w:val="auto"/>
                <w:sz w:val="21"/>
              </w:rPr>
            </w:pPr>
          </w:p>
          <w:p w14:paraId="789068B8">
            <w:pPr>
              <w:spacing w:line="280" w:lineRule="auto"/>
              <w:rPr>
                <w:rFonts w:ascii="Arial"/>
                <w:color w:val="auto"/>
                <w:sz w:val="21"/>
              </w:rPr>
            </w:pPr>
          </w:p>
          <w:p w14:paraId="1D2D276A">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211AECB4">
            <w:pPr>
              <w:spacing w:line="279" w:lineRule="auto"/>
              <w:rPr>
                <w:rFonts w:ascii="Arial"/>
                <w:color w:val="auto"/>
                <w:sz w:val="21"/>
              </w:rPr>
            </w:pPr>
          </w:p>
          <w:p w14:paraId="75CAA07E">
            <w:pPr>
              <w:spacing w:line="280" w:lineRule="auto"/>
              <w:rPr>
                <w:rFonts w:ascii="Arial"/>
                <w:color w:val="auto"/>
                <w:sz w:val="21"/>
              </w:rPr>
            </w:pPr>
          </w:p>
          <w:p w14:paraId="2A68AB19">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4FCD17BF">
            <w:pPr>
              <w:spacing w:line="408" w:lineRule="auto"/>
              <w:rPr>
                <w:rFonts w:ascii="Arial"/>
                <w:color w:val="auto"/>
                <w:sz w:val="21"/>
              </w:rPr>
            </w:pPr>
          </w:p>
          <w:p w14:paraId="6554E257">
            <w:pPr>
              <w:pStyle w:val="6"/>
              <w:spacing w:before="78" w:line="221" w:lineRule="auto"/>
              <w:ind w:left="35"/>
              <w:rPr>
                <w:color w:val="auto"/>
              </w:rPr>
            </w:pPr>
            <w:r>
              <w:rPr>
                <w:color w:val="auto"/>
                <w:spacing w:val="-6"/>
              </w:rPr>
              <w:t>方法</w:t>
            </w:r>
          </w:p>
          <w:p w14:paraId="2ED54A2E">
            <w:pPr>
              <w:pStyle w:val="6"/>
              <w:spacing w:before="13" w:line="219" w:lineRule="auto"/>
              <w:ind w:left="34"/>
              <w:rPr>
                <w:color w:val="auto"/>
              </w:rPr>
            </w:pPr>
            <w:r>
              <w:rPr>
                <w:color w:val="auto"/>
                <w:spacing w:val="-5"/>
              </w:rPr>
              <w:t>检出</w:t>
            </w:r>
          </w:p>
          <w:p w14:paraId="61A3C07F">
            <w:pPr>
              <w:pStyle w:val="6"/>
              <w:spacing w:before="14" w:line="220" w:lineRule="auto"/>
              <w:ind w:left="171"/>
              <w:rPr>
                <w:color w:val="auto"/>
              </w:rPr>
            </w:pPr>
            <w:r>
              <w:rPr>
                <w:color w:val="auto"/>
              </w:rPr>
              <w:t>限</w:t>
            </w:r>
          </w:p>
        </w:tc>
        <w:tc>
          <w:tcPr>
            <w:tcW w:w="567" w:type="dxa"/>
            <w:vAlign w:val="top"/>
          </w:tcPr>
          <w:p w14:paraId="069B3152">
            <w:pPr>
              <w:spacing w:line="263" w:lineRule="auto"/>
              <w:rPr>
                <w:rFonts w:ascii="Arial"/>
                <w:color w:val="auto"/>
                <w:sz w:val="21"/>
              </w:rPr>
            </w:pPr>
          </w:p>
          <w:p w14:paraId="5EB9E524">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1A2A98B2">
            <w:pPr>
              <w:spacing w:line="263" w:lineRule="auto"/>
              <w:rPr>
                <w:rFonts w:ascii="Arial"/>
                <w:color w:val="auto"/>
                <w:sz w:val="21"/>
              </w:rPr>
            </w:pPr>
          </w:p>
          <w:p w14:paraId="304E0C0C">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5EB04E99">
            <w:pPr>
              <w:spacing w:line="261" w:lineRule="auto"/>
              <w:rPr>
                <w:rFonts w:ascii="Arial"/>
                <w:color w:val="auto"/>
                <w:sz w:val="21"/>
              </w:rPr>
            </w:pPr>
          </w:p>
          <w:p w14:paraId="4F8BD74F">
            <w:pPr>
              <w:pStyle w:val="6"/>
              <w:spacing w:before="78" w:line="220" w:lineRule="auto"/>
              <w:ind w:left="131"/>
              <w:rPr>
                <w:color w:val="auto"/>
              </w:rPr>
            </w:pPr>
            <w:r>
              <w:rPr>
                <w:color w:val="auto"/>
                <w:spacing w:val="-17"/>
              </w:rPr>
              <w:t>自动监</w:t>
            </w:r>
          </w:p>
          <w:p w14:paraId="28FB514B">
            <w:pPr>
              <w:pStyle w:val="6"/>
              <w:spacing w:before="13" w:line="221" w:lineRule="auto"/>
              <w:ind w:left="93"/>
              <w:rPr>
                <w:color w:val="auto"/>
              </w:rPr>
            </w:pPr>
            <w:r>
              <w:rPr>
                <w:color w:val="auto"/>
                <w:spacing w:val="-4"/>
              </w:rPr>
              <w:t>测设施</w:t>
            </w:r>
          </w:p>
          <w:p w14:paraId="111CA7B8">
            <w:pPr>
              <w:pStyle w:val="6"/>
              <w:spacing w:before="13" w:line="220" w:lineRule="auto"/>
              <w:ind w:left="96"/>
              <w:rPr>
                <w:color w:val="auto"/>
              </w:rPr>
            </w:pPr>
            <w:r>
              <w:rPr>
                <w:color w:val="auto"/>
                <w:spacing w:val="-5"/>
              </w:rPr>
              <w:t>安装位</w:t>
            </w:r>
          </w:p>
          <w:p w14:paraId="2B3A5891">
            <w:pPr>
              <w:pStyle w:val="6"/>
              <w:spacing w:before="14" w:line="225" w:lineRule="auto"/>
              <w:ind w:left="330"/>
              <w:rPr>
                <w:color w:val="auto"/>
              </w:rPr>
            </w:pPr>
            <w:r>
              <w:rPr>
                <w:color w:val="auto"/>
              </w:rPr>
              <w:t>置</w:t>
            </w:r>
          </w:p>
        </w:tc>
        <w:tc>
          <w:tcPr>
            <w:tcW w:w="1133" w:type="dxa"/>
            <w:vAlign w:val="top"/>
          </w:tcPr>
          <w:p w14:paraId="71D10CA1">
            <w:pPr>
              <w:pStyle w:val="6"/>
              <w:spacing w:before="40" w:line="220" w:lineRule="auto"/>
              <w:ind w:left="117"/>
              <w:rPr>
                <w:color w:val="auto"/>
              </w:rPr>
            </w:pPr>
            <w:r>
              <w:rPr>
                <w:color w:val="auto"/>
                <w:spacing w:val="-13"/>
              </w:rPr>
              <w:t>自动监测</w:t>
            </w:r>
          </w:p>
          <w:p w14:paraId="36E9260C">
            <w:pPr>
              <w:pStyle w:val="6"/>
              <w:spacing w:before="14" w:line="220" w:lineRule="auto"/>
              <w:ind w:left="82"/>
              <w:rPr>
                <w:color w:val="auto"/>
              </w:rPr>
            </w:pPr>
            <w:r>
              <w:rPr>
                <w:color w:val="auto"/>
                <w:spacing w:val="-4"/>
              </w:rPr>
              <w:t>设施是否</w:t>
            </w:r>
          </w:p>
          <w:p w14:paraId="1079307F">
            <w:pPr>
              <w:pStyle w:val="6"/>
              <w:spacing w:before="14" w:line="219" w:lineRule="auto"/>
              <w:jc w:val="right"/>
              <w:rPr>
                <w:color w:val="auto"/>
              </w:rPr>
            </w:pPr>
            <w:r>
              <w:rPr>
                <w:color w:val="auto"/>
                <w:spacing w:val="-17"/>
              </w:rPr>
              <w:t>符合安装、</w:t>
            </w:r>
          </w:p>
          <w:p w14:paraId="20C475DB">
            <w:pPr>
              <w:pStyle w:val="6"/>
              <w:spacing w:before="14" w:line="220" w:lineRule="auto"/>
              <w:ind w:left="6"/>
              <w:rPr>
                <w:color w:val="auto"/>
              </w:rPr>
            </w:pPr>
            <w:r>
              <w:rPr>
                <w:color w:val="auto"/>
                <w:spacing w:val="-22"/>
              </w:rPr>
              <w:t>运行、维护</w:t>
            </w:r>
          </w:p>
          <w:p w14:paraId="70139E92">
            <w:pPr>
              <w:pStyle w:val="6"/>
              <w:spacing w:before="14" w:line="219" w:lineRule="auto"/>
              <w:ind w:left="80"/>
              <w:rPr>
                <w:color w:val="auto"/>
              </w:rPr>
            </w:pPr>
            <w:r>
              <w:rPr>
                <w:color w:val="auto"/>
                <w:spacing w:val="-3"/>
              </w:rPr>
              <w:t>等管理要</w:t>
            </w:r>
          </w:p>
          <w:p w14:paraId="53A16091">
            <w:pPr>
              <w:pStyle w:val="6"/>
              <w:spacing w:before="15" w:line="194" w:lineRule="auto"/>
              <w:ind w:left="440"/>
              <w:rPr>
                <w:color w:val="auto"/>
              </w:rPr>
            </w:pPr>
            <w:r>
              <w:rPr>
                <w:color w:val="auto"/>
              </w:rPr>
              <w:t>求</w:t>
            </w:r>
          </w:p>
        </w:tc>
        <w:tc>
          <w:tcPr>
            <w:tcW w:w="1133" w:type="dxa"/>
            <w:vAlign w:val="top"/>
          </w:tcPr>
          <w:p w14:paraId="479F2A54">
            <w:pPr>
              <w:spacing w:line="409" w:lineRule="auto"/>
              <w:rPr>
                <w:rFonts w:ascii="Arial"/>
                <w:color w:val="auto"/>
                <w:sz w:val="21"/>
              </w:rPr>
            </w:pPr>
          </w:p>
          <w:p w14:paraId="16D23A24">
            <w:pPr>
              <w:pStyle w:val="6"/>
              <w:spacing w:before="78" w:line="220" w:lineRule="auto"/>
              <w:ind w:left="78"/>
              <w:rPr>
                <w:color w:val="auto"/>
              </w:rPr>
            </w:pPr>
            <w:r>
              <w:rPr>
                <w:color w:val="auto"/>
                <w:spacing w:val="-3"/>
              </w:rPr>
              <w:t>手工监测</w:t>
            </w:r>
          </w:p>
          <w:p w14:paraId="20E34CDE">
            <w:pPr>
              <w:pStyle w:val="6"/>
              <w:spacing w:before="13" w:line="219" w:lineRule="auto"/>
              <w:ind w:left="77"/>
              <w:rPr>
                <w:color w:val="auto"/>
              </w:rPr>
            </w:pPr>
            <w:r>
              <w:rPr>
                <w:color w:val="auto"/>
                <w:spacing w:val="-3"/>
              </w:rPr>
              <w:t>采样方法</w:t>
            </w:r>
          </w:p>
          <w:p w14:paraId="7FA05AAF">
            <w:pPr>
              <w:pStyle w:val="6"/>
              <w:spacing w:before="16" w:line="219" w:lineRule="auto"/>
              <w:ind w:left="197"/>
              <w:rPr>
                <w:color w:val="auto"/>
              </w:rPr>
            </w:pPr>
            <w:r>
              <w:rPr>
                <w:color w:val="auto"/>
                <w:spacing w:val="-3"/>
              </w:rPr>
              <w:t>及个数</w:t>
            </w:r>
          </w:p>
        </w:tc>
        <w:tc>
          <w:tcPr>
            <w:tcW w:w="850" w:type="dxa"/>
            <w:vAlign w:val="top"/>
          </w:tcPr>
          <w:p w14:paraId="54E11194">
            <w:pPr>
              <w:pStyle w:val="6"/>
              <w:spacing w:before="40" w:line="220" w:lineRule="auto"/>
              <w:ind w:left="58"/>
              <w:rPr>
                <w:color w:val="auto"/>
              </w:rPr>
            </w:pPr>
            <w:r>
              <w:rPr>
                <w:color w:val="auto"/>
                <w:spacing w:val="-4"/>
              </w:rPr>
              <w:t>手工监</w:t>
            </w:r>
          </w:p>
          <w:p w14:paraId="1A82B67E">
            <w:pPr>
              <w:pStyle w:val="6"/>
              <w:spacing w:before="14" w:line="219" w:lineRule="auto"/>
              <w:ind w:left="59"/>
              <w:rPr>
                <w:color w:val="auto"/>
              </w:rPr>
            </w:pPr>
            <w:r>
              <w:rPr>
                <w:color w:val="auto"/>
                <w:spacing w:val="-4"/>
              </w:rPr>
              <w:t>测频次</w:t>
            </w:r>
          </w:p>
          <w:p w14:paraId="1FF88DFD">
            <w:pPr>
              <w:pStyle w:val="6"/>
              <w:spacing w:before="14" w:line="224" w:lineRule="auto"/>
              <w:ind w:left="70"/>
              <w:rPr>
                <w:color w:val="auto"/>
              </w:rPr>
            </w:pPr>
            <w:r>
              <w:rPr>
                <w:color w:val="auto"/>
                <w:spacing w:val="-7"/>
              </w:rPr>
              <w:t>（处理</w:t>
            </w:r>
          </w:p>
          <w:p w14:paraId="6910A26D">
            <w:pPr>
              <w:pStyle w:val="6"/>
              <w:spacing w:before="9" w:line="225" w:lineRule="auto"/>
              <w:ind w:left="118"/>
              <w:rPr>
                <w:color w:val="auto"/>
              </w:rPr>
            </w:pPr>
            <w:r>
              <w:rPr>
                <w:color w:val="auto"/>
                <w:spacing w:val="-4"/>
              </w:rPr>
              <w:t>量≥2</w:t>
            </w:r>
          </w:p>
          <w:p w14:paraId="18434453">
            <w:pPr>
              <w:pStyle w:val="6"/>
              <w:spacing w:before="7" w:line="220" w:lineRule="auto"/>
              <w:ind w:left="124"/>
              <w:rPr>
                <w:color w:val="auto"/>
              </w:rPr>
            </w:pPr>
            <w:r>
              <w:rPr>
                <w:color w:val="auto"/>
                <w:spacing w:val="-6"/>
              </w:rPr>
              <w:t>万吨/</w:t>
            </w:r>
          </w:p>
          <w:p w14:paraId="12B735B7">
            <w:pPr>
              <w:pStyle w:val="6"/>
              <w:spacing w:before="14" w:line="194" w:lineRule="auto"/>
              <w:ind w:left="220"/>
              <w:rPr>
                <w:color w:val="auto"/>
              </w:rPr>
            </w:pPr>
            <w:r>
              <w:rPr>
                <w:color w:val="auto"/>
                <w:spacing w:val="-26"/>
              </w:rPr>
              <w:t>日）</w:t>
            </w:r>
          </w:p>
        </w:tc>
        <w:tc>
          <w:tcPr>
            <w:tcW w:w="1700" w:type="dxa"/>
            <w:vAlign w:val="top"/>
          </w:tcPr>
          <w:p w14:paraId="5AC72DB2">
            <w:pPr>
              <w:spacing w:line="353" w:lineRule="auto"/>
              <w:rPr>
                <w:rFonts w:ascii="Arial"/>
                <w:color w:val="auto"/>
                <w:sz w:val="21"/>
              </w:rPr>
            </w:pPr>
          </w:p>
          <w:p w14:paraId="69EBF6E8">
            <w:pPr>
              <w:spacing w:line="354" w:lineRule="auto"/>
              <w:rPr>
                <w:rFonts w:ascii="Arial"/>
                <w:color w:val="auto"/>
                <w:sz w:val="21"/>
              </w:rPr>
            </w:pPr>
          </w:p>
          <w:p w14:paraId="108A486A">
            <w:pPr>
              <w:pStyle w:val="6"/>
              <w:spacing w:before="78" w:line="220" w:lineRule="auto"/>
              <w:ind w:left="123"/>
              <w:rPr>
                <w:color w:val="auto"/>
              </w:rPr>
            </w:pPr>
            <w:r>
              <w:rPr>
                <w:color w:val="auto"/>
                <w:spacing w:val="-2"/>
              </w:rPr>
              <w:t>手工测定方法</w:t>
            </w:r>
          </w:p>
        </w:tc>
        <w:tc>
          <w:tcPr>
            <w:tcW w:w="780" w:type="dxa"/>
            <w:vAlign w:val="top"/>
          </w:tcPr>
          <w:p w14:paraId="5763E435">
            <w:pPr>
              <w:spacing w:line="279" w:lineRule="auto"/>
              <w:rPr>
                <w:rFonts w:ascii="Arial"/>
                <w:color w:val="auto"/>
                <w:sz w:val="21"/>
              </w:rPr>
            </w:pPr>
          </w:p>
          <w:p w14:paraId="13E75551">
            <w:pPr>
              <w:spacing w:line="279" w:lineRule="auto"/>
              <w:rPr>
                <w:rFonts w:ascii="Arial"/>
                <w:color w:val="auto"/>
                <w:sz w:val="21"/>
              </w:rPr>
            </w:pPr>
          </w:p>
          <w:p w14:paraId="37D2580B">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1D684DAA">
            <w:pPr>
              <w:spacing w:line="353" w:lineRule="auto"/>
              <w:rPr>
                <w:rFonts w:ascii="Arial"/>
                <w:color w:val="auto"/>
                <w:sz w:val="21"/>
              </w:rPr>
            </w:pPr>
          </w:p>
          <w:p w14:paraId="4F4211E5">
            <w:pPr>
              <w:spacing w:line="354" w:lineRule="auto"/>
              <w:rPr>
                <w:rFonts w:ascii="Arial"/>
                <w:color w:val="auto"/>
                <w:sz w:val="21"/>
              </w:rPr>
            </w:pPr>
          </w:p>
          <w:p w14:paraId="1F26E3FD">
            <w:pPr>
              <w:pStyle w:val="6"/>
              <w:spacing w:before="78" w:line="219" w:lineRule="auto"/>
              <w:ind w:left="44"/>
              <w:rPr>
                <w:color w:val="auto"/>
              </w:rPr>
            </w:pPr>
            <w:r>
              <w:rPr>
                <w:color w:val="auto"/>
                <w:spacing w:val="-3"/>
              </w:rPr>
              <w:t>样品保存</w:t>
            </w:r>
          </w:p>
        </w:tc>
        <w:tc>
          <w:tcPr>
            <w:tcW w:w="1622" w:type="dxa"/>
            <w:vAlign w:val="top"/>
          </w:tcPr>
          <w:p w14:paraId="41038129">
            <w:pPr>
              <w:spacing w:line="351" w:lineRule="auto"/>
              <w:rPr>
                <w:rFonts w:ascii="Arial"/>
                <w:color w:val="auto"/>
                <w:sz w:val="21"/>
              </w:rPr>
            </w:pPr>
          </w:p>
          <w:p w14:paraId="029B6A94">
            <w:pPr>
              <w:spacing w:line="351" w:lineRule="auto"/>
              <w:rPr>
                <w:rFonts w:ascii="Arial"/>
                <w:color w:val="auto"/>
                <w:sz w:val="21"/>
              </w:rPr>
            </w:pPr>
          </w:p>
          <w:p w14:paraId="5ADBF868">
            <w:pPr>
              <w:pStyle w:val="6"/>
              <w:spacing w:before="78" w:line="219" w:lineRule="auto"/>
              <w:ind w:left="326"/>
              <w:rPr>
                <w:color w:val="auto"/>
              </w:rPr>
            </w:pPr>
            <w:r>
              <w:rPr>
                <w:color w:val="auto"/>
                <w:spacing w:val="-3"/>
              </w:rPr>
              <w:t>其他信息</w:t>
            </w:r>
          </w:p>
        </w:tc>
      </w:tr>
      <w:tr w14:paraId="2807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451" w:type="dxa"/>
            <w:vAlign w:val="top"/>
          </w:tcPr>
          <w:p w14:paraId="6F854A9E">
            <w:pPr>
              <w:spacing w:line="248" w:lineRule="auto"/>
              <w:rPr>
                <w:rFonts w:ascii="Arial"/>
                <w:color w:val="auto"/>
                <w:sz w:val="21"/>
              </w:rPr>
            </w:pPr>
          </w:p>
          <w:p w14:paraId="72B91194">
            <w:pPr>
              <w:spacing w:line="248" w:lineRule="auto"/>
              <w:rPr>
                <w:rFonts w:ascii="Arial"/>
                <w:color w:val="auto"/>
                <w:sz w:val="21"/>
              </w:rPr>
            </w:pPr>
          </w:p>
          <w:p w14:paraId="7F391DB9">
            <w:pPr>
              <w:spacing w:line="249" w:lineRule="auto"/>
              <w:rPr>
                <w:rFonts w:ascii="Arial"/>
                <w:color w:val="auto"/>
                <w:sz w:val="21"/>
              </w:rPr>
            </w:pPr>
          </w:p>
          <w:p w14:paraId="436908C1">
            <w:pPr>
              <w:pStyle w:val="6"/>
              <w:spacing w:before="78" w:line="184" w:lineRule="auto"/>
              <w:ind w:left="115"/>
              <w:rPr>
                <w:color w:val="auto"/>
              </w:rPr>
            </w:pPr>
            <w:r>
              <w:rPr>
                <w:color w:val="auto"/>
                <w:spacing w:val="-14"/>
              </w:rPr>
              <w:t>15</w:t>
            </w:r>
          </w:p>
        </w:tc>
        <w:tc>
          <w:tcPr>
            <w:tcW w:w="643" w:type="dxa"/>
            <w:vAlign w:val="top"/>
          </w:tcPr>
          <w:p w14:paraId="18C574AF">
            <w:pPr>
              <w:spacing w:line="354" w:lineRule="auto"/>
              <w:rPr>
                <w:rFonts w:ascii="Arial"/>
                <w:color w:val="auto"/>
                <w:sz w:val="21"/>
              </w:rPr>
            </w:pPr>
          </w:p>
          <w:p w14:paraId="57B2A45B">
            <w:pPr>
              <w:spacing w:line="355" w:lineRule="auto"/>
              <w:rPr>
                <w:rFonts w:ascii="Arial"/>
                <w:color w:val="auto"/>
                <w:sz w:val="21"/>
              </w:rPr>
            </w:pPr>
          </w:p>
          <w:p w14:paraId="0D10DB1C">
            <w:pPr>
              <w:pStyle w:val="6"/>
              <w:spacing w:before="78" w:line="219" w:lineRule="auto"/>
              <w:ind w:left="71"/>
              <w:rPr>
                <w:color w:val="auto"/>
              </w:rPr>
            </w:pPr>
            <w:r>
              <w:rPr>
                <w:color w:val="auto"/>
                <w:spacing w:val="-5"/>
              </w:rPr>
              <w:t>废水</w:t>
            </w:r>
          </w:p>
        </w:tc>
        <w:tc>
          <w:tcPr>
            <w:tcW w:w="709" w:type="dxa"/>
            <w:vAlign w:val="top"/>
          </w:tcPr>
          <w:p w14:paraId="49EF76A5">
            <w:pPr>
              <w:spacing w:line="248" w:lineRule="auto"/>
              <w:rPr>
                <w:rFonts w:ascii="Arial"/>
                <w:color w:val="auto"/>
                <w:sz w:val="21"/>
              </w:rPr>
            </w:pPr>
          </w:p>
          <w:p w14:paraId="6FD250E1">
            <w:pPr>
              <w:spacing w:line="248" w:lineRule="auto"/>
              <w:rPr>
                <w:rFonts w:ascii="Arial"/>
                <w:color w:val="auto"/>
                <w:sz w:val="21"/>
              </w:rPr>
            </w:pPr>
          </w:p>
          <w:p w14:paraId="5799905B">
            <w:pPr>
              <w:spacing w:line="249" w:lineRule="auto"/>
              <w:rPr>
                <w:rFonts w:ascii="Arial"/>
                <w:color w:val="auto"/>
                <w:sz w:val="21"/>
              </w:rPr>
            </w:pPr>
          </w:p>
          <w:p w14:paraId="64CE0D30">
            <w:pPr>
              <w:pStyle w:val="6"/>
              <w:spacing w:before="78" w:line="184" w:lineRule="auto"/>
              <w:ind w:left="41"/>
              <w:rPr>
                <w:color w:val="auto"/>
              </w:rPr>
            </w:pPr>
            <w:r>
              <w:rPr>
                <w:color w:val="auto"/>
                <w:spacing w:val="-1"/>
              </w:rPr>
              <w:t>DW001</w:t>
            </w:r>
          </w:p>
        </w:tc>
        <w:tc>
          <w:tcPr>
            <w:tcW w:w="708" w:type="dxa"/>
            <w:vAlign w:val="top"/>
          </w:tcPr>
          <w:p w14:paraId="2E421AB9">
            <w:pPr>
              <w:spacing w:line="411" w:lineRule="auto"/>
              <w:rPr>
                <w:rFonts w:ascii="Arial"/>
                <w:color w:val="auto"/>
                <w:sz w:val="21"/>
              </w:rPr>
            </w:pPr>
          </w:p>
          <w:p w14:paraId="68414449">
            <w:pPr>
              <w:pStyle w:val="6"/>
              <w:spacing w:before="78" w:line="219" w:lineRule="auto"/>
              <w:ind w:left="103"/>
              <w:rPr>
                <w:color w:val="auto"/>
              </w:rPr>
            </w:pPr>
            <w:r>
              <w:rPr>
                <w:color w:val="auto"/>
                <w:spacing w:val="-5"/>
              </w:rPr>
              <w:t>废水</w:t>
            </w:r>
          </w:p>
          <w:p w14:paraId="0A847D0F">
            <w:pPr>
              <w:pStyle w:val="6"/>
              <w:spacing w:before="14" w:line="221" w:lineRule="auto"/>
              <w:ind w:left="104"/>
              <w:rPr>
                <w:color w:val="auto"/>
              </w:rPr>
            </w:pPr>
            <w:r>
              <w:rPr>
                <w:color w:val="auto"/>
                <w:spacing w:val="-5"/>
              </w:rPr>
              <w:t>排放</w:t>
            </w:r>
          </w:p>
          <w:p w14:paraId="2A7E0AFE">
            <w:pPr>
              <w:pStyle w:val="6"/>
              <w:spacing w:before="12" w:line="237" w:lineRule="auto"/>
              <w:ind w:left="261"/>
              <w:rPr>
                <w:color w:val="auto"/>
              </w:rPr>
            </w:pPr>
            <w:r>
              <w:rPr>
                <w:color w:val="auto"/>
              </w:rPr>
              <w:t>口</w:t>
            </w:r>
          </w:p>
        </w:tc>
        <w:tc>
          <w:tcPr>
            <w:tcW w:w="638" w:type="dxa"/>
            <w:vAlign w:val="top"/>
          </w:tcPr>
          <w:p w14:paraId="2BF5B456">
            <w:pPr>
              <w:spacing w:line="354" w:lineRule="auto"/>
              <w:rPr>
                <w:rFonts w:ascii="Arial"/>
                <w:color w:val="auto"/>
                <w:sz w:val="21"/>
              </w:rPr>
            </w:pPr>
          </w:p>
          <w:p w14:paraId="78E8F897">
            <w:pPr>
              <w:spacing w:line="354" w:lineRule="auto"/>
              <w:rPr>
                <w:rFonts w:ascii="Arial"/>
                <w:color w:val="auto"/>
                <w:sz w:val="21"/>
              </w:rPr>
            </w:pPr>
          </w:p>
          <w:p w14:paraId="32BE4E6F">
            <w:pPr>
              <w:pStyle w:val="6"/>
              <w:spacing w:before="78" w:line="220" w:lineRule="auto"/>
              <w:ind w:left="77"/>
              <w:rPr>
                <w:color w:val="auto"/>
              </w:rPr>
            </w:pPr>
            <w:r>
              <w:rPr>
                <w:color w:val="auto"/>
                <w:spacing w:val="-8"/>
              </w:rPr>
              <w:t>总汞</w:t>
            </w:r>
          </w:p>
        </w:tc>
        <w:tc>
          <w:tcPr>
            <w:tcW w:w="638" w:type="dxa"/>
            <w:vAlign w:val="top"/>
          </w:tcPr>
          <w:p w14:paraId="666294D2">
            <w:pPr>
              <w:spacing w:line="354" w:lineRule="auto"/>
              <w:rPr>
                <w:rFonts w:ascii="Arial"/>
                <w:color w:val="auto"/>
                <w:sz w:val="21"/>
              </w:rPr>
            </w:pPr>
          </w:p>
          <w:p w14:paraId="330A1E1D">
            <w:pPr>
              <w:spacing w:line="354" w:lineRule="auto"/>
              <w:rPr>
                <w:rFonts w:ascii="Arial"/>
                <w:color w:val="auto"/>
                <w:sz w:val="21"/>
              </w:rPr>
            </w:pPr>
          </w:p>
          <w:p w14:paraId="3BF49AF0">
            <w:pPr>
              <w:pStyle w:val="6"/>
              <w:spacing w:before="78" w:line="220" w:lineRule="auto"/>
              <w:ind w:left="69"/>
              <w:rPr>
                <w:color w:val="auto"/>
              </w:rPr>
            </w:pPr>
            <w:r>
              <w:rPr>
                <w:color w:val="auto"/>
                <w:spacing w:val="-5"/>
              </w:rPr>
              <w:t>手工</w:t>
            </w:r>
          </w:p>
        </w:tc>
        <w:tc>
          <w:tcPr>
            <w:tcW w:w="709" w:type="dxa"/>
            <w:vMerge w:val="restart"/>
            <w:tcBorders>
              <w:bottom w:val="nil"/>
            </w:tcBorders>
            <w:vAlign w:val="top"/>
          </w:tcPr>
          <w:p w14:paraId="5EEA9480">
            <w:pPr>
              <w:spacing w:line="354" w:lineRule="auto"/>
              <w:rPr>
                <w:rFonts w:ascii="Arial"/>
                <w:color w:val="auto"/>
                <w:sz w:val="21"/>
              </w:rPr>
            </w:pPr>
          </w:p>
          <w:p w14:paraId="0393B23B">
            <w:pPr>
              <w:pStyle w:val="6"/>
              <w:spacing w:before="78" w:line="230" w:lineRule="auto"/>
              <w:ind w:left="10" w:right="7" w:firstLine="101"/>
              <w:rPr>
                <w:color w:val="auto"/>
              </w:rPr>
            </w:pPr>
            <w:r>
              <w:rPr>
                <w:color w:val="auto"/>
                <w:spacing w:val="-8"/>
              </w:rPr>
              <w:t>《城</w:t>
            </w:r>
            <w:r>
              <w:rPr>
                <w:color w:val="auto"/>
              </w:rPr>
              <w:t xml:space="preserve">  </w:t>
            </w:r>
            <w:r>
              <w:rPr>
                <w:color w:val="auto"/>
                <w:spacing w:val="35"/>
              </w:rPr>
              <w:t xml:space="preserve">镇污 水处 理厂 污染 物排 放标 </w:t>
            </w:r>
            <w:r>
              <w:rPr>
                <w:color w:val="auto"/>
                <w:spacing w:val="38"/>
              </w:rPr>
              <w:t>准》</w:t>
            </w:r>
            <w:r>
              <w:rPr>
                <w:color w:val="auto"/>
              </w:rPr>
              <w:t xml:space="preserve">  </w:t>
            </w:r>
            <w:r>
              <w:rPr>
                <w:color w:val="auto"/>
                <w:spacing w:val="13"/>
              </w:rPr>
              <w:t>（</w:t>
            </w:r>
            <w:r>
              <w:rPr>
                <w:color w:val="auto"/>
              </w:rPr>
              <w:t>GB</w:t>
            </w:r>
            <w:r>
              <w:rPr>
                <w:color w:val="auto"/>
                <w:spacing w:val="13"/>
              </w:rPr>
              <w:t>1</w:t>
            </w:r>
            <w:r>
              <w:rPr>
                <w:color w:val="auto"/>
              </w:rPr>
              <w:t xml:space="preserve"> </w:t>
            </w:r>
            <w:r>
              <w:rPr>
                <w:color w:val="auto"/>
                <w:spacing w:val="5"/>
              </w:rPr>
              <w:t>8918-</w:t>
            </w:r>
            <w:r>
              <w:rPr>
                <w:color w:val="auto"/>
              </w:rPr>
              <w:t xml:space="preserve"> </w:t>
            </w:r>
            <w:r>
              <w:rPr>
                <w:color w:val="auto"/>
                <w:spacing w:val="-7"/>
              </w:rPr>
              <w:t>2002）</w:t>
            </w:r>
            <w:r>
              <w:rPr>
                <w:color w:val="auto"/>
              </w:rPr>
              <w:t xml:space="preserve"> </w:t>
            </w:r>
            <w:r>
              <w:rPr>
                <w:color w:val="auto"/>
                <w:spacing w:val="-5"/>
              </w:rPr>
              <w:t>一级</w:t>
            </w:r>
            <w:r>
              <w:rPr>
                <w:color w:val="auto"/>
                <w:spacing w:val="-59"/>
              </w:rPr>
              <w:t xml:space="preserve"> </w:t>
            </w:r>
            <w:r>
              <w:rPr>
                <w:color w:val="auto"/>
                <w:spacing w:val="-5"/>
              </w:rPr>
              <w:t>A</w:t>
            </w:r>
            <w:r>
              <w:rPr>
                <w:color w:val="auto"/>
              </w:rPr>
              <w:t xml:space="preserve"> </w:t>
            </w:r>
            <w:r>
              <w:rPr>
                <w:color w:val="auto"/>
                <w:spacing w:val="35"/>
              </w:rPr>
              <w:t xml:space="preserve">标准 </w:t>
            </w:r>
            <w:r>
              <w:rPr>
                <w:color w:val="auto"/>
                <w:spacing w:val="43"/>
              </w:rPr>
              <w:t>排放</w:t>
            </w:r>
          </w:p>
        </w:tc>
        <w:tc>
          <w:tcPr>
            <w:tcW w:w="567" w:type="dxa"/>
            <w:vAlign w:val="top"/>
          </w:tcPr>
          <w:p w14:paraId="3DF14C02">
            <w:pPr>
              <w:spacing w:line="264" w:lineRule="auto"/>
              <w:rPr>
                <w:rFonts w:ascii="Arial"/>
                <w:color w:val="auto"/>
                <w:sz w:val="21"/>
              </w:rPr>
            </w:pPr>
          </w:p>
          <w:p w14:paraId="64DBAD71">
            <w:pPr>
              <w:pStyle w:val="6"/>
              <w:spacing w:before="78" w:line="221" w:lineRule="auto"/>
              <w:ind w:left="36" w:right="56" w:firstLine="134"/>
              <w:rPr>
                <w:color w:val="auto"/>
              </w:rPr>
            </w:pPr>
            <w:r>
              <w:rPr>
                <w:color w:val="auto"/>
                <w:spacing w:val="-27"/>
              </w:rPr>
              <w:t>≤</w:t>
            </w:r>
            <w:r>
              <w:rPr>
                <w:color w:val="auto"/>
              </w:rPr>
              <w:t xml:space="preserve">  </w:t>
            </w:r>
            <w:r>
              <w:rPr>
                <w:color w:val="auto"/>
                <w:spacing w:val="-3"/>
              </w:rPr>
              <w:t>0.00</w:t>
            </w:r>
          </w:p>
          <w:p w14:paraId="579610C0">
            <w:pPr>
              <w:pStyle w:val="6"/>
              <w:spacing w:before="60" w:line="184" w:lineRule="auto"/>
              <w:ind w:left="232"/>
              <w:rPr>
                <w:color w:val="auto"/>
              </w:rPr>
            </w:pPr>
            <w:r>
              <w:rPr>
                <w:color w:val="auto"/>
              </w:rPr>
              <w:t>1</w:t>
            </w:r>
          </w:p>
          <w:p w14:paraId="18FFC538">
            <w:pPr>
              <w:pStyle w:val="6"/>
              <w:spacing w:before="23" w:line="214" w:lineRule="auto"/>
              <w:ind w:left="28"/>
              <w:rPr>
                <w:color w:val="auto"/>
              </w:rPr>
            </w:pPr>
            <w:r>
              <w:rPr>
                <w:color w:val="auto"/>
                <w:spacing w:val="-1"/>
              </w:rPr>
              <w:t>mg/L</w:t>
            </w:r>
          </w:p>
        </w:tc>
        <w:tc>
          <w:tcPr>
            <w:tcW w:w="567" w:type="dxa"/>
            <w:vAlign w:val="top"/>
          </w:tcPr>
          <w:p w14:paraId="6B56E476">
            <w:pPr>
              <w:spacing w:line="410" w:lineRule="auto"/>
              <w:rPr>
                <w:rFonts w:ascii="Arial"/>
                <w:color w:val="auto"/>
                <w:sz w:val="21"/>
              </w:rPr>
            </w:pPr>
          </w:p>
          <w:p w14:paraId="44C7F8E7">
            <w:pPr>
              <w:pStyle w:val="6"/>
              <w:spacing w:before="78" w:line="231" w:lineRule="auto"/>
              <w:ind w:left="33"/>
              <w:rPr>
                <w:color w:val="auto"/>
              </w:rPr>
            </w:pPr>
            <w:r>
              <w:rPr>
                <w:color w:val="auto"/>
                <w:spacing w:val="-3"/>
              </w:rPr>
              <w:t>4*10</w:t>
            </w:r>
          </w:p>
          <w:p w14:paraId="78CF2DB4">
            <w:pPr>
              <w:pStyle w:val="6"/>
              <w:spacing w:line="213" w:lineRule="auto"/>
              <w:ind w:left="28"/>
              <w:rPr>
                <w:color w:val="auto"/>
              </w:rPr>
            </w:pPr>
            <w:r>
              <w:rPr>
                <w:color w:val="auto"/>
                <w:spacing w:val="-1"/>
                <w:position w:val="11"/>
                <w:sz w:val="12"/>
                <w:szCs w:val="12"/>
              </w:rPr>
              <w:t>-5</w:t>
            </w:r>
            <w:r>
              <w:rPr>
                <w:color w:val="auto"/>
                <w:spacing w:val="-1"/>
              </w:rPr>
              <w:t>mg/</w:t>
            </w:r>
          </w:p>
          <w:p w14:paraId="4235082B">
            <w:pPr>
              <w:pStyle w:val="6"/>
              <w:spacing w:before="61" w:line="182" w:lineRule="auto"/>
              <w:ind w:left="212"/>
              <w:rPr>
                <w:color w:val="auto"/>
              </w:rPr>
            </w:pPr>
            <w:r>
              <w:rPr>
                <w:color w:val="auto"/>
              </w:rPr>
              <w:t>L</w:t>
            </w:r>
          </w:p>
        </w:tc>
        <w:tc>
          <w:tcPr>
            <w:tcW w:w="567" w:type="dxa"/>
            <w:vAlign w:val="top"/>
          </w:tcPr>
          <w:p w14:paraId="14C0B729">
            <w:pPr>
              <w:spacing w:line="354" w:lineRule="auto"/>
              <w:rPr>
                <w:rFonts w:ascii="Arial"/>
                <w:color w:val="auto"/>
                <w:sz w:val="21"/>
              </w:rPr>
            </w:pPr>
          </w:p>
          <w:p w14:paraId="7075F705">
            <w:pPr>
              <w:spacing w:line="355" w:lineRule="auto"/>
              <w:rPr>
                <w:rFonts w:ascii="Arial"/>
                <w:color w:val="auto"/>
                <w:sz w:val="21"/>
              </w:rPr>
            </w:pPr>
          </w:p>
          <w:p w14:paraId="73539037">
            <w:pPr>
              <w:pStyle w:val="6"/>
              <w:spacing w:before="78" w:line="224" w:lineRule="auto"/>
              <w:ind w:left="215"/>
              <w:rPr>
                <w:color w:val="auto"/>
              </w:rPr>
            </w:pPr>
            <w:r>
              <w:rPr>
                <w:color w:val="auto"/>
              </w:rPr>
              <w:t>/</w:t>
            </w:r>
          </w:p>
        </w:tc>
        <w:tc>
          <w:tcPr>
            <w:tcW w:w="709" w:type="dxa"/>
            <w:vAlign w:val="top"/>
          </w:tcPr>
          <w:p w14:paraId="35239F5B">
            <w:pPr>
              <w:spacing w:line="354" w:lineRule="auto"/>
              <w:rPr>
                <w:rFonts w:ascii="Arial"/>
                <w:color w:val="auto"/>
                <w:sz w:val="21"/>
              </w:rPr>
            </w:pPr>
          </w:p>
          <w:p w14:paraId="66AA46B7">
            <w:pPr>
              <w:spacing w:line="355" w:lineRule="auto"/>
              <w:rPr>
                <w:rFonts w:ascii="Arial"/>
                <w:color w:val="auto"/>
                <w:sz w:val="21"/>
              </w:rPr>
            </w:pPr>
          </w:p>
          <w:p w14:paraId="7307F91F">
            <w:pPr>
              <w:pStyle w:val="6"/>
              <w:spacing w:before="78" w:line="224" w:lineRule="auto"/>
              <w:ind w:left="284"/>
              <w:rPr>
                <w:color w:val="auto"/>
              </w:rPr>
            </w:pPr>
            <w:r>
              <w:rPr>
                <w:color w:val="auto"/>
              </w:rPr>
              <w:t>/</w:t>
            </w:r>
          </w:p>
        </w:tc>
        <w:tc>
          <w:tcPr>
            <w:tcW w:w="921" w:type="dxa"/>
            <w:vAlign w:val="top"/>
          </w:tcPr>
          <w:p w14:paraId="0DB48B38">
            <w:pPr>
              <w:spacing w:line="354" w:lineRule="auto"/>
              <w:rPr>
                <w:rFonts w:ascii="Arial"/>
                <w:color w:val="auto"/>
                <w:sz w:val="21"/>
              </w:rPr>
            </w:pPr>
          </w:p>
          <w:p w14:paraId="79F94501">
            <w:pPr>
              <w:spacing w:line="355" w:lineRule="auto"/>
              <w:rPr>
                <w:rFonts w:ascii="Arial"/>
                <w:color w:val="auto"/>
                <w:sz w:val="21"/>
              </w:rPr>
            </w:pPr>
          </w:p>
          <w:p w14:paraId="1A8150AF">
            <w:pPr>
              <w:pStyle w:val="6"/>
              <w:spacing w:before="78" w:line="224" w:lineRule="auto"/>
              <w:ind w:left="391"/>
              <w:rPr>
                <w:color w:val="auto"/>
              </w:rPr>
            </w:pPr>
            <w:r>
              <w:rPr>
                <w:color w:val="auto"/>
              </w:rPr>
              <w:t>/</w:t>
            </w:r>
          </w:p>
        </w:tc>
        <w:tc>
          <w:tcPr>
            <w:tcW w:w="1133" w:type="dxa"/>
            <w:vAlign w:val="top"/>
          </w:tcPr>
          <w:p w14:paraId="7CFC470B">
            <w:pPr>
              <w:spacing w:line="354" w:lineRule="auto"/>
              <w:rPr>
                <w:rFonts w:ascii="Arial"/>
                <w:color w:val="auto"/>
                <w:sz w:val="21"/>
              </w:rPr>
            </w:pPr>
          </w:p>
          <w:p w14:paraId="60B6A5C4">
            <w:pPr>
              <w:spacing w:line="355" w:lineRule="auto"/>
              <w:rPr>
                <w:rFonts w:ascii="Arial"/>
                <w:color w:val="auto"/>
                <w:sz w:val="21"/>
              </w:rPr>
            </w:pPr>
          </w:p>
          <w:p w14:paraId="477E0BD8">
            <w:pPr>
              <w:pStyle w:val="6"/>
              <w:spacing w:before="78" w:line="224" w:lineRule="auto"/>
              <w:ind w:left="497"/>
              <w:rPr>
                <w:color w:val="auto"/>
              </w:rPr>
            </w:pPr>
            <w:r>
              <w:rPr>
                <w:color w:val="auto"/>
              </w:rPr>
              <w:t>/</w:t>
            </w:r>
          </w:p>
        </w:tc>
        <w:tc>
          <w:tcPr>
            <w:tcW w:w="1133" w:type="dxa"/>
            <w:vAlign w:val="top"/>
          </w:tcPr>
          <w:p w14:paraId="62910B20">
            <w:pPr>
              <w:spacing w:line="410" w:lineRule="auto"/>
              <w:rPr>
                <w:rFonts w:ascii="Arial"/>
                <w:color w:val="auto"/>
                <w:sz w:val="21"/>
              </w:rPr>
            </w:pPr>
          </w:p>
          <w:p w14:paraId="6F06D03F">
            <w:pPr>
              <w:pStyle w:val="6"/>
              <w:spacing w:before="78" w:line="219" w:lineRule="auto"/>
              <w:ind w:left="86"/>
              <w:rPr>
                <w:color w:val="auto"/>
              </w:rPr>
            </w:pPr>
            <w:r>
              <w:rPr>
                <w:color w:val="auto"/>
                <w:spacing w:val="-5"/>
              </w:rPr>
              <w:t>瞬时采样</w:t>
            </w:r>
          </w:p>
          <w:p w14:paraId="68A00261">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193A9E59">
            <w:pPr>
              <w:pStyle w:val="6"/>
              <w:spacing w:before="15" w:line="219" w:lineRule="auto"/>
              <w:ind w:left="206"/>
              <w:rPr>
                <w:color w:val="auto"/>
              </w:rPr>
            </w:pPr>
            <w:r>
              <w:rPr>
                <w:color w:val="auto"/>
                <w:spacing w:val="-6"/>
              </w:rPr>
              <w:t>瞬时样</w:t>
            </w:r>
          </w:p>
        </w:tc>
        <w:tc>
          <w:tcPr>
            <w:tcW w:w="850" w:type="dxa"/>
            <w:vAlign w:val="top"/>
          </w:tcPr>
          <w:p w14:paraId="047F4884">
            <w:pPr>
              <w:spacing w:line="354" w:lineRule="auto"/>
              <w:rPr>
                <w:rFonts w:ascii="Arial"/>
                <w:color w:val="auto"/>
                <w:sz w:val="21"/>
              </w:rPr>
            </w:pPr>
          </w:p>
          <w:p w14:paraId="64A68820">
            <w:pPr>
              <w:spacing w:line="355" w:lineRule="auto"/>
              <w:rPr>
                <w:rFonts w:ascii="Arial"/>
                <w:color w:val="auto"/>
                <w:sz w:val="21"/>
              </w:rPr>
            </w:pPr>
          </w:p>
          <w:p w14:paraId="7BBE6BAE">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12F9A398">
            <w:pPr>
              <w:pStyle w:val="6"/>
              <w:spacing w:before="191" w:line="219" w:lineRule="auto"/>
              <w:jc w:val="right"/>
              <w:rPr>
                <w:color w:val="auto"/>
              </w:rPr>
            </w:pPr>
            <w:r>
              <w:rPr>
                <w:color w:val="auto"/>
                <w:spacing w:val="-15"/>
              </w:rPr>
              <w:t>《水质 汞、砷、</w:t>
            </w:r>
          </w:p>
          <w:p w14:paraId="14A2C646">
            <w:pPr>
              <w:pStyle w:val="6"/>
              <w:spacing w:before="14" w:line="220" w:lineRule="auto"/>
              <w:ind w:left="6"/>
              <w:rPr>
                <w:color w:val="auto"/>
              </w:rPr>
            </w:pPr>
            <w:r>
              <w:rPr>
                <w:color w:val="auto"/>
                <w:spacing w:val="-3"/>
              </w:rPr>
              <w:t>硒、铋和锑的测</w:t>
            </w:r>
          </w:p>
          <w:p w14:paraId="2FE7F5C6">
            <w:pPr>
              <w:pStyle w:val="6"/>
              <w:spacing w:before="14" w:line="219" w:lineRule="auto"/>
              <w:ind w:left="188"/>
              <w:rPr>
                <w:color w:val="auto"/>
              </w:rPr>
            </w:pPr>
            <w:r>
              <w:rPr>
                <w:color w:val="auto"/>
                <w:spacing w:val="-7"/>
              </w:rPr>
              <w:t>定</w:t>
            </w:r>
            <w:r>
              <w:rPr>
                <w:color w:val="auto"/>
                <w:spacing w:val="18"/>
              </w:rPr>
              <w:t xml:space="preserve"> </w:t>
            </w:r>
            <w:r>
              <w:rPr>
                <w:color w:val="auto"/>
                <w:spacing w:val="-7"/>
              </w:rPr>
              <w:t>原子荧光</w:t>
            </w:r>
          </w:p>
          <w:p w14:paraId="769E443D">
            <w:pPr>
              <w:pStyle w:val="6"/>
              <w:spacing w:before="15" w:line="225" w:lineRule="auto"/>
              <w:ind w:left="604"/>
              <w:rPr>
                <w:color w:val="auto"/>
              </w:rPr>
            </w:pPr>
            <w:r>
              <w:rPr>
                <w:color w:val="auto"/>
                <w:spacing w:val="-6"/>
              </w:rPr>
              <w:t>法》</w:t>
            </w:r>
          </w:p>
          <w:p w14:paraId="21315DE7">
            <w:pPr>
              <w:pStyle w:val="6"/>
              <w:spacing w:before="43" w:line="184" w:lineRule="auto"/>
              <w:ind w:left="177"/>
              <w:rPr>
                <w:color w:val="auto"/>
              </w:rPr>
            </w:pPr>
            <w:r>
              <w:rPr>
                <w:color w:val="auto"/>
                <w:spacing w:val="-2"/>
              </w:rPr>
              <w:t>HJ</w:t>
            </w:r>
            <w:r>
              <w:rPr>
                <w:color w:val="auto"/>
                <w:spacing w:val="15"/>
              </w:rPr>
              <w:t xml:space="preserve"> </w:t>
            </w:r>
            <w:r>
              <w:rPr>
                <w:color w:val="auto"/>
                <w:spacing w:val="-2"/>
              </w:rPr>
              <w:t>694-2014</w:t>
            </w:r>
          </w:p>
        </w:tc>
        <w:tc>
          <w:tcPr>
            <w:tcW w:w="780" w:type="dxa"/>
            <w:vAlign w:val="top"/>
          </w:tcPr>
          <w:p w14:paraId="2A2BC205">
            <w:pPr>
              <w:spacing w:line="410" w:lineRule="auto"/>
              <w:rPr>
                <w:rFonts w:ascii="Arial"/>
                <w:color w:val="auto"/>
                <w:sz w:val="21"/>
              </w:rPr>
            </w:pPr>
          </w:p>
          <w:p w14:paraId="4FFAF007">
            <w:pPr>
              <w:pStyle w:val="6"/>
              <w:spacing w:before="78" w:line="227" w:lineRule="auto"/>
              <w:ind w:left="25" w:right="40" w:firstLine="3"/>
              <w:jc w:val="both"/>
              <w:rPr>
                <w:color w:val="auto"/>
              </w:rPr>
            </w:pPr>
            <w:r>
              <w:rPr>
                <w:color w:val="auto"/>
                <w:spacing w:val="-6"/>
              </w:rPr>
              <w:t>原子荧</w:t>
            </w:r>
            <w:r>
              <w:rPr>
                <w:color w:val="auto"/>
                <w:spacing w:val="1"/>
              </w:rPr>
              <w:t xml:space="preserve"> </w:t>
            </w:r>
            <w:r>
              <w:rPr>
                <w:color w:val="auto"/>
                <w:spacing w:val="-4"/>
              </w:rPr>
              <w:t>光分光</w:t>
            </w:r>
            <w:r>
              <w:rPr>
                <w:color w:val="auto"/>
              </w:rPr>
              <w:t xml:space="preserve"> </w:t>
            </w:r>
            <w:r>
              <w:rPr>
                <w:color w:val="auto"/>
                <w:spacing w:val="-4"/>
              </w:rPr>
              <w:t>光度计</w:t>
            </w:r>
          </w:p>
        </w:tc>
        <w:tc>
          <w:tcPr>
            <w:tcW w:w="1062" w:type="dxa"/>
            <w:vAlign w:val="top"/>
          </w:tcPr>
          <w:p w14:paraId="566BC41D">
            <w:pPr>
              <w:pStyle w:val="6"/>
              <w:spacing w:before="42" w:line="231" w:lineRule="auto"/>
              <w:jc w:val="right"/>
              <w:rPr>
                <w:color w:val="auto"/>
              </w:rPr>
            </w:pPr>
            <w:r>
              <w:rPr>
                <w:color w:val="auto"/>
                <w:spacing w:val="-9"/>
              </w:rPr>
              <w:t>HCl，1%，</w:t>
            </w:r>
          </w:p>
          <w:p w14:paraId="49DCC66C">
            <w:pPr>
              <w:pStyle w:val="6"/>
              <w:spacing w:line="219" w:lineRule="auto"/>
              <w:ind w:left="49"/>
              <w:rPr>
                <w:color w:val="auto"/>
              </w:rPr>
            </w:pPr>
            <w:r>
              <w:rPr>
                <w:color w:val="auto"/>
                <w:spacing w:val="-4"/>
              </w:rPr>
              <w:t>如水样为</w:t>
            </w:r>
          </w:p>
          <w:p w14:paraId="67BFDB70">
            <w:pPr>
              <w:pStyle w:val="6"/>
              <w:spacing w:before="14" w:line="220" w:lineRule="auto"/>
              <w:ind w:left="68"/>
              <w:rPr>
                <w:color w:val="auto"/>
              </w:rPr>
            </w:pPr>
            <w:r>
              <w:rPr>
                <w:color w:val="auto"/>
                <w:spacing w:val="-7"/>
              </w:rPr>
              <w:t>中性，1L</w:t>
            </w:r>
          </w:p>
          <w:p w14:paraId="0DF5E2EA">
            <w:pPr>
              <w:pStyle w:val="6"/>
              <w:spacing w:before="14" w:line="219" w:lineRule="auto"/>
              <w:ind w:left="48"/>
              <w:rPr>
                <w:color w:val="auto"/>
              </w:rPr>
            </w:pPr>
            <w:r>
              <w:rPr>
                <w:color w:val="auto"/>
                <w:spacing w:val="-4"/>
              </w:rPr>
              <w:t>水样中加</w:t>
            </w:r>
          </w:p>
          <w:p w14:paraId="441DC2D1">
            <w:pPr>
              <w:pStyle w:val="6"/>
              <w:spacing w:before="14" w:line="224" w:lineRule="auto"/>
              <w:ind w:left="196"/>
              <w:rPr>
                <w:color w:val="auto"/>
              </w:rPr>
            </w:pPr>
            <w:r>
              <w:rPr>
                <w:color w:val="auto"/>
                <w:spacing w:val="-4"/>
              </w:rPr>
              <w:t>浓</w:t>
            </w:r>
            <w:r>
              <w:rPr>
                <w:color w:val="auto"/>
                <w:spacing w:val="-55"/>
              </w:rPr>
              <w:t xml:space="preserve"> </w:t>
            </w:r>
            <w:r>
              <w:rPr>
                <w:color w:val="auto"/>
                <w:spacing w:val="-4"/>
              </w:rPr>
              <w:t>HC1</w:t>
            </w:r>
          </w:p>
          <w:p w14:paraId="7FE88F18">
            <w:pPr>
              <w:pStyle w:val="6"/>
              <w:spacing w:before="9" w:line="190" w:lineRule="auto"/>
              <w:ind w:left="303"/>
              <w:rPr>
                <w:color w:val="auto"/>
              </w:rPr>
            </w:pPr>
            <w:r>
              <w:rPr>
                <w:color w:val="auto"/>
                <w:spacing w:val="-7"/>
              </w:rPr>
              <w:t>10ml</w:t>
            </w:r>
          </w:p>
        </w:tc>
        <w:tc>
          <w:tcPr>
            <w:tcW w:w="1622" w:type="dxa"/>
            <w:vAlign w:val="top"/>
          </w:tcPr>
          <w:p w14:paraId="3AE24174">
            <w:pPr>
              <w:spacing w:line="354" w:lineRule="auto"/>
              <w:rPr>
                <w:rFonts w:ascii="Arial"/>
                <w:color w:val="auto"/>
                <w:sz w:val="21"/>
              </w:rPr>
            </w:pPr>
          </w:p>
          <w:p w14:paraId="202B3469">
            <w:pPr>
              <w:spacing w:line="355" w:lineRule="auto"/>
              <w:rPr>
                <w:rFonts w:ascii="Arial"/>
                <w:color w:val="auto"/>
                <w:sz w:val="21"/>
              </w:rPr>
            </w:pPr>
          </w:p>
          <w:p w14:paraId="477CE3F0">
            <w:pPr>
              <w:pStyle w:val="6"/>
              <w:spacing w:before="78" w:line="219" w:lineRule="auto"/>
              <w:ind w:left="324"/>
              <w:rPr>
                <w:color w:val="auto"/>
              </w:rPr>
            </w:pPr>
            <w:r>
              <w:rPr>
                <w:color w:val="auto"/>
                <w:spacing w:val="-3"/>
              </w:rPr>
              <w:t>委托检测</w:t>
            </w:r>
          </w:p>
        </w:tc>
      </w:tr>
      <w:tr w14:paraId="6640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451" w:type="dxa"/>
            <w:vAlign w:val="top"/>
          </w:tcPr>
          <w:p w14:paraId="63FED16A">
            <w:pPr>
              <w:spacing w:line="257" w:lineRule="auto"/>
              <w:rPr>
                <w:rFonts w:ascii="Arial"/>
                <w:color w:val="auto"/>
                <w:sz w:val="21"/>
              </w:rPr>
            </w:pPr>
          </w:p>
          <w:p w14:paraId="6D49F4CD">
            <w:pPr>
              <w:spacing w:line="257" w:lineRule="auto"/>
              <w:rPr>
                <w:rFonts w:ascii="Arial"/>
                <w:color w:val="auto"/>
                <w:sz w:val="21"/>
              </w:rPr>
            </w:pPr>
          </w:p>
          <w:p w14:paraId="5D7260F5">
            <w:pPr>
              <w:spacing w:line="258" w:lineRule="auto"/>
              <w:rPr>
                <w:rFonts w:ascii="Arial"/>
                <w:color w:val="auto"/>
                <w:sz w:val="21"/>
              </w:rPr>
            </w:pPr>
          </w:p>
          <w:p w14:paraId="4DD40A66">
            <w:pPr>
              <w:pStyle w:val="6"/>
              <w:spacing w:before="78" w:line="184" w:lineRule="auto"/>
              <w:ind w:left="115"/>
              <w:rPr>
                <w:color w:val="auto"/>
              </w:rPr>
            </w:pPr>
            <w:r>
              <w:rPr>
                <w:color w:val="auto"/>
                <w:spacing w:val="-14"/>
              </w:rPr>
              <w:t>16</w:t>
            </w:r>
          </w:p>
        </w:tc>
        <w:tc>
          <w:tcPr>
            <w:tcW w:w="643" w:type="dxa"/>
            <w:vAlign w:val="top"/>
          </w:tcPr>
          <w:p w14:paraId="37471007">
            <w:pPr>
              <w:spacing w:line="245" w:lineRule="auto"/>
              <w:rPr>
                <w:rFonts w:ascii="Arial"/>
                <w:color w:val="auto"/>
                <w:sz w:val="21"/>
              </w:rPr>
            </w:pPr>
          </w:p>
          <w:p w14:paraId="6E606FF0">
            <w:pPr>
              <w:spacing w:line="245" w:lineRule="auto"/>
              <w:rPr>
                <w:rFonts w:ascii="Arial"/>
                <w:color w:val="auto"/>
                <w:sz w:val="21"/>
              </w:rPr>
            </w:pPr>
          </w:p>
          <w:p w14:paraId="73CDDF3C">
            <w:pPr>
              <w:spacing w:line="246" w:lineRule="auto"/>
              <w:rPr>
                <w:rFonts w:ascii="Arial"/>
                <w:color w:val="auto"/>
                <w:sz w:val="21"/>
              </w:rPr>
            </w:pPr>
          </w:p>
          <w:p w14:paraId="3F211560">
            <w:pPr>
              <w:pStyle w:val="6"/>
              <w:spacing w:before="78" w:line="219" w:lineRule="auto"/>
              <w:ind w:left="71"/>
              <w:rPr>
                <w:color w:val="auto"/>
              </w:rPr>
            </w:pPr>
            <w:r>
              <w:rPr>
                <w:color w:val="auto"/>
                <w:spacing w:val="-5"/>
              </w:rPr>
              <w:t>废水</w:t>
            </w:r>
          </w:p>
        </w:tc>
        <w:tc>
          <w:tcPr>
            <w:tcW w:w="709" w:type="dxa"/>
            <w:vAlign w:val="top"/>
          </w:tcPr>
          <w:p w14:paraId="7CC43894">
            <w:pPr>
              <w:spacing w:line="257" w:lineRule="auto"/>
              <w:rPr>
                <w:rFonts w:ascii="Arial"/>
                <w:color w:val="auto"/>
                <w:sz w:val="21"/>
              </w:rPr>
            </w:pPr>
          </w:p>
          <w:p w14:paraId="40443CE9">
            <w:pPr>
              <w:spacing w:line="257" w:lineRule="auto"/>
              <w:rPr>
                <w:rFonts w:ascii="Arial"/>
                <w:color w:val="auto"/>
                <w:sz w:val="21"/>
              </w:rPr>
            </w:pPr>
          </w:p>
          <w:p w14:paraId="7755D56E">
            <w:pPr>
              <w:spacing w:line="258" w:lineRule="auto"/>
              <w:rPr>
                <w:rFonts w:ascii="Arial"/>
                <w:color w:val="auto"/>
                <w:sz w:val="21"/>
              </w:rPr>
            </w:pPr>
          </w:p>
          <w:p w14:paraId="7DA069E2">
            <w:pPr>
              <w:pStyle w:val="6"/>
              <w:spacing w:before="78" w:line="184" w:lineRule="auto"/>
              <w:ind w:left="41"/>
              <w:rPr>
                <w:color w:val="auto"/>
              </w:rPr>
            </w:pPr>
            <w:r>
              <w:rPr>
                <w:color w:val="auto"/>
                <w:spacing w:val="-1"/>
              </w:rPr>
              <w:t>DW001</w:t>
            </w:r>
          </w:p>
        </w:tc>
        <w:tc>
          <w:tcPr>
            <w:tcW w:w="708" w:type="dxa"/>
            <w:vAlign w:val="top"/>
          </w:tcPr>
          <w:p w14:paraId="3A51D4AE">
            <w:pPr>
              <w:spacing w:line="438" w:lineRule="auto"/>
              <w:rPr>
                <w:rFonts w:ascii="Arial"/>
                <w:color w:val="auto"/>
                <w:sz w:val="21"/>
              </w:rPr>
            </w:pPr>
          </w:p>
          <w:p w14:paraId="15E852CD">
            <w:pPr>
              <w:pStyle w:val="6"/>
              <w:spacing w:before="78" w:line="219" w:lineRule="auto"/>
              <w:ind w:left="103"/>
              <w:rPr>
                <w:color w:val="auto"/>
              </w:rPr>
            </w:pPr>
            <w:r>
              <w:rPr>
                <w:color w:val="auto"/>
                <w:spacing w:val="-5"/>
              </w:rPr>
              <w:t>废水</w:t>
            </w:r>
          </w:p>
          <w:p w14:paraId="26A4BB5D">
            <w:pPr>
              <w:pStyle w:val="6"/>
              <w:spacing w:before="14" w:line="221" w:lineRule="auto"/>
              <w:ind w:left="104"/>
              <w:rPr>
                <w:color w:val="auto"/>
              </w:rPr>
            </w:pPr>
            <w:r>
              <w:rPr>
                <w:color w:val="auto"/>
                <w:spacing w:val="-5"/>
              </w:rPr>
              <w:t>排放</w:t>
            </w:r>
          </w:p>
          <w:p w14:paraId="3EBDDC0E">
            <w:pPr>
              <w:pStyle w:val="6"/>
              <w:spacing w:before="12" w:line="237" w:lineRule="auto"/>
              <w:ind w:left="261"/>
              <w:rPr>
                <w:color w:val="auto"/>
              </w:rPr>
            </w:pPr>
            <w:r>
              <w:rPr>
                <w:color w:val="auto"/>
              </w:rPr>
              <w:t>口</w:t>
            </w:r>
          </w:p>
        </w:tc>
        <w:tc>
          <w:tcPr>
            <w:tcW w:w="638" w:type="dxa"/>
            <w:vAlign w:val="top"/>
          </w:tcPr>
          <w:p w14:paraId="025CA805">
            <w:pPr>
              <w:spacing w:line="245" w:lineRule="auto"/>
              <w:rPr>
                <w:rFonts w:ascii="Arial"/>
                <w:color w:val="auto"/>
                <w:sz w:val="21"/>
              </w:rPr>
            </w:pPr>
          </w:p>
          <w:p w14:paraId="7F2C7025">
            <w:pPr>
              <w:spacing w:line="245" w:lineRule="auto"/>
              <w:rPr>
                <w:rFonts w:ascii="Arial"/>
                <w:color w:val="auto"/>
                <w:sz w:val="21"/>
              </w:rPr>
            </w:pPr>
          </w:p>
          <w:p w14:paraId="319C36A4">
            <w:pPr>
              <w:spacing w:line="246" w:lineRule="auto"/>
              <w:rPr>
                <w:rFonts w:ascii="Arial"/>
                <w:color w:val="auto"/>
                <w:sz w:val="21"/>
              </w:rPr>
            </w:pPr>
          </w:p>
          <w:p w14:paraId="7EAB89A3">
            <w:pPr>
              <w:pStyle w:val="6"/>
              <w:spacing w:before="78" w:line="222" w:lineRule="auto"/>
              <w:ind w:left="77"/>
              <w:rPr>
                <w:color w:val="auto"/>
              </w:rPr>
            </w:pPr>
            <w:r>
              <w:rPr>
                <w:color w:val="auto"/>
                <w:spacing w:val="-8"/>
              </w:rPr>
              <w:t>总镉</w:t>
            </w:r>
          </w:p>
        </w:tc>
        <w:tc>
          <w:tcPr>
            <w:tcW w:w="638" w:type="dxa"/>
            <w:vAlign w:val="top"/>
          </w:tcPr>
          <w:p w14:paraId="162234E1">
            <w:pPr>
              <w:spacing w:line="245" w:lineRule="auto"/>
              <w:rPr>
                <w:rFonts w:ascii="Arial"/>
                <w:color w:val="auto"/>
                <w:sz w:val="21"/>
              </w:rPr>
            </w:pPr>
          </w:p>
          <w:p w14:paraId="461784D9">
            <w:pPr>
              <w:spacing w:line="245" w:lineRule="auto"/>
              <w:rPr>
                <w:rFonts w:ascii="Arial"/>
                <w:color w:val="auto"/>
                <w:sz w:val="21"/>
              </w:rPr>
            </w:pPr>
          </w:p>
          <w:p w14:paraId="67F2DAEC">
            <w:pPr>
              <w:spacing w:line="245" w:lineRule="auto"/>
              <w:rPr>
                <w:rFonts w:ascii="Arial"/>
                <w:color w:val="auto"/>
                <w:sz w:val="21"/>
              </w:rPr>
            </w:pPr>
          </w:p>
          <w:p w14:paraId="5268B509">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19D1D692">
            <w:pPr>
              <w:rPr>
                <w:rFonts w:ascii="Arial"/>
                <w:color w:val="auto"/>
                <w:sz w:val="21"/>
              </w:rPr>
            </w:pPr>
          </w:p>
        </w:tc>
        <w:tc>
          <w:tcPr>
            <w:tcW w:w="567" w:type="dxa"/>
            <w:vAlign w:val="top"/>
          </w:tcPr>
          <w:p w14:paraId="4DE34DCC">
            <w:pPr>
              <w:spacing w:line="437" w:lineRule="auto"/>
              <w:rPr>
                <w:rFonts w:ascii="Arial"/>
                <w:color w:val="auto"/>
                <w:sz w:val="21"/>
              </w:rPr>
            </w:pPr>
          </w:p>
          <w:p w14:paraId="32ECEFB9">
            <w:pPr>
              <w:pStyle w:val="6"/>
              <w:spacing w:before="78" w:line="225" w:lineRule="auto"/>
              <w:ind w:left="28" w:right="56" w:firstLine="143"/>
              <w:rPr>
                <w:color w:val="auto"/>
              </w:rPr>
            </w:pPr>
            <w:r>
              <w:rPr>
                <w:color w:val="auto"/>
                <w:spacing w:val="-27"/>
              </w:rPr>
              <w:t>≤</w:t>
            </w:r>
            <w:r>
              <w:rPr>
                <w:color w:val="auto"/>
              </w:rPr>
              <w:t xml:space="preserve">  </w:t>
            </w:r>
            <w:r>
              <w:rPr>
                <w:color w:val="auto"/>
                <w:spacing w:val="-1"/>
              </w:rPr>
              <w:t>0.01</w:t>
            </w:r>
            <w:r>
              <w:rPr>
                <w:color w:val="auto"/>
              </w:rPr>
              <w:t xml:space="preserve"> </w:t>
            </w:r>
            <w:r>
              <w:rPr>
                <w:color w:val="auto"/>
                <w:spacing w:val="-1"/>
              </w:rPr>
              <w:t>mg/L</w:t>
            </w:r>
          </w:p>
        </w:tc>
        <w:tc>
          <w:tcPr>
            <w:tcW w:w="567" w:type="dxa"/>
            <w:vAlign w:val="top"/>
          </w:tcPr>
          <w:p w14:paraId="4C16F881">
            <w:pPr>
              <w:spacing w:line="438" w:lineRule="auto"/>
              <w:rPr>
                <w:rFonts w:ascii="Arial"/>
                <w:color w:val="auto"/>
                <w:sz w:val="21"/>
              </w:rPr>
            </w:pPr>
          </w:p>
          <w:p w14:paraId="67F2D836">
            <w:pPr>
              <w:pStyle w:val="6"/>
              <w:spacing w:before="78" w:line="230" w:lineRule="auto"/>
              <w:ind w:left="52"/>
              <w:rPr>
                <w:color w:val="auto"/>
              </w:rPr>
            </w:pPr>
            <w:r>
              <w:rPr>
                <w:color w:val="auto"/>
                <w:spacing w:val="-7"/>
              </w:rPr>
              <w:t>1*10</w:t>
            </w:r>
          </w:p>
          <w:p w14:paraId="7EF17EAA">
            <w:pPr>
              <w:pStyle w:val="6"/>
              <w:spacing w:before="1" w:line="213" w:lineRule="auto"/>
              <w:ind w:left="28"/>
              <w:rPr>
                <w:color w:val="auto"/>
              </w:rPr>
            </w:pPr>
            <w:r>
              <w:rPr>
                <w:color w:val="auto"/>
                <w:spacing w:val="-1"/>
                <w:position w:val="11"/>
                <w:sz w:val="12"/>
                <w:szCs w:val="12"/>
              </w:rPr>
              <w:t>-3</w:t>
            </w:r>
            <w:r>
              <w:rPr>
                <w:color w:val="auto"/>
                <w:spacing w:val="-1"/>
              </w:rPr>
              <w:t>mg/</w:t>
            </w:r>
          </w:p>
          <w:p w14:paraId="7053ECE6">
            <w:pPr>
              <w:pStyle w:val="6"/>
              <w:spacing w:before="61" w:line="182" w:lineRule="auto"/>
              <w:ind w:left="212"/>
              <w:rPr>
                <w:color w:val="auto"/>
              </w:rPr>
            </w:pPr>
            <w:r>
              <w:rPr>
                <w:color w:val="auto"/>
              </w:rPr>
              <w:t>L</w:t>
            </w:r>
          </w:p>
        </w:tc>
        <w:tc>
          <w:tcPr>
            <w:tcW w:w="567" w:type="dxa"/>
            <w:vAlign w:val="top"/>
          </w:tcPr>
          <w:p w14:paraId="0CCFA23C">
            <w:pPr>
              <w:spacing w:line="245" w:lineRule="auto"/>
              <w:rPr>
                <w:rFonts w:ascii="Arial"/>
                <w:color w:val="auto"/>
                <w:sz w:val="21"/>
              </w:rPr>
            </w:pPr>
          </w:p>
          <w:p w14:paraId="75182147">
            <w:pPr>
              <w:spacing w:line="245" w:lineRule="auto"/>
              <w:rPr>
                <w:rFonts w:ascii="Arial"/>
                <w:color w:val="auto"/>
                <w:sz w:val="21"/>
              </w:rPr>
            </w:pPr>
          </w:p>
          <w:p w14:paraId="58892582">
            <w:pPr>
              <w:spacing w:line="246" w:lineRule="auto"/>
              <w:rPr>
                <w:rFonts w:ascii="Arial"/>
                <w:color w:val="auto"/>
                <w:sz w:val="21"/>
              </w:rPr>
            </w:pPr>
          </w:p>
          <w:p w14:paraId="650BECCB">
            <w:pPr>
              <w:pStyle w:val="6"/>
              <w:spacing w:before="78" w:line="224" w:lineRule="auto"/>
              <w:ind w:left="215"/>
              <w:rPr>
                <w:color w:val="auto"/>
              </w:rPr>
            </w:pPr>
            <w:r>
              <w:rPr>
                <w:color w:val="auto"/>
              </w:rPr>
              <w:t>/</w:t>
            </w:r>
          </w:p>
        </w:tc>
        <w:tc>
          <w:tcPr>
            <w:tcW w:w="709" w:type="dxa"/>
            <w:vAlign w:val="top"/>
          </w:tcPr>
          <w:p w14:paraId="3088ADE3">
            <w:pPr>
              <w:spacing w:line="245" w:lineRule="auto"/>
              <w:rPr>
                <w:rFonts w:ascii="Arial"/>
                <w:color w:val="auto"/>
                <w:sz w:val="21"/>
              </w:rPr>
            </w:pPr>
          </w:p>
          <w:p w14:paraId="5527A153">
            <w:pPr>
              <w:spacing w:line="245" w:lineRule="auto"/>
              <w:rPr>
                <w:rFonts w:ascii="Arial"/>
                <w:color w:val="auto"/>
                <w:sz w:val="21"/>
              </w:rPr>
            </w:pPr>
          </w:p>
          <w:p w14:paraId="7A1DFEEB">
            <w:pPr>
              <w:spacing w:line="246" w:lineRule="auto"/>
              <w:rPr>
                <w:rFonts w:ascii="Arial"/>
                <w:color w:val="auto"/>
                <w:sz w:val="21"/>
              </w:rPr>
            </w:pPr>
          </w:p>
          <w:p w14:paraId="7D34781E">
            <w:pPr>
              <w:pStyle w:val="6"/>
              <w:spacing w:before="78" w:line="224" w:lineRule="auto"/>
              <w:ind w:left="284"/>
              <w:rPr>
                <w:color w:val="auto"/>
              </w:rPr>
            </w:pPr>
            <w:r>
              <w:rPr>
                <w:color w:val="auto"/>
              </w:rPr>
              <w:t>/</w:t>
            </w:r>
          </w:p>
        </w:tc>
        <w:tc>
          <w:tcPr>
            <w:tcW w:w="921" w:type="dxa"/>
            <w:vAlign w:val="top"/>
          </w:tcPr>
          <w:p w14:paraId="4AD68693">
            <w:pPr>
              <w:spacing w:line="245" w:lineRule="auto"/>
              <w:rPr>
                <w:rFonts w:ascii="Arial"/>
                <w:color w:val="auto"/>
                <w:sz w:val="21"/>
              </w:rPr>
            </w:pPr>
          </w:p>
          <w:p w14:paraId="134FB695">
            <w:pPr>
              <w:spacing w:line="245" w:lineRule="auto"/>
              <w:rPr>
                <w:rFonts w:ascii="Arial"/>
                <w:color w:val="auto"/>
                <w:sz w:val="21"/>
              </w:rPr>
            </w:pPr>
          </w:p>
          <w:p w14:paraId="6F397A2F">
            <w:pPr>
              <w:spacing w:line="246" w:lineRule="auto"/>
              <w:rPr>
                <w:rFonts w:ascii="Arial"/>
                <w:color w:val="auto"/>
                <w:sz w:val="21"/>
              </w:rPr>
            </w:pPr>
          </w:p>
          <w:p w14:paraId="1DF76379">
            <w:pPr>
              <w:pStyle w:val="6"/>
              <w:spacing w:before="78" w:line="224" w:lineRule="auto"/>
              <w:ind w:left="391"/>
              <w:rPr>
                <w:color w:val="auto"/>
              </w:rPr>
            </w:pPr>
            <w:r>
              <w:rPr>
                <w:color w:val="auto"/>
              </w:rPr>
              <w:t>/</w:t>
            </w:r>
          </w:p>
        </w:tc>
        <w:tc>
          <w:tcPr>
            <w:tcW w:w="1133" w:type="dxa"/>
            <w:vAlign w:val="top"/>
          </w:tcPr>
          <w:p w14:paraId="6B194BFA">
            <w:pPr>
              <w:spacing w:line="245" w:lineRule="auto"/>
              <w:rPr>
                <w:rFonts w:ascii="Arial"/>
                <w:color w:val="auto"/>
                <w:sz w:val="21"/>
              </w:rPr>
            </w:pPr>
          </w:p>
          <w:p w14:paraId="413FC47E">
            <w:pPr>
              <w:spacing w:line="245" w:lineRule="auto"/>
              <w:rPr>
                <w:rFonts w:ascii="Arial"/>
                <w:color w:val="auto"/>
                <w:sz w:val="21"/>
              </w:rPr>
            </w:pPr>
          </w:p>
          <w:p w14:paraId="11D6A9B9">
            <w:pPr>
              <w:spacing w:line="246" w:lineRule="auto"/>
              <w:rPr>
                <w:rFonts w:ascii="Arial"/>
                <w:color w:val="auto"/>
                <w:sz w:val="21"/>
              </w:rPr>
            </w:pPr>
          </w:p>
          <w:p w14:paraId="4BF98A81">
            <w:pPr>
              <w:pStyle w:val="6"/>
              <w:spacing w:before="78" w:line="224" w:lineRule="auto"/>
              <w:ind w:left="497"/>
              <w:rPr>
                <w:color w:val="auto"/>
              </w:rPr>
            </w:pPr>
            <w:r>
              <w:rPr>
                <w:color w:val="auto"/>
              </w:rPr>
              <w:t>/</w:t>
            </w:r>
          </w:p>
        </w:tc>
        <w:tc>
          <w:tcPr>
            <w:tcW w:w="1133" w:type="dxa"/>
            <w:vAlign w:val="top"/>
          </w:tcPr>
          <w:p w14:paraId="75CF3346">
            <w:pPr>
              <w:spacing w:line="437" w:lineRule="auto"/>
              <w:rPr>
                <w:rFonts w:ascii="Arial"/>
                <w:color w:val="auto"/>
                <w:sz w:val="21"/>
              </w:rPr>
            </w:pPr>
          </w:p>
          <w:p w14:paraId="156EDD85">
            <w:pPr>
              <w:pStyle w:val="6"/>
              <w:spacing w:before="78" w:line="219" w:lineRule="auto"/>
              <w:ind w:left="86"/>
              <w:rPr>
                <w:color w:val="auto"/>
              </w:rPr>
            </w:pPr>
            <w:r>
              <w:rPr>
                <w:color w:val="auto"/>
                <w:spacing w:val="-5"/>
              </w:rPr>
              <w:t>瞬时采样</w:t>
            </w:r>
          </w:p>
          <w:p w14:paraId="0F8C5335">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0C457B32">
            <w:pPr>
              <w:pStyle w:val="6"/>
              <w:spacing w:before="15" w:line="219" w:lineRule="auto"/>
              <w:ind w:left="206"/>
              <w:rPr>
                <w:color w:val="auto"/>
              </w:rPr>
            </w:pPr>
            <w:r>
              <w:rPr>
                <w:color w:val="auto"/>
                <w:spacing w:val="-6"/>
              </w:rPr>
              <w:t>瞬时样</w:t>
            </w:r>
          </w:p>
        </w:tc>
        <w:tc>
          <w:tcPr>
            <w:tcW w:w="850" w:type="dxa"/>
            <w:vAlign w:val="top"/>
          </w:tcPr>
          <w:p w14:paraId="71841844">
            <w:pPr>
              <w:spacing w:line="245" w:lineRule="auto"/>
              <w:rPr>
                <w:rFonts w:ascii="Arial"/>
                <w:color w:val="auto"/>
                <w:sz w:val="21"/>
              </w:rPr>
            </w:pPr>
          </w:p>
          <w:p w14:paraId="43B331DF">
            <w:pPr>
              <w:spacing w:line="245" w:lineRule="auto"/>
              <w:rPr>
                <w:rFonts w:ascii="Arial"/>
                <w:color w:val="auto"/>
                <w:sz w:val="21"/>
              </w:rPr>
            </w:pPr>
          </w:p>
          <w:p w14:paraId="6CC153EC">
            <w:pPr>
              <w:spacing w:line="246" w:lineRule="auto"/>
              <w:rPr>
                <w:rFonts w:ascii="Arial"/>
                <w:color w:val="auto"/>
                <w:sz w:val="21"/>
              </w:rPr>
            </w:pPr>
          </w:p>
          <w:p w14:paraId="16FE8A8B">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096FFE19">
            <w:pPr>
              <w:pStyle w:val="6"/>
              <w:spacing w:before="67" w:line="227" w:lineRule="auto"/>
              <w:ind w:left="117" w:hanging="104"/>
              <w:jc w:val="both"/>
              <w:rPr>
                <w:color w:val="auto"/>
              </w:rPr>
            </w:pPr>
            <w:r>
              <w:rPr>
                <w:color w:val="auto"/>
                <w:spacing w:val="-15"/>
              </w:rPr>
              <w:t>《水质 铜、铅、</w:t>
            </w:r>
            <w:r>
              <w:rPr>
                <w:color w:val="auto"/>
              </w:rPr>
              <w:t xml:space="preserve"> </w:t>
            </w:r>
            <w:r>
              <w:rPr>
                <w:color w:val="auto"/>
                <w:spacing w:val="-10"/>
              </w:rPr>
              <w:t>锌、镉的测定</w:t>
            </w:r>
            <w:r>
              <w:rPr>
                <w:color w:val="auto"/>
                <w:spacing w:val="1"/>
              </w:rPr>
              <w:t xml:space="preserve">  </w:t>
            </w:r>
            <w:r>
              <w:rPr>
                <w:color w:val="auto"/>
                <w:spacing w:val="-8"/>
              </w:rPr>
              <w:t>原子吸收分光</w:t>
            </w:r>
          </w:p>
          <w:p w14:paraId="3916006D">
            <w:pPr>
              <w:pStyle w:val="6"/>
              <w:spacing w:before="15" w:line="219" w:lineRule="auto"/>
              <w:ind w:left="365"/>
              <w:rPr>
                <w:color w:val="auto"/>
              </w:rPr>
            </w:pPr>
            <w:r>
              <w:rPr>
                <w:color w:val="auto"/>
                <w:spacing w:val="-3"/>
              </w:rPr>
              <w:t>光度法》</w:t>
            </w:r>
          </w:p>
          <w:p w14:paraId="2D1B9B30">
            <w:pPr>
              <w:pStyle w:val="6"/>
              <w:spacing w:before="15" w:line="224" w:lineRule="auto"/>
              <w:ind w:left="5"/>
              <w:rPr>
                <w:color w:val="auto"/>
              </w:rPr>
            </w:pPr>
            <w:r>
              <w:rPr>
                <w:color w:val="auto"/>
                <w:spacing w:val="-1"/>
              </w:rPr>
              <w:t>GB/T 7475-1987</w:t>
            </w:r>
          </w:p>
          <w:p w14:paraId="33ACFCCE">
            <w:pPr>
              <w:pStyle w:val="6"/>
              <w:spacing w:before="8" w:line="185" w:lineRule="auto"/>
              <w:ind w:left="254"/>
              <w:rPr>
                <w:color w:val="auto"/>
              </w:rPr>
            </w:pPr>
            <w:r>
              <w:rPr>
                <w:color w:val="auto"/>
                <w:spacing w:val="-5"/>
              </w:rPr>
              <w:t>（螯合法）</w:t>
            </w:r>
          </w:p>
        </w:tc>
        <w:tc>
          <w:tcPr>
            <w:tcW w:w="780" w:type="dxa"/>
            <w:vAlign w:val="top"/>
          </w:tcPr>
          <w:p w14:paraId="3FB252C2">
            <w:pPr>
              <w:spacing w:line="437" w:lineRule="auto"/>
              <w:rPr>
                <w:rFonts w:ascii="Arial"/>
                <w:color w:val="auto"/>
                <w:sz w:val="21"/>
              </w:rPr>
            </w:pPr>
          </w:p>
          <w:p w14:paraId="7D60F5EE">
            <w:pPr>
              <w:pStyle w:val="6"/>
              <w:spacing w:before="78" w:line="227" w:lineRule="auto"/>
              <w:ind w:left="25" w:right="40" w:firstLine="3"/>
              <w:jc w:val="both"/>
              <w:rPr>
                <w:color w:val="auto"/>
              </w:rPr>
            </w:pPr>
            <w:r>
              <w:rPr>
                <w:color w:val="auto"/>
                <w:spacing w:val="-6"/>
              </w:rPr>
              <w:t>原子吸</w:t>
            </w:r>
            <w:r>
              <w:rPr>
                <w:color w:val="auto"/>
                <w:spacing w:val="1"/>
              </w:rPr>
              <w:t xml:space="preserve"> </w:t>
            </w:r>
            <w:r>
              <w:rPr>
                <w:color w:val="auto"/>
                <w:spacing w:val="-4"/>
              </w:rPr>
              <w:t>收分光</w:t>
            </w:r>
            <w:r>
              <w:rPr>
                <w:color w:val="auto"/>
              </w:rPr>
              <w:t xml:space="preserve"> </w:t>
            </w:r>
            <w:r>
              <w:rPr>
                <w:color w:val="auto"/>
                <w:spacing w:val="-4"/>
              </w:rPr>
              <w:t>光度计</w:t>
            </w:r>
          </w:p>
        </w:tc>
        <w:tc>
          <w:tcPr>
            <w:tcW w:w="1062" w:type="dxa"/>
            <w:vAlign w:val="top"/>
          </w:tcPr>
          <w:p w14:paraId="23CE9345">
            <w:pPr>
              <w:spacing w:line="323" w:lineRule="auto"/>
              <w:rPr>
                <w:rFonts w:ascii="Arial"/>
                <w:color w:val="auto"/>
                <w:sz w:val="21"/>
              </w:rPr>
            </w:pPr>
          </w:p>
          <w:p w14:paraId="1B03C34B">
            <w:pPr>
              <w:pStyle w:val="6"/>
              <w:spacing w:before="78" w:line="184" w:lineRule="auto"/>
              <w:ind w:left="4"/>
              <w:rPr>
                <w:color w:val="auto"/>
              </w:rPr>
            </w:pPr>
            <w:r>
              <w:rPr>
                <w:color w:val="auto"/>
                <w:spacing w:val="-1"/>
              </w:rPr>
              <w:t>HNO3，1</w:t>
            </w:r>
            <w:r>
              <w:rPr>
                <w:color w:val="auto"/>
                <w:spacing w:val="-36"/>
              </w:rPr>
              <w:t xml:space="preserve"> </w:t>
            </w:r>
            <w:r>
              <w:rPr>
                <w:color w:val="auto"/>
                <w:spacing w:val="-1"/>
              </w:rPr>
              <w:t>L</w:t>
            </w:r>
          </w:p>
          <w:p w14:paraId="533E8CCA">
            <w:pPr>
              <w:pStyle w:val="6"/>
              <w:spacing w:before="23" w:line="234" w:lineRule="auto"/>
              <w:ind w:left="136" w:right="60" w:hanging="88"/>
              <w:rPr>
                <w:color w:val="auto"/>
              </w:rPr>
            </w:pPr>
            <w:r>
              <w:rPr>
                <w:color w:val="auto"/>
                <w:spacing w:val="-4"/>
              </w:rPr>
              <w:t>水样中加</w:t>
            </w:r>
            <w:r>
              <w:rPr>
                <w:color w:val="auto"/>
                <w:spacing w:val="2"/>
              </w:rPr>
              <w:t xml:space="preserve"> </w:t>
            </w:r>
            <w:r>
              <w:rPr>
                <w:color w:val="auto"/>
                <w:spacing w:val="-3"/>
              </w:rPr>
              <w:t>浓 HNO</w:t>
            </w:r>
            <w:r>
              <w:rPr>
                <w:color w:val="auto"/>
                <w:spacing w:val="-3"/>
                <w:position w:val="-3"/>
                <w:sz w:val="12"/>
                <w:szCs w:val="12"/>
              </w:rPr>
              <w:t xml:space="preserve">3  </w:t>
            </w:r>
            <w:r>
              <w:rPr>
                <w:color w:val="auto"/>
                <w:spacing w:val="19"/>
              </w:rPr>
              <w:t>10</w:t>
            </w:r>
            <w:r>
              <w:rPr>
                <w:color w:val="auto"/>
                <w:spacing w:val="2"/>
              </w:rPr>
              <w:t xml:space="preserve"> </w:t>
            </w:r>
            <w:r>
              <w:rPr>
                <w:color w:val="auto"/>
                <w:spacing w:val="19"/>
              </w:rPr>
              <w:t>ml</w:t>
            </w:r>
          </w:p>
        </w:tc>
        <w:tc>
          <w:tcPr>
            <w:tcW w:w="1622" w:type="dxa"/>
            <w:vAlign w:val="top"/>
          </w:tcPr>
          <w:p w14:paraId="10A09D85">
            <w:pPr>
              <w:spacing w:line="245" w:lineRule="auto"/>
              <w:rPr>
                <w:rFonts w:ascii="Arial"/>
                <w:color w:val="auto"/>
                <w:sz w:val="21"/>
              </w:rPr>
            </w:pPr>
          </w:p>
          <w:p w14:paraId="739D9581">
            <w:pPr>
              <w:spacing w:line="245" w:lineRule="auto"/>
              <w:rPr>
                <w:rFonts w:ascii="Arial"/>
                <w:color w:val="auto"/>
                <w:sz w:val="21"/>
              </w:rPr>
            </w:pPr>
          </w:p>
          <w:p w14:paraId="6989E06C">
            <w:pPr>
              <w:spacing w:line="246" w:lineRule="auto"/>
              <w:rPr>
                <w:rFonts w:ascii="Arial"/>
                <w:color w:val="auto"/>
                <w:sz w:val="21"/>
              </w:rPr>
            </w:pPr>
          </w:p>
          <w:p w14:paraId="34641B0D">
            <w:pPr>
              <w:pStyle w:val="6"/>
              <w:spacing w:before="78" w:line="219" w:lineRule="auto"/>
              <w:ind w:left="324"/>
              <w:rPr>
                <w:color w:val="auto"/>
              </w:rPr>
            </w:pPr>
            <w:r>
              <w:rPr>
                <w:color w:val="auto"/>
                <w:spacing w:val="-3"/>
              </w:rPr>
              <w:t>委托检测</w:t>
            </w:r>
          </w:p>
        </w:tc>
      </w:tr>
      <w:tr w14:paraId="085B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451" w:type="dxa"/>
            <w:vAlign w:val="top"/>
          </w:tcPr>
          <w:p w14:paraId="3FD019B6">
            <w:pPr>
              <w:spacing w:line="346" w:lineRule="auto"/>
              <w:rPr>
                <w:rFonts w:ascii="Arial"/>
                <w:color w:val="auto"/>
                <w:sz w:val="21"/>
              </w:rPr>
            </w:pPr>
          </w:p>
          <w:p w14:paraId="58C108C5">
            <w:pPr>
              <w:spacing w:line="346" w:lineRule="auto"/>
              <w:rPr>
                <w:rFonts w:ascii="Arial"/>
                <w:color w:val="auto"/>
                <w:sz w:val="21"/>
              </w:rPr>
            </w:pPr>
          </w:p>
          <w:p w14:paraId="25B1FD7E">
            <w:pPr>
              <w:pStyle w:val="6"/>
              <w:spacing w:before="78" w:line="184" w:lineRule="auto"/>
              <w:ind w:left="115"/>
              <w:rPr>
                <w:color w:val="auto"/>
              </w:rPr>
            </w:pPr>
            <w:r>
              <w:rPr>
                <w:color w:val="auto"/>
                <w:spacing w:val="-14"/>
              </w:rPr>
              <w:t>17</w:t>
            </w:r>
          </w:p>
        </w:tc>
        <w:tc>
          <w:tcPr>
            <w:tcW w:w="643" w:type="dxa"/>
            <w:vAlign w:val="top"/>
          </w:tcPr>
          <w:p w14:paraId="081B4C54">
            <w:pPr>
              <w:spacing w:line="328" w:lineRule="auto"/>
              <w:rPr>
                <w:rFonts w:ascii="Arial"/>
                <w:color w:val="auto"/>
                <w:sz w:val="21"/>
              </w:rPr>
            </w:pPr>
          </w:p>
          <w:p w14:paraId="123534FC">
            <w:pPr>
              <w:spacing w:line="328" w:lineRule="auto"/>
              <w:rPr>
                <w:rFonts w:ascii="Arial"/>
                <w:color w:val="auto"/>
                <w:sz w:val="21"/>
              </w:rPr>
            </w:pPr>
          </w:p>
          <w:p w14:paraId="2F5A45A4">
            <w:pPr>
              <w:pStyle w:val="6"/>
              <w:spacing w:before="78" w:line="219" w:lineRule="auto"/>
              <w:ind w:left="71"/>
              <w:rPr>
                <w:color w:val="auto"/>
              </w:rPr>
            </w:pPr>
            <w:r>
              <w:rPr>
                <w:color w:val="auto"/>
                <w:spacing w:val="-5"/>
              </w:rPr>
              <w:t>废水</w:t>
            </w:r>
          </w:p>
        </w:tc>
        <w:tc>
          <w:tcPr>
            <w:tcW w:w="709" w:type="dxa"/>
            <w:vAlign w:val="top"/>
          </w:tcPr>
          <w:p w14:paraId="2907E0DE">
            <w:pPr>
              <w:spacing w:line="346" w:lineRule="auto"/>
              <w:rPr>
                <w:rFonts w:ascii="Arial"/>
                <w:color w:val="auto"/>
                <w:sz w:val="21"/>
              </w:rPr>
            </w:pPr>
          </w:p>
          <w:p w14:paraId="31341946">
            <w:pPr>
              <w:spacing w:line="346" w:lineRule="auto"/>
              <w:rPr>
                <w:rFonts w:ascii="Arial"/>
                <w:color w:val="auto"/>
                <w:sz w:val="21"/>
              </w:rPr>
            </w:pPr>
          </w:p>
          <w:p w14:paraId="7BE01925">
            <w:pPr>
              <w:pStyle w:val="6"/>
              <w:spacing w:before="78" w:line="184" w:lineRule="auto"/>
              <w:ind w:left="41"/>
              <w:rPr>
                <w:color w:val="auto"/>
              </w:rPr>
            </w:pPr>
            <w:r>
              <w:rPr>
                <w:color w:val="auto"/>
                <w:spacing w:val="-1"/>
              </w:rPr>
              <w:t>DW001</w:t>
            </w:r>
          </w:p>
        </w:tc>
        <w:tc>
          <w:tcPr>
            <w:tcW w:w="708" w:type="dxa"/>
            <w:vAlign w:val="top"/>
          </w:tcPr>
          <w:p w14:paraId="06EF2949">
            <w:pPr>
              <w:spacing w:line="358" w:lineRule="auto"/>
              <w:rPr>
                <w:rFonts w:ascii="Arial"/>
                <w:color w:val="auto"/>
                <w:sz w:val="21"/>
              </w:rPr>
            </w:pPr>
          </w:p>
          <w:p w14:paraId="3F27DCC1">
            <w:pPr>
              <w:pStyle w:val="6"/>
              <w:spacing w:before="78" w:line="219" w:lineRule="auto"/>
              <w:ind w:left="103"/>
              <w:rPr>
                <w:color w:val="auto"/>
              </w:rPr>
            </w:pPr>
            <w:r>
              <w:rPr>
                <w:color w:val="auto"/>
                <w:spacing w:val="-5"/>
              </w:rPr>
              <w:t>废水</w:t>
            </w:r>
          </w:p>
          <w:p w14:paraId="03288FF8">
            <w:pPr>
              <w:pStyle w:val="6"/>
              <w:spacing w:before="14" w:line="221" w:lineRule="auto"/>
              <w:ind w:left="104"/>
              <w:rPr>
                <w:color w:val="auto"/>
              </w:rPr>
            </w:pPr>
            <w:r>
              <w:rPr>
                <w:color w:val="auto"/>
                <w:spacing w:val="-5"/>
              </w:rPr>
              <w:t>排放</w:t>
            </w:r>
          </w:p>
          <w:p w14:paraId="4AC02154">
            <w:pPr>
              <w:pStyle w:val="6"/>
              <w:spacing w:before="12" w:line="237" w:lineRule="auto"/>
              <w:ind w:left="261"/>
              <w:rPr>
                <w:color w:val="auto"/>
              </w:rPr>
            </w:pPr>
            <w:r>
              <w:rPr>
                <w:color w:val="auto"/>
              </w:rPr>
              <w:t>口</w:t>
            </w:r>
          </w:p>
        </w:tc>
        <w:tc>
          <w:tcPr>
            <w:tcW w:w="638" w:type="dxa"/>
            <w:vAlign w:val="top"/>
          </w:tcPr>
          <w:p w14:paraId="2865B528">
            <w:pPr>
              <w:spacing w:line="328" w:lineRule="auto"/>
              <w:rPr>
                <w:rFonts w:ascii="Arial"/>
                <w:color w:val="auto"/>
                <w:sz w:val="21"/>
              </w:rPr>
            </w:pPr>
          </w:p>
          <w:p w14:paraId="20F4E2AC">
            <w:pPr>
              <w:spacing w:line="328" w:lineRule="auto"/>
              <w:rPr>
                <w:rFonts w:ascii="Arial"/>
                <w:color w:val="auto"/>
                <w:sz w:val="21"/>
              </w:rPr>
            </w:pPr>
          </w:p>
          <w:p w14:paraId="0C0B4C72">
            <w:pPr>
              <w:pStyle w:val="6"/>
              <w:spacing w:before="78" w:line="221" w:lineRule="auto"/>
              <w:ind w:left="77"/>
              <w:rPr>
                <w:color w:val="auto"/>
              </w:rPr>
            </w:pPr>
            <w:r>
              <w:rPr>
                <w:color w:val="auto"/>
                <w:spacing w:val="-8"/>
              </w:rPr>
              <w:t>总铬</w:t>
            </w:r>
          </w:p>
        </w:tc>
        <w:tc>
          <w:tcPr>
            <w:tcW w:w="638" w:type="dxa"/>
            <w:vAlign w:val="top"/>
          </w:tcPr>
          <w:p w14:paraId="1B9B1CC2">
            <w:pPr>
              <w:spacing w:line="327" w:lineRule="auto"/>
              <w:rPr>
                <w:rFonts w:ascii="Arial"/>
                <w:color w:val="auto"/>
                <w:sz w:val="21"/>
              </w:rPr>
            </w:pPr>
          </w:p>
          <w:p w14:paraId="4581A491">
            <w:pPr>
              <w:spacing w:line="328" w:lineRule="auto"/>
              <w:rPr>
                <w:rFonts w:ascii="Arial"/>
                <w:color w:val="auto"/>
                <w:sz w:val="21"/>
              </w:rPr>
            </w:pPr>
          </w:p>
          <w:p w14:paraId="021A42C8">
            <w:pPr>
              <w:pStyle w:val="6"/>
              <w:spacing w:before="78" w:line="220" w:lineRule="auto"/>
              <w:ind w:left="69"/>
              <w:rPr>
                <w:color w:val="auto"/>
              </w:rPr>
            </w:pPr>
            <w:r>
              <w:rPr>
                <w:color w:val="auto"/>
                <w:spacing w:val="-5"/>
              </w:rPr>
              <w:t>手工</w:t>
            </w:r>
          </w:p>
        </w:tc>
        <w:tc>
          <w:tcPr>
            <w:tcW w:w="709" w:type="dxa"/>
            <w:vMerge w:val="continue"/>
            <w:tcBorders>
              <w:top w:val="nil"/>
              <w:bottom w:val="single" w:color="000000" w:sz="10" w:space="0"/>
            </w:tcBorders>
            <w:vAlign w:val="top"/>
          </w:tcPr>
          <w:p w14:paraId="5746D418">
            <w:pPr>
              <w:rPr>
                <w:rFonts w:ascii="Arial"/>
                <w:color w:val="auto"/>
                <w:sz w:val="21"/>
              </w:rPr>
            </w:pPr>
          </w:p>
        </w:tc>
        <w:tc>
          <w:tcPr>
            <w:tcW w:w="567" w:type="dxa"/>
            <w:vAlign w:val="top"/>
          </w:tcPr>
          <w:p w14:paraId="535FAA52">
            <w:pPr>
              <w:spacing w:line="357" w:lineRule="auto"/>
              <w:rPr>
                <w:rFonts w:ascii="Arial"/>
                <w:color w:val="auto"/>
                <w:sz w:val="21"/>
              </w:rPr>
            </w:pPr>
          </w:p>
          <w:p w14:paraId="3E2983B2">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0.1</w:t>
            </w:r>
            <w:r>
              <w:rPr>
                <w:color w:val="auto"/>
              </w:rPr>
              <w:t xml:space="preserve"> </w:t>
            </w:r>
            <w:r>
              <w:rPr>
                <w:color w:val="auto"/>
                <w:spacing w:val="-1"/>
              </w:rPr>
              <w:t>mg/L</w:t>
            </w:r>
          </w:p>
        </w:tc>
        <w:tc>
          <w:tcPr>
            <w:tcW w:w="567" w:type="dxa"/>
            <w:vAlign w:val="top"/>
          </w:tcPr>
          <w:p w14:paraId="3F157AA7">
            <w:pPr>
              <w:spacing w:line="271" w:lineRule="auto"/>
              <w:rPr>
                <w:rFonts w:ascii="Arial"/>
                <w:color w:val="auto"/>
                <w:sz w:val="21"/>
              </w:rPr>
            </w:pPr>
          </w:p>
          <w:p w14:paraId="750BBC37">
            <w:pPr>
              <w:spacing w:line="271" w:lineRule="auto"/>
              <w:rPr>
                <w:rFonts w:ascii="Arial"/>
                <w:color w:val="auto"/>
                <w:sz w:val="21"/>
              </w:rPr>
            </w:pPr>
          </w:p>
          <w:p w14:paraId="28C99B3D">
            <w:pPr>
              <w:pStyle w:val="6"/>
              <w:spacing w:before="78" w:line="208" w:lineRule="auto"/>
              <w:ind w:left="27" w:right="57" w:firstLine="8"/>
              <w:rPr>
                <w:color w:val="auto"/>
              </w:rPr>
            </w:pPr>
            <w:r>
              <w:rPr>
                <w:color w:val="auto"/>
                <w:spacing w:val="-3"/>
              </w:rPr>
              <w:t>0.03</w:t>
            </w:r>
            <w:r>
              <w:rPr>
                <w:color w:val="auto"/>
              </w:rPr>
              <w:t xml:space="preserve"> </w:t>
            </w:r>
            <w:r>
              <w:rPr>
                <w:color w:val="auto"/>
                <w:spacing w:val="-1"/>
              </w:rPr>
              <w:t>mg/L</w:t>
            </w:r>
          </w:p>
        </w:tc>
        <w:tc>
          <w:tcPr>
            <w:tcW w:w="567" w:type="dxa"/>
            <w:vAlign w:val="top"/>
          </w:tcPr>
          <w:p w14:paraId="0CFC7B7E">
            <w:pPr>
              <w:spacing w:line="328" w:lineRule="auto"/>
              <w:rPr>
                <w:rFonts w:ascii="Arial"/>
                <w:color w:val="auto"/>
                <w:sz w:val="21"/>
              </w:rPr>
            </w:pPr>
          </w:p>
          <w:p w14:paraId="32077F07">
            <w:pPr>
              <w:spacing w:line="328" w:lineRule="auto"/>
              <w:rPr>
                <w:rFonts w:ascii="Arial"/>
                <w:color w:val="auto"/>
                <w:sz w:val="21"/>
              </w:rPr>
            </w:pPr>
          </w:p>
          <w:p w14:paraId="0EE77B6C">
            <w:pPr>
              <w:pStyle w:val="6"/>
              <w:spacing w:before="78" w:line="224" w:lineRule="auto"/>
              <w:ind w:left="215"/>
              <w:rPr>
                <w:color w:val="auto"/>
              </w:rPr>
            </w:pPr>
            <w:r>
              <w:rPr>
                <w:color w:val="auto"/>
              </w:rPr>
              <w:t>/</w:t>
            </w:r>
          </w:p>
        </w:tc>
        <w:tc>
          <w:tcPr>
            <w:tcW w:w="709" w:type="dxa"/>
            <w:vAlign w:val="top"/>
          </w:tcPr>
          <w:p w14:paraId="2B4F66B8">
            <w:pPr>
              <w:spacing w:line="328" w:lineRule="auto"/>
              <w:rPr>
                <w:rFonts w:ascii="Arial"/>
                <w:color w:val="auto"/>
                <w:sz w:val="21"/>
              </w:rPr>
            </w:pPr>
          </w:p>
          <w:p w14:paraId="72E306C1">
            <w:pPr>
              <w:spacing w:line="328" w:lineRule="auto"/>
              <w:rPr>
                <w:rFonts w:ascii="Arial"/>
                <w:color w:val="auto"/>
                <w:sz w:val="21"/>
              </w:rPr>
            </w:pPr>
          </w:p>
          <w:p w14:paraId="735C16EB">
            <w:pPr>
              <w:pStyle w:val="6"/>
              <w:spacing w:before="78" w:line="224" w:lineRule="auto"/>
              <w:ind w:left="284"/>
              <w:rPr>
                <w:color w:val="auto"/>
              </w:rPr>
            </w:pPr>
            <w:r>
              <w:rPr>
                <w:color w:val="auto"/>
              </w:rPr>
              <w:t>/</w:t>
            </w:r>
          </w:p>
        </w:tc>
        <w:tc>
          <w:tcPr>
            <w:tcW w:w="921" w:type="dxa"/>
            <w:vAlign w:val="top"/>
          </w:tcPr>
          <w:p w14:paraId="1F2036CA">
            <w:pPr>
              <w:spacing w:line="328" w:lineRule="auto"/>
              <w:rPr>
                <w:rFonts w:ascii="Arial"/>
                <w:color w:val="auto"/>
                <w:sz w:val="21"/>
              </w:rPr>
            </w:pPr>
          </w:p>
          <w:p w14:paraId="1A5B8396">
            <w:pPr>
              <w:spacing w:line="328" w:lineRule="auto"/>
              <w:rPr>
                <w:rFonts w:ascii="Arial"/>
                <w:color w:val="auto"/>
                <w:sz w:val="21"/>
              </w:rPr>
            </w:pPr>
          </w:p>
          <w:p w14:paraId="6BE0F058">
            <w:pPr>
              <w:pStyle w:val="6"/>
              <w:spacing w:before="78" w:line="224" w:lineRule="auto"/>
              <w:ind w:left="391"/>
              <w:rPr>
                <w:color w:val="auto"/>
              </w:rPr>
            </w:pPr>
            <w:r>
              <w:rPr>
                <w:color w:val="auto"/>
              </w:rPr>
              <w:t>/</w:t>
            </w:r>
          </w:p>
        </w:tc>
        <w:tc>
          <w:tcPr>
            <w:tcW w:w="1133" w:type="dxa"/>
            <w:vAlign w:val="top"/>
          </w:tcPr>
          <w:p w14:paraId="05ADFA13">
            <w:pPr>
              <w:spacing w:line="328" w:lineRule="auto"/>
              <w:rPr>
                <w:rFonts w:ascii="Arial"/>
                <w:color w:val="auto"/>
                <w:sz w:val="21"/>
              </w:rPr>
            </w:pPr>
          </w:p>
          <w:p w14:paraId="7C89367F">
            <w:pPr>
              <w:spacing w:line="328" w:lineRule="auto"/>
              <w:rPr>
                <w:rFonts w:ascii="Arial"/>
                <w:color w:val="auto"/>
                <w:sz w:val="21"/>
              </w:rPr>
            </w:pPr>
          </w:p>
          <w:p w14:paraId="1AF6F6E6">
            <w:pPr>
              <w:pStyle w:val="6"/>
              <w:spacing w:before="78" w:line="224" w:lineRule="auto"/>
              <w:ind w:left="497"/>
              <w:rPr>
                <w:color w:val="auto"/>
              </w:rPr>
            </w:pPr>
            <w:r>
              <w:rPr>
                <w:color w:val="auto"/>
              </w:rPr>
              <w:t>/</w:t>
            </w:r>
          </w:p>
        </w:tc>
        <w:tc>
          <w:tcPr>
            <w:tcW w:w="1133" w:type="dxa"/>
            <w:vAlign w:val="top"/>
          </w:tcPr>
          <w:p w14:paraId="59A616E2">
            <w:pPr>
              <w:spacing w:line="357" w:lineRule="auto"/>
              <w:rPr>
                <w:rFonts w:ascii="Arial"/>
                <w:color w:val="auto"/>
                <w:sz w:val="21"/>
              </w:rPr>
            </w:pPr>
          </w:p>
          <w:p w14:paraId="328429C6">
            <w:pPr>
              <w:pStyle w:val="6"/>
              <w:spacing w:before="78" w:line="219" w:lineRule="auto"/>
              <w:ind w:left="86"/>
              <w:rPr>
                <w:color w:val="auto"/>
              </w:rPr>
            </w:pPr>
            <w:r>
              <w:rPr>
                <w:color w:val="auto"/>
                <w:spacing w:val="-5"/>
              </w:rPr>
              <w:t>瞬时采样</w:t>
            </w:r>
          </w:p>
          <w:p w14:paraId="112AD402">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41E9D22E">
            <w:pPr>
              <w:pStyle w:val="6"/>
              <w:spacing w:before="15" w:line="219" w:lineRule="auto"/>
              <w:ind w:left="206"/>
              <w:rPr>
                <w:color w:val="auto"/>
              </w:rPr>
            </w:pPr>
            <w:r>
              <w:rPr>
                <w:color w:val="auto"/>
                <w:spacing w:val="-6"/>
              </w:rPr>
              <w:t>瞬时样</w:t>
            </w:r>
          </w:p>
        </w:tc>
        <w:tc>
          <w:tcPr>
            <w:tcW w:w="850" w:type="dxa"/>
            <w:vAlign w:val="top"/>
          </w:tcPr>
          <w:p w14:paraId="13E98FF1">
            <w:pPr>
              <w:spacing w:line="328" w:lineRule="auto"/>
              <w:rPr>
                <w:rFonts w:ascii="Arial"/>
                <w:color w:val="auto"/>
                <w:sz w:val="21"/>
              </w:rPr>
            </w:pPr>
          </w:p>
          <w:p w14:paraId="6F18A4A3">
            <w:pPr>
              <w:spacing w:line="328" w:lineRule="auto"/>
              <w:rPr>
                <w:rFonts w:ascii="Arial"/>
                <w:color w:val="auto"/>
                <w:sz w:val="21"/>
              </w:rPr>
            </w:pPr>
          </w:p>
          <w:p w14:paraId="04BEAC78">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43E3F8A8">
            <w:pPr>
              <w:pStyle w:val="6"/>
              <w:spacing w:before="286" w:line="227" w:lineRule="auto"/>
              <w:ind w:left="16" w:right="30" w:firstLine="52"/>
              <w:jc w:val="both"/>
              <w:rPr>
                <w:color w:val="auto"/>
              </w:rPr>
            </w:pPr>
            <w:r>
              <w:rPr>
                <w:color w:val="auto"/>
                <w:spacing w:val="-3"/>
              </w:rPr>
              <w:t>《水质 铬的测</w:t>
            </w:r>
            <w:r>
              <w:rPr>
                <w:color w:val="auto"/>
                <w:spacing w:val="4"/>
              </w:rPr>
              <w:t xml:space="preserve"> </w:t>
            </w:r>
            <w:r>
              <w:rPr>
                <w:color w:val="auto"/>
                <w:spacing w:val="5"/>
              </w:rPr>
              <w:t>定 火焰原子吸</w:t>
            </w:r>
            <w:r>
              <w:rPr>
                <w:color w:val="auto"/>
                <w:spacing w:val="1"/>
              </w:rPr>
              <w:t xml:space="preserve"> </w:t>
            </w:r>
            <w:r>
              <w:rPr>
                <w:color w:val="auto"/>
                <w:spacing w:val="-5"/>
              </w:rPr>
              <w:t>收分光光度法》</w:t>
            </w:r>
          </w:p>
          <w:p w14:paraId="05AED2C8">
            <w:pPr>
              <w:pStyle w:val="6"/>
              <w:spacing w:before="51" w:line="184" w:lineRule="auto"/>
              <w:ind w:left="237"/>
              <w:rPr>
                <w:color w:val="auto"/>
              </w:rPr>
            </w:pPr>
            <w:r>
              <w:rPr>
                <w:color w:val="auto"/>
                <w:spacing w:val="-1"/>
              </w:rPr>
              <w:t>HJ757-2015</w:t>
            </w:r>
          </w:p>
        </w:tc>
        <w:tc>
          <w:tcPr>
            <w:tcW w:w="780" w:type="dxa"/>
            <w:vAlign w:val="top"/>
          </w:tcPr>
          <w:p w14:paraId="454879DF">
            <w:pPr>
              <w:spacing w:line="357" w:lineRule="auto"/>
              <w:rPr>
                <w:rFonts w:ascii="Arial"/>
                <w:color w:val="auto"/>
                <w:sz w:val="21"/>
              </w:rPr>
            </w:pPr>
          </w:p>
          <w:p w14:paraId="12A35583">
            <w:pPr>
              <w:pStyle w:val="6"/>
              <w:spacing w:before="78" w:line="227" w:lineRule="auto"/>
              <w:ind w:left="25" w:right="40" w:firstLine="3"/>
              <w:jc w:val="both"/>
              <w:rPr>
                <w:color w:val="auto"/>
              </w:rPr>
            </w:pPr>
            <w:r>
              <w:rPr>
                <w:color w:val="auto"/>
                <w:spacing w:val="-6"/>
              </w:rPr>
              <w:t>原子吸</w:t>
            </w:r>
            <w:r>
              <w:rPr>
                <w:color w:val="auto"/>
                <w:spacing w:val="1"/>
              </w:rPr>
              <w:t xml:space="preserve"> </w:t>
            </w:r>
            <w:r>
              <w:rPr>
                <w:color w:val="auto"/>
                <w:spacing w:val="-4"/>
              </w:rPr>
              <w:t>收分光</w:t>
            </w:r>
            <w:r>
              <w:rPr>
                <w:color w:val="auto"/>
              </w:rPr>
              <w:t xml:space="preserve"> </w:t>
            </w:r>
            <w:r>
              <w:rPr>
                <w:color w:val="auto"/>
                <w:spacing w:val="-4"/>
              </w:rPr>
              <w:t>光度计</w:t>
            </w:r>
          </w:p>
        </w:tc>
        <w:tc>
          <w:tcPr>
            <w:tcW w:w="1062" w:type="dxa"/>
            <w:vAlign w:val="top"/>
          </w:tcPr>
          <w:p w14:paraId="38B19278">
            <w:pPr>
              <w:spacing w:line="359" w:lineRule="auto"/>
              <w:rPr>
                <w:rFonts w:ascii="Arial"/>
                <w:color w:val="auto"/>
                <w:sz w:val="21"/>
              </w:rPr>
            </w:pPr>
          </w:p>
          <w:p w14:paraId="1894F1B9">
            <w:pPr>
              <w:pStyle w:val="6"/>
              <w:spacing w:before="78" w:line="227" w:lineRule="auto"/>
              <w:ind w:left="34" w:right="29"/>
              <w:jc w:val="both"/>
              <w:rPr>
                <w:color w:val="auto"/>
              </w:rPr>
            </w:pPr>
            <w:r>
              <w:rPr>
                <w:color w:val="auto"/>
                <w:spacing w:val="-8"/>
              </w:rPr>
              <w:t>1L</w:t>
            </w:r>
            <w:r>
              <w:rPr>
                <w:color w:val="auto"/>
                <w:spacing w:val="-48"/>
              </w:rPr>
              <w:t xml:space="preserve"> </w:t>
            </w:r>
            <w:r>
              <w:rPr>
                <w:color w:val="auto"/>
                <w:spacing w:val="-8"/>
              </w:rPr>
              <w:t>水样中</w:t>
            </w:r>
            <w:r>
              <w:rPr>
                <w:color w:val="auto"/>
              </w:rPr>
              <w:t xml:space="preserve"> </w:t>
            </w:r>
            <w:r>
              <w:rPr>
                <w:color w:val="auto"/>
                <w:spacing w:val="-1"/>
              </w:rPr>
              <w:t>加浓</w:t>
            </w:r>
            <w:r>
              <w:rPr>
                <w:color w:val="auto"/>
                <w:spacing w:val="-54"/>
              </w:rPr>
              <w:t xml:space="preserve"> </w:t>
            </w:r>
            <w:r>
              <w:rPr>
                <w:color w:val="auto"/>
                <w:spacing w:val="-1"/>
              </w:rPr>
              <w:t>HNO</w:t>
            </w:r>
            <w:r>
              <w:rPr>
                <w:color w:val="auto"/>
                <w:spacing w:val="-1"/>
                <w:position w:val="-3"/>
                <w:sz w:val="12"/>
                <w:szCs w:val="12"/>
              </w:rPr>
              <w:t>3</w:t>
            </w:r>
            <w:r>
              <w:rPr>
                <w:color w:val="auto"/>
                <w:position w:val="-3"/>
                <w:sz w:val="12"/>
                <w:szCs w:val="12"/>
              </w:rPr>
              <w:t xml:space="preserve"> </w:t>
            </w:r>
            <w:r>
              <w:rPr>
                <w:color w:val="auto"/>
                <w:spacing w:val="-7"/>
              </w:rPr>
              <w:t>10ml</w:t>
            </w:r>
            <w:r>
              <w:rPr>
                <w:color w:val="auto"/>
                <w:spacing w:val="-47"/>
              </w:rPr>
              <w:t xml:space="preserve"> </w:t>
            </w:r>
            <w:r>
              <w:rPr>
                <w:color w:val="auto"/>
                <w:spacing w:val="-7"/>
              </w:rPr>
              <w:t>酸化</w:t>
            </w:r>
          </w:p>
        </w:tc>
        <w:tc>
          <w:tcPr>
            <w:tcW w:w="1622" w:type="dxa"/>
            <w:vAlign w:val="top"/>
          </w:tcPr>
          <w:p w14:paraId="315466AC">
            <w:pPr>
              <w:spacing w:line="328" w:lineRule="auto"/>
              <w:rPr>
                <w:rFonts w:ascii="Arial"/>
                <w:color w:val="auto"/>
                <w:sz w:val="21"/>
              </w:rPr>
            </w:pPr>
          </w:p>
          <w:p w14:paraId="784FA14E">
            <w:pPr>
              <w:spacing w:line="328" w:lineRule="auto"/>
              <w:rPr>
                <w:rFonts w:ascii="Arial"/>
                <w:color w:val="auto"/>
                <w:sz w:val="21"/>
              </w:rPr>
            </w:pPr>
          </w:p>
          <w:p w14:paraId="48B06922">
            <w:pPr>
              <w:pStyle w:val="6"/>
              <w:spacing w:before="78" w:line="219" w:lineRule="auto"/>
              <w:ind w:left="324"/>
              <w:rPr>
                <w:color w:val="auto"/>
              </w:rPr>
            </w:pPr>
            <w:r>
              <w:rPr>
                <w:color w:val="auto"/>
                <w:spacing w:val="-3"/>
              </w:rPr>
              <w:t>委托检测</w:t>
            </w:r>
          </w:p>
        </w:tc>
      </w:tr>
    </w:tbl>
    <w:p w14:paraId="4400354E">
      <w:pPr>
        <w:rPr>
          <w:rFonts w:ascii="Arial"/>
          <w:color w:val="auto"/>
          <w:sz w:val="21"/>
        </w:rPr>
      </w:pPr>
    </w:p>
    <w:p w14:paraId="0FFF22C8">
      <w:pPr>
        <w:rPr>
          <w:rFonts w:ascii="Arial" w:hAnsi="Arial" w:eastAsia="Arial" w:cs="Arial"/>
          <w:color w:val="auto"/>
          <w:sz w:val="21"/>
          <w:szCs w:val="21"/>
        </w:rPr>
        <w:sectPr>
          <w:footerReference r:id="rId18" w:type="default"/>
          <w:pgSz w:w="16839" w:h="11906"/>
          <w:pgMar w:top="1012" w:right="363" w:bottom="1175" w:left="362" w:header="0" w:footer="987" w:gutter="0"/>
          <w:cols w:space="720" w:num="1"/>
        </w:sectPr>
      </w:pPr>
    </w:p>
    <w:p w14:paraId="69ADD6BC">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40226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451" w:type="dxa"/>
            <w:vAlign w:val="top"/>
          </w:tcPr>
          <w:p w14:paraId="2D3B330A">
            <w:pPr>
              <w:spacing w:line="289" w:lineRule="auto"/>
              <w:rPr>
                <w:rFonts w:ascii="Arial"/>
                <w:color w:val="auto"/>
                <w:sz w:val="21"/>
              </w:rPr>
            </w:pPr>
          </w:p>
          <w:p w14:paraId="1B3F6C26">
            <w:pPr>
              <w:spacing w:line="289" w:lineRule="auto"/>
              <w:rPr>
                <w:rFonts w:ascii="Arial"/>
                <w:color w:val="auto"/>
                <w:sz w:val="21"/>
              </w:rPr>
            </w:pPr>
          </w:p>
          <w:p w14:paraId="007E463B">
            <w:pPr>
              <w:pStyle w:val="6"/>
              <w:spacing w:before="78" w:line="231" w:lineRule="auto"/>
              <w:ind w:left="97"/>
              <w:rPr>
                <w:color w:val="auto"/>
              </w:rPr>
            </w:pPr>
            <w:r>
              <w:rPr>
                <w:color w:val="auto"/>
              </w:rPr>
              <w:t>序</w:t>
            </w:r>
          </w:p>
          <w:p w14:paraId="142A1DE5">
            <w:pPr>
              <w:pStyle w:val="6"/>
              <w:spacing w:before="1" w:line="220" w:lineRule="auto"/>
              <w:ind w:left="103"/>
              <w:rPr>
                <w:color w:val="auto"/>
              </w:rPr>
            </w:pPr>
            <w:r>
              <w:rPr>
                <w:color w:val="auto"/>
              </w:rPr>
              <w:t>号</w:t>
            </w:r>
          </w:p>
        </w:tc>
        <w:tc>
          <w:tcPr>
            <w:tcW w:w="643" w:type="dxa"/>
            <w:vAlign w:val="top"/>
          </w:tcPr>
          <w:p w14:paraId="40BABFB9">
            <w:pPr>
              <w:pStyle w:val="6"/>
              <w:spacing w:before="208" w:line="220" w:lineRule="auto"/>
              <w:ind w:left="73"/>
              <w:rPr>
                <w:color w:val="auto"/>
              </w:rPr>
            </w:pPr>
            <w:r>
              <w:rPr>
                <w:color w:val="auto"/>
                <w:spacing w:val="-6"/>
              </w:rPr>
              <w:t>污染</w:t>
            </w:r>
          </w:p>
          <w:p w14:paraId="2C7A25EA">
            <w:pPr>
              <w:pStyle w:val="6"/>
              <w:spacing w:before="14" w:line="219" w:lineRule="auto"/>
              <w:ind w:left="71"/>
              <w:rPr>
                <w:color w:val="auto"/>
              </w:rPr>
            </w:pPr>
            <w:r>
              <w:rPr>
                <w:color w:val="auto"/>
                <w:spacing w:val="-5"/>
              </w:rPr>
              <w:t>源类</w:t>
            </w:r>
          </w:p>
          <w:p w14:paraId="1267E9EA">
            <w:pPr>
              <w:pStyle w:val="6"/>
              <w:spacing w:before="14" w:line="220" w:lineRule="auto"/>
              <w:ind w:left="14"/>
              <w:rPr>
                <w:color w:val="auto"/>
              </w:rPr>
            </w:pPr>
            <w:r>
              <w:rPr>
                <w:color w:val="auto"/>
                <w:spacing w:val="-5"/>
              </w:rPr>
              <w:t>别/监</w:t>
            </w:r>
          </w:p>
          <w:p w14:paraId="4F172397">
            <w:pPr>
              <w:pStyle w:val="6"/>
              <w:spacing w:before="14" w:line="219" w:lineRule="auto"/>
              <w:ind w:left="72"/>
              <w:rPr>
                <w:color w:val="auto"/>
              </w:rPr>
            </w:pPr>
            <w:r>
              <w:rPr>
                <w:color w:val="auto"/>
                <w:spacing w:val="-6"/>
              </w:rPr>
              <w:t>测类</w:t>
            </w:r>
          </w:p>
          <w:p w14:paraId="6B8D012A">
            <w:pPr>
              <w:pStyle w:val="6"/>
              <w:spacing w:before="15" w:line="220" w:lineRule="auto"/>
              <w:ind w:left="194"/>
              <w:rPr>
                <w:color w:val="auto"/>
              </w:rPr>
            </w:pPr>
            <w:r>
              <w:rPr>
                <w:color w:val="auto"/>
              </w:rPr>
              <w:t>别</w:t>
            </w:r>
          </w:p>
        </w:tc>
        <w:tc>
          <w:tcPr>
            <w:tcW w:w="709" w:type="dxa"/>
            <w:vAlign w:val="top"/>
          </w:tcPr>
          <w:p w14:paraId="06B2F9CF">
            <w:pPr>
              <w:pStyle w:val="6"/>
              <w:spacing w:before="208" w:line="221" w:lineRule="auto"/>
              <w:ind w:left="105"/>
              <w:rPr>
                <w:color w:val="auto"/>
              </w:rPr>
            </w:pPr>
            <w:r>
              <w:rPr>
                <w:color w:val="auto"/>
                <w:spacing w:val="-5"/>
              </w:rPr>
              <w:t>排放</w:t>
            </w:r>
          </w:p>
          <w:p w14:paraId="48028BC2">
            <w:pPr>
              <w:pStyle w:val="6"/>
              <w:spacing w:before="13" w:line="219" w:lineRule="auto"/>
              <w:ind w:left="142"/>
              <w:rPr>
                <w:color w:val="auto"/>
              </w:rPr>
            </w:pPr>
            <w:r>
              <w:rPr>
                <w:color w:val="auto"/>
                <w:spacing w:val="-23"/>
              </w:rPr>
              <w:t>口编</w:t>
            </w:r>
          </w:p>
          <w:p w14:paraId="2580D9FD">
            <w:pPr>
              <w:pStyle w:val="6"/>
              <w:spacing w:before="14" w:line="221" w:lineRule="auto"/>
              <w:ind w:left="51"/>
              <w:rPr>
                <w:color w:val="auto"/>
              </w:rPr>
            </w:pPr>
            <w:r>
              <w:rPr>
                <w:color w:val="auto"/>
                <w:spacing w:val="-6"/>
              </w:rPr>
              <w:t>号/监</w:t>
            </w:r>
          </w:p>
          <w:p w14:paraId="5FF3B7C5">
            <w:pPr>
              <w:pStyle w:val="6"/>
              <w:spacing w:before="12" w:line="221" w:lineRule="auto"/>
              <w:ind w:left="106"/>
              <w:rPr>
                <w:color w:val="auto"/>
              </w:rPr>
            </w:pPr>
            <w:r>
              <w:rPr>
                <w:color w:val="auto"/>
                <w:spacing w:val="-6"/>
              </w:rPr>
              <w:t>测点</w:t>
            </w:r>
          </w:p>
          <w:p w14:paraId="7F28A2B5">
            <w:pPr>
              <w:pStyle w:val="6"/>
              <w:spacing w:before="12" w:line="221" w:lineRule="auto"/>
              <w:ind w:left="225"/>
              <w:rPr>
                <w:color w:val="auto"/>
              </w:rPr>
            </w:pPr>
            <w:r>
              <w:rPr>
                <w:color w:val="auto"/>
              </w:rPr>
              <w:t>位</w:t>
            </w:r>
          </w:p>
        </w:tc>
        <w:tc>
          <w:tcPr>
            <w:tcW w:w="708" w:type="dxa"/>
            <w:vAlign w:val="top"/>
          </w:tcPr>
          <w:p w14:paraId="67948D40">
            <w:pPr>
              <w:pStyle w:val="6"/>
              <w:spacing w:before="59" w:line="221" w:lineRule="auto"/>
              <w:ind w:left="104"/>
              <w:rPr>
                <w:color w:val="auto"/>
              </w:rPr>
            </w:pPr>
            <w:r>
              <w:rPr>
                <w:color w:val="auto"/>
                <w:spacing w:val="-5"/>
              </w:rPr>
              <w:t>排放</w:t>
            </w:r>
          </w:p>
          <w:p w14:paraId="1C0E9A5C">
            <w:pPr>
              <w:pStyle w:val="6"/>
              <w:spacing w:before="12" w:line="223" w:lineRule="auto"/>
              <w:ind w:left="141"/>
              <w:rPr>
                <w:color w:val="auto"/>
              </w:rPr>
            </w:pPr>
            <w:r>
              <w:rPr>
                <w:color w:val="auto"/>
                <w:spacing w:val="-23"/>
              </w:rPr>
              <w:t>口名</w:t>
            </w:r>
          </w:p>
          <w:p w14:paraId="34ED2CD2">
            <w:pPr>
              <w:pStyle w:val="6"/>
              <w:spacing w:before="10" w:line="221" w:lineRule="auto"/>
              <w:ind w:left="43"/>
              <w:rPr>
                <w:color w:val="auto"/>
              </w:rPr>
            </w:pPr>
            <w:r>
              <w:rPr>
                <w:color w:val="auto"/>
                <w:spacing w:val="-3"/>
              </w:rPr>
              <w:t>称/监</w:t>
            </w:r>
          </w:p>
          <w:p w14:paraId="5B37D566">
            <w:pPr>
              <w:pStyle w:val="6"/>
              <w:spacing w:before="12" w:line="221" w:lineRule="auto"/>
              <w:ind w:left="105"/>
              <w:rPr>
                <w:color w:val="auto"/>
              </w:rPr>
            </w:pPr>
            <w:r>
              <w:rPr>
                <w:color w:val="auto"/>
                <w:spacing w:val="-6"/>
              </w:rPr>
              <w:t>测点</w:t>
            </w:r>
          </w:p>
          <w:p w14:paraId="06425AE4">
            <w:pPr>
              <w:pStyle w:val="6"/>
              <w:spacing w:before="12" w:line="221" w:lineRule="auto"/>
              <w:ind w:left="104"/>
              <w:rPr>
                <w:color w:val="auto"/>
              </w:rPr>
            </w:pPr>
            <w:r>
              <w:rPr>
                <w:color w:val="auto"/>
                <w:spacing w:val="-5"/>
              </w:rPr>
              <w:t>位名</w:t>
            </w:r>
          </w:p>
          <w:p w14:paraId="051CE15C">
            <w:pPr>
              <w:pStyle w:val="6"/>
              <w:spacing w:before="14" w:line="195" w:lineRule="auto"/>
              <w:ind w:left="223"/>
              <w:rPr>
                <w:color w:val="auto"/>
              </w:rPr>
            </w:pPr>
            <w:r>
              <w:rPr>
                <w:color w:val="auto"/>
              </w:rPr>
              <w:t>称</w:t>
            </w:r>
          </w:p>
        </w:tc>
        <w:tc>
          <w:tcPr>
            <w:tcW w:w="638" w:type="dxa"/>
            <w:vAlign w:val="top"/>
          </w:tcPr>
          <w:p w14:paraId="103B25EE">
            <w:pPr>
              <w:spacing w:line="289" w:lineRule="auto"/>
              <w:rPr>
                <w:rFonts w:ascii="Arial"/>
                <w:color w:val="auto"/>
                <w:sz w:val="21"/>
              </w:rPr>
            </w:pPr>
          </w:p>
          <w:p w14:paraId="67C4CDF4">
            <w:pPr>
              <w:spacing w:line="290" w:lineRule="auto"/>
              <w:rPr>
                <w:rFonts w:ascii="Arial"/>
                <w:color w:val="auto"/>
                <w:sz w:val="21"/>
              </w:rPr>
            </w:pPr>
          </w:p>
          <w:p w14:paraId="5A809624">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046BEA52">
            <w:pPr>
              <w:spacing w:line="288" w:lineRule="auto"/>
              <w:rPr>
                <w:rFonts w:ascii="Arial"/>
                <w:color w:val="auto"/>
                <w:sz w:val="21"/>
              </w:rPr>
            </w:pPr>
          </w:p>
          <w:p w14:paraId="6DE64509">
            <w:pPr>
              <w:spacing w:line="289" w:lineRule="auto"/>
              <w:rPr>
                <w:rFonts w:ascii="Arial"/>
                <w:color w:val="auto"/>
                <w:sz w:val="21"/>
              </w:rPr>
            </w:pPr>
          </w:p>
          <w:p w14:paraId="5F33E92D">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tcBorders>
              <w:bottom w:val="single" w:color="000000" w:sz="10" w:space="0"/>
            </w:tcBorders>
            <w:vAlign w:val="top"/>
          </w:tcPr>
          <w:p w14:paraId="09C36E94">
            <w:pPr>
              <w:spacing w:line="289" w:lineRule="auto"/>
              <w:rPr>
                <w:rFonts w:ascii="Arial"/>
                <w:color w:val="auto"/>
                <w:sz w:val="21"/>
              </w:rPr>
            </w:pPr>
          </w:p>
          <w:p w14:paraId="34F58FB0">
            <w:pPr>
              <w:spacing w:line="290" w:lineRule="auto"/>
              <w:rPr>
                <w:rFonts w:ascii="Arial"/>
                <w:color w:val="auto"/>
                <w:sz w:val="21"/>
              </w:rPr>
            </w:pPr>
          </w:p>
          <w:p w14:paraId="6A7A4EFD">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6E15F504">
            <w:pPr>
              <w:spacing w:line="289" w:lineRule="auto"/>
              <w:rPr>
                <w:rFonts w:ascii="Arial"/>
                <w:color w:val="auto"/>
                <w:sz w:val="21"/>
              </w:rPr>
            </w:pPr>
          </w:p>
          <w:p w14:paraId="5F4AB611">
            <w:pPr>
              <w:spacing w:line="289" w:lineRule="auto"/>
              <w:rPr>
                <w:rFonts w:ascii="Arial"/>
                <w:color w:val="auto"/>
                <w:sz w:val="21"/>
              </w:rPr>
            </w:pPr>
          </w:p>
          <w:p w14:paraId="4B0E3048">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460FC8BF">
            <w:pPr>
              <w:spacing w:line="427" w:lineRule="auto"/>
              <w:rPr>
                <w:rFonts w:ascii="Arial"/>
                <w:color w:val="auto"/>
                <w:sz w:val="21"/>
              </w:rPr>
            </w:pPr>
          </w:p>
          <w:p w14:paraId="61A3B1BD">
            <w:pPr>
              <w:pStyle w:val="6"/>
              <w:spacing w:before="78" w:line="221" w:lineRule="auto"/>
              <w:ind w:left="35"/>
              <w:rPr>
                <w:color w:val="auto"/>
              </w:rPr>
            </w:pPr>
            <w:r>
              <w:rPr>
                <w:color w:val="auto"/>
                <w:spacing w:val="-6"/>
              </w:rPr>
              <w:t>方法</w:t>
            </w:r>
          </w:p>
          <w:p w14:paraId="3FE89129">
            <w:pPr>
              <w:pStyle w:val="6"/>
              <w:spacing w:before="13" w:line="219" w:lineRule="auto"/>
              <w:ind w:left="34"/>
              <w:rPr>
                <w:color w:val="auto"/>
              </w:rPr>
            </w:pPr>
            <w:r>
              <w:rPr>
                <w:color w:val="auto"/>
                <w:spacing w:val="-5"/>
              </w:rPr>
              <w:t>检出</w:t>
            </w:r>
          </w:p>
          <w:p w14:paraId="69129159">
            <w:pPr>
              <w:pStyle w:val="6"/>
              <w:spacing w:before="14" w:line="220" w:lineRule="auto"/>
              <w:ind w:left="171"/>
              <w:rPr>
                <w:color w:val="auto"/>
              </w:rPr>
            </w:pPr>
            <w:r>
              <w:rPr>
                <w:color w:val="auto"/>
              </w:rPr>
              <w:t>限</w:t>
            </w:r>
          </w:p>
        </w:tc>
        <w:tc>
          <w:tcPr>
            <w:tcW w:w="567" w:type="dxa"/>
            <w:vAlign w:val="top"/>
          </w:tcPr>
          <w:p w14:paraId="1FE1AB71">
            <w:pPr>
              <w:spacing w:line="282" w:lineRule="auto"/>
              <w:rPr>
                <w:rFonts w:ascii="Arial"/>
                <w:color w:val="auto"/>
                <w:sz w:val="21"/>
              </w:rPr>
            </w:pPr>
          </w:p>
          <w:p w14:paraId="50360FBE">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12ED6B15">
            <w:pPr>
              <w:spacing w:line="282" w:lineRule="auto"/>
              <w:rPr>
                <w:rFonts w:ascii="Arial"/>
                <w:color w:val="auto"/>
                <w:sz w:val="21"/>
              </w:rPr>
            </w:pPr>
          </w:p>
          <w:p w14:paraId="3D7B7CED">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66554E78">
            <w:pPr>
              <w:spacing w:line="280" w:lineRule="auto"/>
              <w:rPr>
                <w:rFonts w:ascii="Arial"/>
                <w:color w:val="auto"/>
                <w:sz w:val="21"/>
              </w:rPr>
            </w:pPr>
          </w:p>
          <w:p w14:paraId="7CDFFE9A">
            <w:pPr>
              <w:pStyle w:val="6"/>
              <w:spacing w:before="78" w:line="220" w:lineRule="auto"/>
              <w:ind w:left="131"/>
              <w:rPr>
                <w:color w:val="auto"/>
              </w:rPr>
            </w:pPr>
            <w:r>
              <w:rPr>
                <w:color w:val="auto"/>
                <w:spacing w:val="-17"/>
              </w:rPr>
              <w:t>自动监</w:t>
            </w:r>
          </w:p>
          <w:p w14:paraId="320E19CC">
            <w:pPr>
              <w:pStyle w:val="6"/>
              <w:spacing w:before="13" w:line="221" w:lineRule="auto"/>
              <w:ind w:left="93"/>
              <w:rPr>
                <w:color w:val="auto"/>
              </w:rPr>
            </w:pPr>
            <w:r>
              <w:rPr>
                <w:color w:val="auto"/>
                <w:spacing w:val="-4"/>
              </w:rPr>
              <w:t>测设施</w:t>
            </w:r>
          </w:p>
          <w:p w14:paraId="5033646A">
            <w:pPr>
              <w:pStyle w:val="6"/>
              <w:spacing w:before="13" w:line="220" w:lineRule="auto"/>
              <w:ind w:left="96"/>
              <w:rPr>
                <w:color w:val="auto"/>
              </w:rPr>
            </w:pPr>
            <w:r>
              <w:rPr>
                <w:color w:val="auto"/>
                <w:spacing w:val="-5"/>
              </w:rPr>
              <w:t>安装位</w:t>
            </w:r>
          </w:p>
          <w:p w14:paraId="7523ECBD">
            <w:pPr>
              <w:pStyle w:val="6"/>
              <w:spacing w:before="14" w:line="225" w:lineRule="auto"/>
              <w:ind w:left="330"/>
              <w:rPr>
                <w:color w:val="auto"/>
              </w:rPr>
            </w:pPr>
            <w:r>
              <w:rPr>
                <w:color w:val="auto"/>
              </w:rPr>
              <w:t>置</w:t>
            </w:r>
          </w:p>
        </w:tc>
        <w:tc>
          <w:tcPr>
            <w:tcW w:w="1133" w:type="dxa"/>
            <w:vAlign w:val="top"/>
          </w:tcPr>
          <w:p w14:paraId="4481F79B">
            <w:pPr>
              <w:pStyle w:val="6"/>
              <w:spacing w:before="60" w:line="220" w:lineRule="auto"/>
              <w:ind w:left="117"/>
              <w:rPr>
                <w:color w:val="auto"/>
              </w:rPr>
            </w:pPr>
            <w:r>
              <w:rPr>
                <w:color w:val="auto"/>
                <w:spacing w:val="-13"/>
              </w:rPr>
              <w:t>自动监测</w:t>
            </w:r>
          </w:p>
          <w:p w14:paraId="0017CF01">
            <w:pPr>
              <w:pStyle w:val="6"/>
              <w:spacing w:before="14" w:line="220" w:lineRule="auto"/>
              <w:ind w:left="82"/>
              <w:rPr>
                <w:color w:val="auto"/>
              </w:rPr>
            </w:pPr>
            <w:r>
              <w:rPr>
                <w:color w:val="auto"/>
                <w:spacing w:val="-4"/>
              </w:rPr>
              <w:t>设施是否</w:t>
            </w:r>
          </w:p>
          <w:p w14:paraId="396070DD">
            <w:pPr>
              <w:pStyle w:val="6"/>
              <w:spacing w:before="14" w:line="219" w:lineRule="auto"/>
              <w:jc w:val="right"/>
              <w:rPr>
                <w:color w:val="auto"/>
              </w:rPr>
            </w:pPr>
            <w:r>
              <w:rPr>
                <w:color w:val="auto"/>
                <w:spacing w:val="-17"/>
              </w:rPr>
              <w:t>符合安装、</w:t>
            </w:r>
          </w:p>
          <w:p w14:paraId="2A479BE4">
            <w:pPr>
              <w:pStyle w:val="6"/>
              <w:spacing w:before="14" w:line="220" w:lineRule="auto"/>
              <w:ind w:left="6"/>
              <w:rPr>
                <w:color w:val="auto"/>
              </w:rPr>
            </w:pPr>
            <w:r>
              <w:rPr>
                <w:color w:val="auto"/>
                <w:spacing w:val="-22"/>
              </w:rPr>
              <w:t>运行、维护</w:t>
            </w:r>
          </w:p>
          <w:p w14:paraId="1E2F2671">
            <w:pPr>
              <w:pStyle w:val="6"/>
              <w:spacing w:before="14" w:line="219" w:lineRule="auto"/>
              <w:ind w:left="80"/>
              <w:rPr>
                <w:color w:val="auto"/>
              </w:rPr>
            </w:pPr>
            <w:r>
              <w:rPr>
                <w:color w:val="auto"/>
                <w:spacing w:val="-3"/>
              </w:rPr>
              <w:t>等管理要</w:t>
            </w:r>
          </w:p>
          <w:p w14:paraId="0CF6A452">
            <w:pPr>
              <w:pStyle w:val="6"/>
              <w:spacing w:before="15" w:line="195" w:lineRule="auto"/>
              <w:ind w:left="440"/>
              <w:rPr>
                <w:color w:val="auto"/>
              </w:rPr>
            </w:pPr>
            <w:r>
              <w:rPr>
                <w:color w:val="auto"/>
              </w:rPr>
              <w:t>求</w:t>
            </w:r>
          </w:p>
        </w:tc>
        <w:tc>
          <w:tcPr>
            <w:tcW w:w="1133" w:type="dxa"/>
            <w:vAlign w:val="top"/>
          </w:tcPr>
          <w:p w14:paraId="2EA40161">
            <w:pPr>
              <w:spacing w:line="428" w:lineRule="auto"/>
              <w:rPr>
                <w:rFonts w:ascii="Arial"/>
                <w:color w:val="auto"/>
                <w:sz w:val="21"/>
              </w:rPr>
            </w:pPr>
          </w:p>
          <w:p w14:paraId="46B990AF">
            <w:pPr>
              <w:pStyle w:val="6"/>
              <w:spacing w:before="78" w:line="220" w:lineRule="auto"/>
              <w:ind w:left="78"/>
              <w:rPr>
                <w:color w:val="auto"/>
              </w:rPr>
            </w:pPr>
            <w:r>
              <w:rPr>
                <w:color w:val="auto"/>
                <w:spacing w:val="-3"/>
              </w:rPr>
              <w:t>手工监测</w:t>
            </w:r>
          </w:p>
          <w:p w14:paraId="1721AA7E">
            <w:pPr>
              <w:pStyle w:val="6"/>
              <w:spacing w:before="13" w:line="219" w:lineRule="auto"/>
              <w:ind w:left="77"/>
              <w:rPr>
                <w:color w:val="auto"/>
              </w:rPr>
            </w:pPr>
            <w:r>
              <w:rPr>
                <w:color w:val="auto"/>
                <w:spacing w:val="-3"/>
              </w:rPr>
              <w:t>采样方法</w:t>
            </w:r>
          </w:p>
          <w:p w14:paraId="1030D3A2">
            <w:pPr>
              <w:pStyle w:val="6"/>
              <w:spacing w:before="16" w:line="219" w:lineRule="auto"/>
              <w:ind w:left="197"/>
              <w:rPr>
                <w:color w:val="auto"/>
              </w:rPr>
            </w:pPr>
            <w:r>
              <w:rPr>
                <w:color w:val="auto"/>
                <w:spacing w:val="-3"/>
              </w:rPr>
              <w:t>及个数</w:t>
            </w:r>
          </w:p>
        </w:tc>
        <w:tc>
          <w:tcPr>
            <w:tcW w:w="850" w:type="dxa"/>
            <w:vAlign w:val="top"/>
          </w:tcPr>
          <w:p w14:paraId="7649B7B9">
            <w:pPr>
              <w:pStyle w:val="6"/>
              <w:spacing w:before="60" w:line="220" w:lineRule="auto"/>
              <w:ind w:left="58"/>
              <w:rPr>
                <w:color w:val="auto"/>
              </w:rPr>
            </w:pPr>
            <w:r>
              <w:rPr>
                <w:color w:val="auto"/>
                <w:spacing w:val="-4"/>
              </w:rPr>
              <w:t>手工监</w:t>
            </w:r>
          </w:p>
          <w:p w14:paraId="2014DF12">
            <w:pPr>
              <w:pStyle w:val="6"/>
              <w:spacing w:before="14" w:line="219" w:lineRule="auto"/>
              <w:ind w:left="59"/>
              <w:rPr>
                <w:color w:val="auto"/>
              </w:rPr>
            </w:pPr>
            <w:r>
              <w:rPr>
                <w:color w:val="auto"/>
                <w:spacing w:val="-4"/>
              </w:rPr>
              <w:t>测频次</w:t>
            </w:r>
          </w:p>
          <w:p w14:paraId="57BC5C82">
            <w:pPr>
              <w:pStyle w:val="6"/>
              <w:spacing w:before="14" w:line="224" w:lineRule="auto"/>
              <w:ind w:left="70"/>
              <w:rPr>
                <w:color w:val="auto"/>
              </w:rPr>
            </w:pPr>
            <w:r>
              <w:rPr>
                <w:color w:val="auto"/>
                <w:spacing w:val="-7"/>
              </w:rPr>
              <w:t>（处理</w:t>
            </w:r>
          </w:p>
          <w:p w14:paraId="1F34AC6E">
            <w:pPr>
              <w:pStyle w:val="6"/>
              <w:spacing w:before="9" w:line="225" w:lineRule="auto"/>
              <w:ind w:left="118"/>
              <w:rPr>
                <w:color w:val="auto"/>
              </w:rPr>
            </w:pPr>
            <w:r>
              <w:rPr>
                <w:color w:val="auto"/>
                <w:spacing w:val="-4"/>
              </w:rPr>
              <w:t>量≥2</w:t>
            </w:r>
          </w:p>
          <w:p w14:paraId="229FDFAC">
            <w:pPr>
              <w:pStyle w:val="6"/>
              <w:spacing w:before="7" w:line="220" w:lineRule="auto"/>
              <w:ind w:left="124"/>
              <w:rPr>
                <w:color w:val="auto"/>
              </w:rPr>
            </w:pPr>
            <w:r>
              <w:rPr>
                <w:color w:val="auto"/>
                <w:spacing w:val="-6"/>
              </w:rPr>
              <w:t>万吨/</w:t>
            </w:r>
          </w:p>
          <w:p w14:paraId="2A34C434">
            <w:pPr>
              <w:pStyle w:val="6"/>
              <w:spacing w:before="14" w:line="195" w:lineRule="auto"/>
              <w:ind w:left="220"/>
              <w:rPr>
                <w:color w:val="auto"/>
              </w:rPr>
            </w:pPr>
            <w:r>
              <w:rPr>
                <w:color w:val="auto"/>
                <w:spacing w:val="-26"/>
              </w:rPr>
              <w:t>日）</w:t>
            </w:r>
          </w:p>
        </w:tc>
        <w:tc>
          <w:tcPr>
            <w:tcW w:w="1700" w:type="dxa"/>
            <w:vAlign w:val="top"/>
          </w:tcPr>
          <w:p w14:paraId="69885842">
            <w:pPr>
              <w:spacing w:line="242" w:lineRule="auto"/>
              <w:rPr>
                <w:rFonts w:ascii="Arial"/>
                <w:color w:val="auto"/>
                <w:sz w:val="21"/>
              </w:rPr>
            </w:pPr>
          </w:p>
          <w:p w14:paraId="77FB4769">
            <w:pPr>
              <w:spacing w:line="242" w:lineRule="auto"/>
              <w:rPr>
                <w:rFonts w:ascii="Arial"/>
                <w:color w:val="auto"/>
                <w:sz w:val="21"/>
              </w:rPr>
            </w:pPr>
          </w:p>
          <w:p w14:paraId="4EDA4659">
            <w:pPr>
              <w:spacing w:line="242" w:lineRule="auto"/>
              <w:rPr>
                <w:rFonts w:ascii="Arial"/>
                <w:color w:val="auto"/>
                <w:sz w:val="21"/>
              </w:rPr>
            </w:pPr>
          </w:p>
          <w:p w14:paraId="3A964AEE">
            <w:pPr>
              <w:pStyle w:val="6"/>
              <w:spacing w:before="78" w:line="220" w:lineRule="auto"/>
              <w:ind w:left="123"/>
              <w:rPr>
                <w:color w:val="auto"/>
              </w:rPr>
            </w:pPr>
            <w:r>
              <w:rPr>
                <w:color w:val="auto"/>
                <w:spacing w:val="-2"/>
              </w:rPr>
              <w:t>手工测定方法</w:t>
            </w:r>
          </w:p>
        </w:tc>
        <w:tc>
          <w:tcPr>
            <w:tcW w:w="780" w:type="dxa"/>
            <w:vAlign w:val="top"/>
          </w:tcPr>
          <w:p w14:paraId="4008E4D6">
            <w:pPr>
              <w:spacing w:line="288" w:lineRule="auto"/>
              <w:rPr>
                <w:rFonts w:ascii="Arial"/>
                <w:color w:val="auto"/>
                <w:sz w:val="21"/>
              </w:rPr>
            </w:pPr>
          </w:p>
          <w:p w14:paraId="2B855957">
            <w:pPr>
              <w:spacing w:line="289" w:lineRule="auto"/>
              <w:rPr>
                <w:rFonts w:ascii="Arial"/>
                <w:color w:val="auto"/>
                <w:sz w:val="21"/>
              </w:rPr>
            </w:pPr>
          </w:p>
          <w:p w14:paraId="4D22BF05">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44461F01">
            <w:pPr>
              <w:spacing w:line="242" w:lineRule="auto"/>
              <w:rPr>
                <w:rFonts w:ascii="Arial"/>
                <w:color w:val="auto"/>
                <w:sz w:val="21"/>
              </w:rPr>
            </w:pPr>
          </w:p>
          <w:p w14:paraId="6F14377F">
            <w:pPr>
              <w:spacing w:line="242" w:lineRule="auto"/>
              <w:rPr>
                <w:rFonts w:ascii="Arial"/>
                <w:color w:val="auto"/>
                <w:sz w:val="21"/>
              </w:rPr>
            </w:pPr>
          </w:p>
          <w:p w14:paraId="3EF8499F">
            <w:pPr>
              <w:spacing w:line="242" w:lineRule="auto"/>
              <w:rPr>
                <w:rFonts w:ascii="Arial"/>
                <w:color w:val="auto"/>
                <w:sz w:val="21"/>
              </w:rPr>
            </w:pPr>
          </w:p>
          <w:p w14:paraId="52360925">
            <w:pPr>
              <w:pStyle w:val="6"/>
              <w:spacing w:before="78" w:line="219" w:lineRule="auto"/>
              <w:ind w:left="44"/>
              <w:rPr>
                <w:color w:val="auto"/>
              </w:rPr>
            </w:pPr>
            <w:r>
              <w:rPr>
                <w:color w:val="auto"/>
                <w:spacing w:val="-3"/>
              </w:rPr>
              <w:t>样品保存</w:t>
            </w:r>
          </w:p>
        </w:tc>
        <w:tc>
          <w:tcPr>
            <w:tcW w:w="1622" w:type="dxa"/>
            <w:vAlign w:val="top"/>
          </w:tcPr>
          <w:p w14:paraId="66B7BB17">
            <w:pPr>
              <w:spacing w:line="241" w:lineRule="auto"/>
              <w:rPr>
                <w:rFonts w:ascii="Arial"/>
                <w:color w:val="auto"/>
                <w:sz w:val="21"/>
              </w:rPr>
            </w:pPr>
          </w:p>
          <w:p w14:paraId="30639E5D">
            <w:pPr>
              <w:spacing w:line="241" w:lineRule="auto"/>
              <w:rPr>
                <w:rFonts w:ascii="Arial"/>
                <w:color w:val="auto"/>
                <w:sz w:val="21"/>
              </w:rPr>
            </w:pPr>
          </w:p>
          <w:p w14:paraId="5A53DF1F">
            <w:pPr>
              <w:spacing w:line="242" w:lineRule="auto"/>
              <w:rPr>
                <w:rFonts w:ascii="Arial"/>
                <w:color w:val="auto"/>
                <w:sz w:val="21"/>
              </w:rPr>
            </w:pPr>
          </w:p>
          <w:p w14:paraId="3A0D37F0">
            <w:pPr>
              <w:pStyle w:val="6"/>
              <w:spacing w:before="78" w:line="219" w:lineRule="auto"/>
              <w:ind w:left="326"/>
              <w:rPr>
                <w:color w:val="auto"/>
              </w:rPr>
            </w:pPr>
            <w:r>
              <w:rPr>
                <w:color w:val="auto"/>
                <w:spacing w:val="-3"/>
              </w:rPr>
              <w:t>其他信息</w:t>
            </w:r>
          </w:p>
        </w:tc>
      </w:tr>
      <w:tr w14:paraId="2F54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451" w:type="dxa"/>
            <w:vAlign w:val="top"/>
          </w:tcPr>
          <w:p w14:paraId="32A2B130">
            <w:pPr>
              <w:spacing w:line="272" w:lineRule="auto"/>
              <w:rPr>
                <w:rFonts w:ascii="Arial"/>
                <w:color w:val="auto"/>
                <w:sz w:val="21"/>
              </w:rPr>
            </w:pPr>
          </w:p>
          <w:p w14:paraId="3011EBF3">
            <w:pPr>
              <w:spacing w:line="272" w:lineRule="auto"/>
              <w:rPr>
                <w:rFonts w:ascii="Arial"/>
                <w:color w:val="auto"/>
                <w:sz w:val="21"/>
              </w:rPr>
            </w:pPr>
          </w:p>
          <w:p w14:paraId="1D591E0C">
            <w:pPr>
              <w:spacing w:line="272" w:lineRule="auto"/>
              <w:rPr>
                <w:rFonts w:ascii="Arial"/>
                <w:color w:val="auto"/>
                <w:sz w:val="21"/>
              </w:rPr>
            </w:pPr>
          </w:p>
          <w:p w14:paraId="372546AF">
            <w:pPr>
              <w:pStyle w:val="6"/>
              <w:spacing w:before="78" w:line="184" w:lineRule="auto"/>
              <w:ind w:left="115"/>
              <w:rPr>
                <w:color w:val="auto"/>
              </w:rPr>
            </w:pPr>
            <w:r>
              <w:rPr>
                <w:color w:val="auto"/>
                <w:spacing w:val="-14"/>
              </w:rPr>
              <w:t>18</w:t>
            </w:r>
          </w:p>
        </w:tc>
        <w:tc>
          <w:tcPr>
            <w:tcW w:w="643" w:type="dxa"/>
            <w:vAlign w:val="top"/>
          </w:tcPr>
          <w:p w14:paraId="4B7CF89D">
            <w:pPr>
              <w:spacing w:line="260" w:lineRule="auto"/>
              <w:rPr>
                <w:rFonts w:ascii="Arial"/>
                <w:color w:val="auto"/>
                <w:sz w:val="21"/>
              </w:rPr>
            </w:pPr>
          </w:p>
          <w:p w14:paraId="2EF33637">
            <w:pPr>
              <w:spacing w:line="260" w:lineRule="auto"/>
              <w:rPr>
                <w:rFonts w:ascii="Arial"/>
                <w:color w:val="auto"/>
                <w:sz w:val="21"/>
              </w:rPr>
            </w:pPr>
          </w:p>
          <w:p w14:paraId="2FD82861">
            <w:pPr>
              <w:spacing w:line="260" w:lineRule="auto"/>
              <w:rPr>
                <w:rFonts w:ascii="Arial"/>
                <w:color w:val="auto"/>
                <w:sz w:val="21"/>
              </w:rPr>
            </w:pPr>
          </w:p>
          <w:p w14:paraId="27D1DA83">
            <w:pPr>
              <w:pStyle w:val="6"/>
              <w:spacing w:before="78" w:line="219" w:lineRule="auto"/>
              <w:ind w:left="71"/>
              <w:rPr>
                <w:color w:val="auto"/>
              </w:rPr>
            </w:pPr>
            <w:r>
              <w:rPr>
                <w:color w:val="auto"/>
                <w:spacing w:val="-5"/>
              </w:rPr>
              <w:t>废水</w:t>
            </w:r>
          </w:p>
        </w:tc>
        <w:tc>
          <w:tcPr>
            <w:tcW w:w="709" w:type="dxa"/>
            <w:vAlign w:val="top"/>
          </w:tcPr>
          <w:p w14:paraId="6568E803">
            <w:pPr>
              <w:spacing w:line="272" w:lineRule="auto"/>
              <w:rPr>
                <w:rFonts w:ascii="Arial"/>
                <w:color w:val="auto"/>
                <w:sz w:val="21"/>
              </w:rPr>
            </w:pPr>
          </w:p>
          <w:p w14:paraId="0449374F">
            <w:pPr>
              <w:spacing w:line="272" w:lineRule="auto"/>
              <w:rPr>
                <w:rFonts w:ascii="Arial"/>
                <w:color w:val="auto"/>
                <w:sz w:val="21"/>
              </w:rPr>
            </w:pPr>
          </w:p>
          <w:p w14:paraId="6CC4F02C">
            <w:pPr>
              <w:spacing w:line="272" w:lineRule="auto"/>
              <w:rPr>
                <w:rFonts w:ascii="Arial"/>
                <w:color w:val="auto"/>
                <w:sz w:val="21"/>
              </w:rPr>
            </w:pPr>
          </w:p>
          <w:p w14:paraId="18DC6EAD">
            <w:pPr>
              <w:pStyle w:val="6"/>
              <w:spacing w:before="78" w:line="184" w:lineRule="auto"/>
              <w:ind w:left="41"/>
              <w:rPr>
                <w:color w:val="auto"/>
              </w:rPr>
            </w:pPr>
            <w:r>
              <w:rPr>
                <w:color w:val="auto"/>
                <w:spacing w:val="-1"/>
              </w:rPr>
              <w:t>DW001</w:t>
            </w:r>
          </w:p>
        </w:tc>
        <w:tc>
          <w:tcPr>
            <w:tcW w:w="708" w:type="dxa"/>
            <w:vAlign w:val="top"/>
          </w:tcPr>
          <w:p w14:paraId="188E2834">
            <w:pPr>
              <w:spacing w:line="241" w:lineRule="auto"/>
              <w:rPr>
                <w:rFonts w:ascii="Arial"/>
                <w:color w:val="auto"/>
                <w:sz w:val="21"/>
              </w:rPr>
            </w:pPr>
          </w:p>
          <w:p w14:paraId="3C86E45E">
            <w:pPr>
              <w:spacing w:line="241" w:lineRule="auto"/>
              <w:rPr>
                <w:rFonts w:ascii="Arial"/>
                <w:color w:val="auto"/>
                <w:sz w:val="21"/>
              </w:rPr>
            </w:pPr>
          </w:p>
          <w:p w14:paraId="5C92D77B">
            <w:pPr>
              <w:pStyle w:val="6"/>
              <w:spacing w:before="78" w:line="219" w:lineRule="auto"/>
              <w:ind w:left="103"/>
              <w:rPr>
                <w:color w:val="auto"/>
              </w:rPr>
            </w:pPr>
            <w:r>
              <w:rPr>
                <w:color w:val="auto"/>
                <w:spacing w:val="-5"/>
              </w:rPr>
              <w:t>废水</w:t>
            </w:r>
          </w:p>
          <w:p w14:paraId="053A9811">
            <w:pPr>
              <w:pStyle w:val="6"/>
              <w:spacing w:before="14" w:line="221" w:lineRule="auto"/>
              <w:ind w:left="104"/>
              <w:rPr>
                <w:color w:val="auto"/>
              </w:rPr>
            </w:pPr>
            <w:r>
              <w:rPr>
                <w:color w:val="auto"/>
                <w:spacing w:val="-5"/>
              </w:rPr>
              <w:t>排放</w:t>
            </w:r>
          </w:p>
          <w:p w14:paraId="0912A31B">
            <w:pPr>
              <w:pStyle w:val="6"/>
              <w:spacing w:before="12" w:line="237" w:lineRule="auto"/>
              <w:ind w:left="261"/>
              <w:rPr>
                <w:color w:val="auto"/>
              </w:rPr>
            </w:pPr>
            <w:r>
              <w:rPr>
                <w:color w:val="auto"/>
              </w:rPr>
              <w:t>口</w:t>
            </w:r>
          </w:p>
        </w:tc>
        <w:tc>
          <w:tcPr>
            <w:tcW w:w="638" w:type="dxa"/>
            <w:vAlign w:val="top"/>
          </w:tcPr>
          <w:p w14:paraId="65671B39">
            <w:pPr>
              <w:spacing w:line="315" w:lineRule="auto"/>
              <w:rPr>
                <w:rFonts w:ascii="Arial"/>
                <w:color w:val="auto"/>
                <w:sz w:val="21"/>
              </w:rPr>
            </w:pPr>
          </w:p>
          <w:p w14:paraId="1771FE96">
            <w:pPr>
              <w:spacing w:line="315" w:lineRule="auto"/>
              <w:rPr>
                <w:rFonts w:ascii="Arial"/>
                <w:color w:val="auto"/>
                <w:sz w:val="21"/>
              </w:rPr>
            </w:pPr>
          </w:p>
          <w:p w14:paraId="45D8FA41">
            <w:pPr>
              <w:pStyle w:val="6"/>
              <w:spacing w:before="78" w:line="226" w:lineRule="auto"/>
              <w:ind w:left="190" w:right="91" w:hanging="117"/>
              <w:rPr>
                <w:color w:val="auto"/>
              </w:rPr>
            </w:pPr>
            <w:r>
              <w:rPr>
                <w:color w:val="auto"/>
                <w:spacing w:val="-6"/>
              </w:rPr>
              <w:t>六价</w:t>
            </w:r>
            <w:r>
              <w:rPr>
                <w:color w:val="auto"/>
              </w:rPr>
              <w:t xml:space="preserve"> 铬</w:t>
            </w:r>
          </w:p>
        </w:tc>
        <w:tc>
          <w:tcPr>
            <w:tcW w:w="638" w:type="dxa"/>
            <w:vAlign w:val="top"/>
          </w:tcPr>
          <w:p w14:paraId="1E1A2F4C">
            <w:pPr>
              <w:spacing w:line="260" w:lineRule="auto"/>
              <w:rPr>
                <w:rFonts w:ascii="Arial"/>
                <w:color w:val="auto"/>
                <w:sz w:val="21"/>
              </w:rPr>
            </w:pPr>
          </w:p>
          <w:p w14:paraId="28B16C71">
            <w:pPr>
              <w:spacing w:line="260" w:lineRule="auto"/>
              <w:rPr>
                <w:rFonts w:ascii="Arial"/>
                <w:color w:val="auto"/>
                <w:sz w:val="21"/>
              </w:rPr>
            </w:pPr>
          </w:p>
          <w:p w14:paraId="238D2926">
            <w:pPr>
              <w:spacing w:line="260" w:lineRule="auto"/>
              <w:rPr>
                <w:rFonts w:ascii="Arial"/>
                <w:color w:val="auto"/>
                <w:sz w:val="21"/>
              </w:rPr>
            </w:pPr>
          </w:p>
          <w:p w14:paraId="7664D021">
            <w:pPr>
              <w:pStyle w:val="6"/>
              <w:spacing w:before="78" w:line="220" w:lineRule="auto"/>
              <w:ind w:left="69"/>
              <w:rPr>
                <w:color w:val="auto"/>
              </w:rPr>
            </w:pPr>
            <w:r>
              <w:rPr>
                <w:color w:val="auto"/>
                <w:spacing w:val="-5"/>
              </w:rPr>
              <w:t>手工</w:t>
            </w:r>
          </w:p>
        </w:tc>
        <w:tc>
          <w:tcPr>
            <w:tcW w:w="709" w:type="dxa"/>
            <w:vMerge w:val="restart"/>
            <w:tcBorders>
              <w:top w:val="single" w:color="000000" w:sz="10" w:space="0"/>
              <w:bottom w:val="nil"/>
            </w:tcBorders>
            <w:vAlign w:val="top"/>
          </w:tcPr>
          <w:p w14:paraId="6FF08C60">
            <w:pPr>
              <w:spacing w:line="257" w:lineRule="auto"/>
              <w:rPr>
                <w:rFonts w:ascii="Arial"/>
                <w:color w:val="auto"/>
                <w:sz w:val="21"/>
              </w:rPr>
            </w:pPr>
          </w:p>
          <w:p w14:paraId="4DD275EB">
            <w:pPr>
              <w:spacing w:line="257" w:lineRule="auto"/>
              <w:rPr>
                <w:rFonts w:ascii="Arial"/>
                <w:color w:val="auto"/>
                <w:sz w:val="21"/>
              </w:rPr>
            </w:pPr>
          </w:p>
          <w:p w14:paraId="1A565D79">
            <w:pPr>
              <w:spacing w:line="257" w:lineRule="auto"/>
              <w:rPr>
                <w:rFonts w:ascii="Arial"/>
                <w:color w:val="auto"/>
                <w:sz w:val="21"/>
              </w:rPr>
            </w:pPr>
          </w:p>
          <w:p w14:paraId="41748154">
            <w:pPr>
              <w:spacing w:line="258" w:lineRule="auto"/>
              <w:rPr>
                <w:rFonts w:ascii="Arial"/>
                <w:color w:val="auto"/>
                <w:sz w:val="21"/>
              </w:rPr>
            </w:pPr>
          </w:p>
          <w:p w14:paraId="0FFFAEF4">
            <w:pPr>
              <w:pStyle w:val="6"/>
              <w:spacing w:before="78" w:line="230" w:lineRule="auto"/>
              <w:ind w:left="10" w:right="7" w:firstLine="101"/>
              <w:rPr>
                <w:color w:val="auto"/>
              </w:rPr>
            </w:pPr>
            <w:r>
              <w:rPr>
                <w:color w:val="auto"/>
                <w:spacing w:val="-8"/>
              </w:rPr>
              <w:t>《城</w:t>
            </w:r>
            <w:r>
              <w:rPr>
                <w:color w:val="auto"/>
              </w:rPr>
              <w:t xml:space="preserve">  </w:t>
            </w:r>
            <w:r>
              <w:rPr>
                <w:color w:val="auto"/>
                <w:spacing w:val="35"/>
              </w:rPr>
              <w:t xml:space="preserve">镇污 水处 理厂 污染 物排 放标 </w:t>
            </w:r>
            <w:r>
              <w:rPr>
                <w:color w:val="auto"/>
                <w:spacing w:val="38"/>
              </w:rPr>
              <w:t>准》</w:t>
            </w:r>
            <w:r>
              <w:rPr>
                <w:color w:val="auto"/>
              </w:rPr>
              <w:t xml:space="preserve">  </w:t>
            </w:r>
            <w:r>
              <w:rPr>
                <w:color w:val="auto"/>
                <w:spacing w:val="13"/>
              </w:rPr>
              <w:t>（</w:t>
            </w:r>
            <w:r>
              <w:rPr>
                <w:color w:val="auto"/>
              </w:rPr>
              <w:t>GB</w:t>
            </w:r>
            <w:r>
              <w:rPr>
                <w:color w:val="auto"/>
                <w:spacing w:val="13"/>
              </w:rPr>
              <w:t>1</w:t>
            </w:r>
            <w:r>
              <w:rPr>
                <w:color w:val="auto"/>
              </w:rPr>
              <w:t xml:space="preserve"> </w:t>
            </w:r>
            <w:r>
              <w:rPr>
                <w:color w:val="auto"/>
                <w:spacing w:val="5"/>
              </w:rPr>
              <w:t>8918-</w:t>
            </w:r>
            <w:r>
              <w:rPr>
                <w:color w:val="auto"/>
              </w:rPr>
              <w:t xml:space="preserve"> </w:t>
            </w:r>
            <w:r>
              <w:rPr>
                <w:color w:val="auto"/>
                <w:spacing w:val="-7"/>
              </w:rPr>
              <w:t>2002）</w:t>
            </w:r>
            <w:r>
              <w:rPr>
                <w:color w:val="auto"/>
              </w:rPr>
              <w:t xml:space="preserve"> </w:t>
            </w:r>
            <w:r>
              <w:rPr>
                <w:color w:val="auto"/>
                <w:spacing w:val="-5"/>
              </w:rPr>
              <w:t>一级</w:t>
            </w:r>
            <w:r>
              <w:rPr>
                <w:color w:val="auto"/>
                <w:spacing w:val="-59"/>
              </w:rPr>
              <w:t xml:space="preserve"> </w:t>
            </w:r>
            <w:r>
              <w:rPr>
                <w:color w:val="auto"/>
                <w:spacing w:val="-5"/>
              </w:rPr>
              <w:t>A</w:t>
            </w:r>
            <w:r>
              <w:rPr>
                <w:color w:val="auto"/>
              </w:rPr>
              <w:t xml:space="preserve"> </w:t>
            </w:r>
            <w:r>
              <w:rPr>
                <w:color w:val="auto"/>
                <w:spacing w:val="35"/>
              </w:rPr>
              <w:t xml:space="preserve">标准 </w:t>
            </w:r>
            <w:r>
              <w:rPr>
                <w:color w:val="auto"/>
                <w:spacing w:val="43"/>
              </w:rPr>
              <w:t>排放</w:t>
            </w:r>
          </w:p>
        </w:tc>
        <w:tc>
          <w:tcPr>
            <w:tcW w:w="567" w:type="dxa"/>
            <w:vAlign w:val="top"/>
          </w:tcPr>
          <w:p w14:paraId="2F1542E2">
            <w:pPr>
              <w:spacing w:line="241" w:lineRule="auto"/>
              <w:rPr>
                <w:rFonts w:ascii="Arial"/>
                <w:color w:val="auto"/>
                <w:sz w:val="21"/>
              </w:rPr>
            </w:pPr>
          </w:p>
          <w:p w14:paraId="3CF0E847">
            <w:pPr>
              <w:spacing w:line="241" w:lineRule="auto"/>
              <w:rPr>
                <w:rFonts w:ascii="Arial"/>
                <w:color w:val="auto"/>
                <w:sz w:val="21"/>
              </w:rPr>
            </w:pPr>
          </w:p>
          <w:p w14:paraId="5D2D7681">
            <w:pPr>
              <w:pStyle w:val="6"/>
              <w:spacing w:before="78" w:line="225" w:lineRule="auto"/>
              <w:ind w:left="28" w:right="56" w:firstLine="143"/>
              <w:rPr>
                <w:color w:val="auto"/>
              </w:rPr>
            </w:pPr>
            <w:r>
              <w:rPr>
                <w:color w:val="auto"/>
                <w:spacing w:val="-27"/>
              </w:rPr>
              <w:t>≤</w:t>
            </w:r>
            <w:r>
              <w:rPr>
                <w:color w:val="auto"/>
              </w:rPr>
              <w:t xml:space="preserve">  </w:t>
            </w:r>
            <w:r>
              <w:rPr>
                <w:color w:val="auto"/>
                <w:spacing w:val="-1"/>
              </w:rPr>
              <w:t>0.05</w:t>
            </w:r>
            <w:r>
              <w:rPr>
                <w:color w:val="auto"/>
              </w:rPr>
              <w:t xml:space="preserve"> </w:t>
            </w:r>
            <w:r>
              <w:rPr>
                <w:color w:val="auto"/>
                <w:spacing w:val="-1"/>
              </w:rPr>
              <w:t>mg/L</w:t>
            </w:r>
          </w:p>
        </w:tc>
        <w:tc>
          <w:tcPr>
            <w:tcW w:w="567" w:type="dxa"/>
            <w:vAlign w:val="top"/>
          </w:tcPr>
          <w:p w14:paraId="669694F7">
            <w:pPr>
              <w:spacing w:line="259" w:lineRule="auto"/>
              <w:rPr>
                <w:rFonts w:ascii="Arial"/>
                <w:color w:val="auto"/>
                <w:sz w:val="21"/>
              </w:rPr>
            </w:pPr>
          </w:p>
          <w:p w14:paraId="5714E442">
            <w:pPr>
              <w:spacing w:line="260" w:lineRule="auto"/>
              <w:rPr>
                <w:rFonts w:ascii="Arial"/>
                <w:color w:val="auto"/>
                <w:sz w:val="21"/>
              </w:rPr>
            </w:pPr>
          </w:p>
          <w:p w14:paraId="0EA32A31">
            <w:pPr>
              <w:pStyle w:val="6"/>
              <w:spacing w:before="78" w:line="183" w:lineRule="auto"/>
              <w:ind w:left="36"/>
              <w:rPr>
                <w:color w:val="auto"/>
              </w:rPr>
            </w:pPr>
            <w:r>
              <w:rPr>
                <w:color w:val="auto"/>
                <w:spacing w:val="-3"/>
              </w:rPr>
              <w:t>0.00</w:t>
            </w:r>
          </w:p>
          <w:p w14:paraId="3933C111">
            <w:pPr>
              <w:pStyle w:val="6"/>
              <w:spacing w:before="23" w:line="214" w:lineRule="auto"/>
              <w:ind w:left="33"/>
              <w:rPr>
                <w:color w:val="auto"/>
              </w:rPr>
            </w:pPr>
            <w:r>
              <w:rPr>
                <w:color w:val="auto"/>
                <w:spacing w:val="-3"/>
              </w:rPr>
              <w:t>4mg/</w:t>
            </w:r>
          </w:p>
          <w:p w14:paraId="15A485F6">
            <w:pPr>
              <w:pStyle w:val="6"/>
              <w:spacing w:before="61" w:line="182" w:lineRule="auto"/>
              <w:ind w:left="212"/>
              <w:rPr>
                <w:color w:val="auto"/>
              </w:rPr>
            </w:pPr>
            <w:r>
              <w:rPr>
                <w:color w:val="auto"/>
              </w:rPr>
              <w:t>L</w:t>
            </w:r>
          </w:p>
        </w:tc>
        <w:tc>
          <w:tcPr>
            <w:tcW w:w="567" w:type="dxa"/>
            <w:vAlign w:val="top"/>
          </w:tcPr>
          <w:p w14:paraId="767FC3BE">
            <w:pPr>
              <w:spacing w:line="260" w:lineRule="auto"/>
              <w:rPr>
                <w:rFonts w:ascii="Arial"/>
                <w:color w:val="auto"/>
                <w:sz w:val="21"/>
              </w:rPr>
            </w:pPr>
          </w:p>
          <w:p w14:paraId="2497623A">
            <w:pPr>
              <w:spacing w:line="260" w:lineRule="auto"/>
              <w:rPr>
                <w:rFonts w:ascii="Arial"/>
                <w:color w:val="auto"/>
                <w:sz w:val="21"/>
              </w:rPr>
            </w:pPr>
          </w:p>
          <w:p w14:paraId="6720323F">
            <w:pPr>
              <w:spacing w:line="260" w:lineRule="auto"/>
              <w:rPr>
                <w:rFonts w:ascii="Arial"/>
                <w:color w:val="auto"/>
                <w:sz w:val="21"/>
              </w:rPr>
            </w:pPr>
          </w:p>
          <w:p w14:paraId="1B1F3998">
            <w:pPr>
              <w:pStyle w:val="6"/>
              <w:spacing w:before="78" w:line="224" w:lineRule="auto"/>
              <w:ind w:left="215"/>
              <w:rPr>
                <w:color w:val="auto"/>
              </w:rPr>
            </w:pPr>
            <w:r>
              <w:rPr>
                <w:color w:val="auto"/>
              </w:rPr>
              <w:t>/</w:t>
            </w:r>
          </w:p>
        </w:tc>
        <w:tc>
          <w:tcPr>
            <w:tcW w:w="709" w:type="dxa"/>
            <w:vAlign w:val="top"/>
          </w:tcPr>
          <w:p w14:paraId="6BDD77B6">
            <w:pPr>
              <w:spacing w:line="260" w:lineRule="auto"/>
              <w:rPr>
                <w:rFonts w:ascii="Arial"/>
                <w:color w:val="auto"/>
                <w:sz w:val="21"/>
              </w:rPr>
            </w:pPr>
          </w:p>
          <w:p w14:paraId="0DD3A9F5">
            <w:pPr>
              <w:spacing w:line="260" w:lineRule="auto"/>
              <w:rPr>
                <w:rFonts w:ascii="Arial"/>
                <w:color w:val="auto"/>
                <w:sz w:val="21"/>
              </w:rPr>
            </w:pPr>
          </w:p>
          <w:p w14:paraId="7F859FE6">
            <w:pPr>
              <w:spacing w:line="260" w:lineRule="auto"/>
              <w:rPr>
                <w:rFonts w:ascii="Arial"/>
                <w:color w:val="auto"/>
                <w:sz w:val="21"/>
              </w:rPr>
            </w:pPr>
          </w:p>
          <w:p w14:paraId="07ECDFC9">
            <w:pPr>
              <w:pStyle w:val="6"/>
              <w:spacing w:before="78" w:line="224" w:lineRule="auto"/>
              <w:ind w:left="284"/>
              <w:rPr>
                <w:color w:val="auto"/>
              </w:rPr>
            </w:pPr>
            <w:r>
              <w:rPr>
                <w:color w:val="auto"/>
              </w:rPr>
              <w:t>/</w:t>
            </w:r>
          </w:p>
        </w:tc>
        <w:tc>
          <w:tcPr>
            <w:tcW w:w="921" w:type="dxa"/>
            <w:vAlign w:val="top"/>
          </w:tcPr>
          <w:p w14:paraId="13976EB8">
            <w:pPr>
              <w:spacing w:line="260" w:lineRule="auto"/>
              <w:rPr>
                <w:rFonts w:ascii="Arial"/>
                <w:color w:val="auto"/>
                <w:sz w:val="21"/>
              </w:rPr>
            </w:pPr>
          </w:p>
          <w:p w14:paraId="6A6032A4">
            <w:pPr>
              <w:spacing w:line="260" w:lineRule="auto"/>
              <w:rPr>
                <w:rFonts w:ascii="Arial"/>
                <w:color w:val="auto"/>
                <w:sz w:val="21"/>
              </w:rPr>
            </w:pPr>
          </w:p>
          <w:p w14:paraId="4F0B02D6">
            <w:pPr>
              <w:spacing w:line="260" w:lineRule="auto"/>
              <w:rPr>
                <w:rFonts w:ascii="Arial"/>
                <w:color w:val="auto"/>
                <w:sz w:val="21"/>
              </w:rPr>
            </w:pPr>
          </w:p>
          <w:p w14:paraId="5598DFFD">
            <w:pPr>
              <w:pStyle w:val="6"/>
              <w:spacing w:before="78" w:line="224" w:lineRule="auto"/>
              <w:ind w:left="391"/>
              <w:rPr>
                <w:color w:val="auto"/>
              </w:rPr>
            </w:pPr>
            <w:r>
              <w:rPr>
                <w:color w:val="auto"/>
              </w:rPr>
              <w:t>/</w:t>
            </w:r>
          </w:p>
        </w:tc>
        <w:tc>
          <w:tcPr>
            <w:tcW w:w="1133" w:type="dxa"/>
            <w:vAlign w:val="top"/>
          </w:tcPr>
          <w:p w14:paraId="6B933364">
            <w:pPr>
              <w:spacing w:line="260" w:lineRule="auto"/>
              <w:rPr>
                <w:rFonts w:ascii="Arial"/>
                <w:color w:val="auto"/>
                <w:sz w:val="21"/>
              </w:rPr>
            </w:pPr>
          </w:p>
          <w:p w14:paraId="7858A1CC">
            <w:pPr>
              <w:spacing w:line="260" w:lineRule="auto"/>
              <w:rPr>
                <w:rFonts w:ascii="Arial"/>
                <w:color w:val="auto"/>
                <w:sz w:val="21"/>
              </w:rPr>
            </w:pPr>
          </w:p>
          <w:p w14:paraId="505D1F6A">
            <w:pPr>
              <w:spacing w:line="260" w:lineRule="auto"/>
              <w:rPr>
                <w:rFonts w:ascii="Arial"/>
                <w:color w:val="auto"/>
                <w:sz w:val="21"/>
              </w:rPr>
            </w:pPr>
          </w:p>
          <w:p w14:paraId="39DC2C75">
            <w:pPr>
              <w:pStyle w:val="6"/>
              <w:spacing w:before="78" w:line="224" w:lineRule="auto"/>
              <w:ind w:left="497"/>
              <w:rPr>
                <w:color w:val="auto"/>
              </w:rPr>
            </w:pPr>
            <w:r>
              <w:rPr>
                <w:color w:val="auto"/>
              </w:rPr>
              <w:t>/</w:t>
            </w:r>
          </w:p>
        </w:tc>
        <w:tc>
          <w:tcPr>
            <w:tcW w:w="1133" w:type="dxa"/>
            <w:vAlign w:val="top"/>
          </w:tcPr>
          <w:p w14:paraId="3E0B00C3">
            <w:pPr>
              <w:rPr>
                <w:rFonts w:ascii="Arial"/>
                <w:color w:val="auto"/>
                <w:sz w:val="21"/>
              </w:rPr>
            </w:pPr>
          </w:p>
          <w:p w14:paraId="41A854A0">
            <w:pPr>
              <w:spacing w:line="241" w:lineRule="auto"/>
              <w:rPr>
                <w:rFonts w:ascii="Arial"/>
                <w:color w:val="auto"/>
                <w:sz w:val="21"/>
              </w:rPr>
            </w:pPr>
          </w:p>
          <w:p w14:paraId="4238EE7B">
            <w:pPr>
              <w:pStyle w:val="6"/>
              <w:spacing w:before="78" w:line="219" w:lineRule="auto"/>
              <w:ind w:left="86"/>
              <w:rPr>
                <w:color w:val="auto"/>
              </w:rPr>
            </w:pPr>
            <w:r>
              <w:rPr>
                <w:color w:val="auto"/>
                <w:spacing w:val="-5"/>
              </w:rPr>
              <w:t>瞬时采样</w:t>
            </w:r>
          </w:p>
          <w:p w14:paraId="3E7C4F9D">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0321D47E">
            <w:pPr>
              <w:pStyle w:val="6"/>
              <w:spacing w:before="15" w:line="219" w:lineRule="auto"/>
              <w:ind w:left="206"/>
              <w:rPr>
                <w:color w:val="auto"/>
              </w:rPr>
            </w:pPr>
            <w:r>
              <w:rPr>
                <w:color w:val="auto"/>
                <w:spacing w:val="-6"/>
              </w:rPr>
              <w:t>瞬时样</w:t>
            </w:r>
          </w:p>
        </w:tc>
        <w:tc>
          <w:tcPr>
            <w:tcW w:w="850" w:type="dxa"/>
            <w:vAlign w:val="top"/>
          </w:tcPr>
          <w:p w14:paraId="13DDDA55">
            <w:pPr>
              <w:spacing w:line="260" w:lineRule="auto"/>
              <w:rPr>
                <w:rFonts w:ascii="Arial"/>
                <w:color w:val="auto"/>
                <w:sz w:val="21"/>
              </w:rPr>
            </w:pPr>
          </w:p>
          <w:p w14:paraId="1B8A881E">
            <w:pPr>
              <w:spacing w:line="260" w:lineRule="auto"/>
              <w:rPr>
                <w:rFonts w:ascii="Arial"/>
                <w:color w:val="auto"/>
                <w:sz w:val="21"/>
              </w:rPr>
            </w:pPr>
          </w:p>
          <w:p w14:paraId="736AFDA3">
            <w:pPr>
              <w:spacing w:line="260" w:lineRule="auto"/>
              <w:rPr>
                <w:rFonts w:ascii="Arial"/>
                <w:color w:val="auto"/>
                <w:sz w:val="21"/>
              </w:rPr>
            </w:pPr>
          </w:p>
          <w:p w14:paraId="4CB52AD5">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34B75DBF">
            <w:pPr>
              <w:pStyle w:val="6"/>
              <w:spacing w:before="262" w:line="227" w:lineRule="auto"/>
              <w:ind w:left="82" w:right="81" w:hanging="13"/>
              <w:jc w:val="both"/>
              <w:rPr>
                <w:color w:val="auto"/>
              </w:rPr>
            </w:pPr>
            <w:r>
              <w:rPr>
                <w:color w:val="auto"/>
                <w:spacing w:val="-3"/>
              </w:rPr>
              <w:t>《水质 六价铬</w:t>
            </w:r>
            <w:r>
              <w:rPr>
                <w:color w:val="auto"/>
                <w:spacing w:val="4"/>
              </w:rPr>
              <w:t xml:space="preserve"> </w:t>
            </w:r>
            <w:r>
              <w:rPr>
                <w:color w:val="auto"/>
                <w:spacing w:val="-8"/>
              </w:rPr>
              <w:t>的测定</w:t>
            </w:r>
            <w:r>
              <w:rPr>
                <w:color w:val="auto"/>
                <w:spacing w:val="17"/>
              </w:rPr>
              <w:t xml:space="preserve"> </w:t>
            </w:r>
            <w:r>
              <w:rPr>
                <w:color w:val="auto"/>
                <w:spacing w:val="-8"/>
              </w:rPr>
              <w:t>二苯碳</w:t>
            </w:r>
            <w:r>
              <w:rPr>
                <w:color w:val="auto"/>
              </w:rPr>
              <w:t xml:space="preserve"> </w:t>
            </w:r>
            <w:r>
              <w:rPr>
                <w:color w:val="auto"/>
                <w:spacing w:val="5"/>
              </w:rPr>
              <w:t>酰二肼分光光</w:t>
            </w:r>
          </w:p>
          <w:p w14:paraId="3712D428">
            <w:pPr>
              <w:pStyle w:val="6"/>
              <w:spacing w:before="14" w:line="220" w:lineRule="auto"/>
              <w:ind w:left="482"/>
              <w:rPr>
                <w:color w:val="auto"/>
              </w:rPr>
            </w:pPr>
            <w:r>
              <w:rPr>
                <w:color w:val="auto"/>
                <w:spacing w:val="-3"/>
              </w:rPr>
              <w:t>度法》</w:t>
            </w:r>
          </w:p>
          <w:p w14:paraId="268EE915">
            <w:pPr>
              <w:pStyle w:val="6"/>
              <w:spacing w:before="51" w:line="183" w:lineRule="auto"/>
              <w:ind w:left="240"/>
              <w:rPr>
                <w:color w:val="auto"/>
              </w:rPr>
            </w:pPr>
            <w:r>
              <w:rPr>
                <w:color w:val="auto"/>
                <w:spacing w:val="-3"/>
              </w:rPr>
              <w:t>GB</w:t>
            </w:r>
            <w:r>
              <w:rPr>
                <w:color w:val="auto"/>
                <w:spacing w:val="19"/>
              </w:rPr>
              <w:t xml:space="preserve"> </w:t>
            </w:r>
            <w:r>
              <w:rPr>
                <w:color w:val="auto"/>
                <w:spacing w:val="-3"/>
              </w:rPr>
              <w:t>7467-87</w:t>
            </w:r>
          </w:p>
        </w:tc>
        <w:tc>
          <w:tcPr>
            <w:tcW w:w="780" w:type="dxa"/>
            <w:vAlign w:val="top"/>
          </w:tcPr>
          <w:p w14:paraId="4F1E5AE4">
            <w:pPr>
              <w:spacing w:line="241" w:lineRule="auto"/>
              <w:rPr>
                <w:rFonts w:ascii="Arial"/>
                <w:color w:val="auto"/>
                <w:sz w:val="21"/>
              </w:rPr>
            </w:pPr>
          </w:p>
          <w:p w14:paraId="14EAD37B">
            <w:pPr>
              <w:spacing w:line="241" w:lineRule="auto"/>
              <w:rPr>
                <w:rFonts w:ascii="Arial"/>
                <w:color w:val="auto"/>
                <w:sz w:val="21"/>
              </w:rPr>
            </w:pPr>
          </w:p>
          <w:p w14:paraId="4C5081DF">
            <w:pPr>
              <w:pStyle w:val="6"/>
              <w:spacing w:before="78" w:line="219" w:lineRule="auto"/>
              <w:ind w:left="25"/>
              <w:rPr>
                <w:color w:val="auto"/>
              </w:rPr>
            </w:pPr>
            <w:r>
              <w:rPr>
                <w:color w:val="auto"/>
                <w:spacing w:val="-4"/>
              </w:rPr>
              <w:t>可见分</w:t>
            </w:r>
          </w:p>
          <w:p w14:paraId="37D21EF1">
            <w:pPr>
              <w:pStyle w:val="6"/>
              <w:spacing w:before="15" w:line="219" w:lineRule="auto"/>
              <w:ind w:left="25"/>
              <w:rPr>
                <w:color w:val="auto"/>
              </w:rPr>
            </w:pPr>
            <w:r>
              <w:rPr>
                <w:color w:val="auto"/>
                <w:spacing w:val="-4"/>
              </w:rPr>
              <w:t>光光度</w:t>
            </w:r>
          </w:p>
          <w:p w14:paraId="68153B08">
            <w:pPr>
              <w:pStyle w:val="6"/>
              <w:spacing w:before="14" w:line="221" w:lineRule="auto"/>
              <w:ind w:left="263"/>
              <w:rPr>
                <w:color w:val="auto"/>
              </w:rPr>
            </w:pPr>
            <w:r>
              <w:rPr>
                <w:color w:val="auto"/>
              </w:rPr>
              <w:t>计</w:t>
            </w:r>
          </w:p>
        </w:tc>
        <w:tc>
          <w:tcPr>
            <w:tcW w:w="1062" w:type="dxa"/>
            <w:vAlign w:val="top"/>
          </w:tcPr>
          <w:p w14:paraId="61A3BA4D">
            <w:pPr>
              <w:spacing w:line="315" w:lineRule="auto"/>
              <w:rPr>
                <w:rFonts w:ascii="Arial"/>
                <w:color w:val="auto"/>
                <w:sz w:val="21"/>
              </w:rPr>
            </w:pPr>
          </w:p>
          <w:p w14:paraId="1323D0F6">
            <w:pPr>
              <w:spacing w:line="315" w:lineRule="auto"/>
              <w:rPr>
                <w:rFonts w:ascii="Arial"/>
                <w:color w:val="auto"/>
                <w:sz w:val="21"/>
              </w:rPr>
            </w:pPr>
          </w:p>
          <w:p w14:paraId="068E7086">
            <w:pPr>
              <w:pStyle w:val="6"/>
              <w:spacing w:before="78" w:line="235" w:lineRule="auto"/>
              <w:ind w:left="286" w:right="60" w:hanging="248"/>
              <w:rPr>
                <w:color w:val="auto"/>
              </w:rPr>
            </w:pPr>
            <w:r>
              <w:rPr>
                <w:color w:val="auto"/>
                <w:spacing w:val="-1"/>
              </w:rPr>
              <w:t>NaOH，pH</w:t>
            </w:r>
            <w:r>
              <w:rPr>
                <w:color w:val="auto"/>
                <w:spacing w:val="4"/>
              </w:rPr>
              <w:t xml:space="preserve"> </w:t>
            </w:r>
            <w:r>
              <w:rPr>
                <w:color w:val="auto"/>
                <w:spacing w:val="-4"/>
              </w:rPr>
              <w:t>8～9</w:t>
            </w:r>
          </w:p>
        </w:tc>
        <w:tc>
          <w:tcPr>
            <w:tcW w:w="1622" w:type="dxa"/>
            <w:vAlign w:val="top"/>
          </w:tcPr>
          <w:p w14:paraId="610E00BD">
            <w:pPr>
              <w:spacing w:line="260" w:lineRule="auto"/>
              <w:rPr>
                <w:rFonts w:ascii="Arial"/>
                <w:color w:val="auto"/>
                <w:sz w:val="21"/>
              </w:rPr>
            </w:pPr>
          </w:p>
          <w:p w14:paraId="3E948E6D">
            <w:pPr>
              <w:spacing w:line="260" w:lineRule="auto"/>
              <w:rPr>
                <w:rFonts w:ascii="Arial"/>
                <w:color w:val="auto"/>
                <w:sz w:val="21"/>
              </w:rPr>
            </w:pPr>
          </w:p>
          <w:p w14:paraId="3981D44D">
            <w:pPr>
              <w:spacing w:line="260" w:lineRule="auto"/>
              <w:rPr>
                <w:rFonts w:ascii="Arial"/>
                <w:color w:val="auto"/>
                <w:sz w:val="21"/>
              </w:rPr>
            </w:pPr>
          </w:p>
          <w:p w14:paraId="0DC930FB">
            <w:pPr>
              <w:pStyle w:val="6"/>
              <w:spacing w:before="78" w:line="219" w:lineRule="auto"/>
              <w:ind w:left="324"/>
              <w:rPr>
                <w:color w:val="auto"/>
              </w:rPr>
            </w:pPr>
            <w:r>
              <w:rPr>
                <w:color w:val="auto"/>
                <w:spacing w:val="-3"/>
              </w:rPr>
              <w:t>委托检测</w:t>
            </w:r>
          </w:p>
        </w:tc>
      </w:tr>
      <w:tr w14:paraId="41E2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451" w:type="dxa"/>
            <w:vAlign w:val="top"/>
          </w:tcPr>
          <w:p w14:paraId="05FE92CA">
            <w:pPr>
              <w:spacing w:line="287" w:lineRule="auto"/>
              <w:rPr>
                <w:rFonts w:ascii="Arial"/>
                <w:color w:val="auto"/>
                <w:sz w:val="21"/>
              </w:rPr>
            </w:pPr>
          </w:p>
          <w:p w14:paraId="04756FAB">
            <w:pPr>
              <w:spacing w:line="287" w:lineRule="auto"/>
              <w:rPr>
                <w:rFonts w:ascii="Arial"/>
                <w:color w:val="auto"/>
                <w:sz w:val="21"/>
              </w:rPr>
            </w:pPr>
          </w:p>
          <w:p w14:paraId="02E607A9">
            <w:pPr>
              <w:spacing w:line="287" w:lineRule="auto"/>
              <w:rPr>
                <w:rFonts w:ascii="Arial"/>
                <w:color w:val="auto"/>
                <w:sz w:val="21"/>
              </w:rPr>
            </w:pPr>
          </w:p>
          <w:p w14:paraId="715D7560">
            <w:pPr>
              <w:pStyle w:val="6"/>
              <w:spacing w:before="78" w:line="184" w:lineRule="auto"/>
              <w:ind w:left="115"/>
              <w:rPr>
                <w:color w:val="auto"/>
              </w:rPr>
            </w:pPr>
            <w:r>
              <w:rPr>
                <w:color w:val="auto"/>
                <w:spacing w:val="-14"/>
              </w:rPr>
              <w:t>19</w:t>
            </w:r>
          </w:p>
        </w:tc>
        <w:tc>
          <w:tcPr>
            <w:tcW w:w="643" w:type="dxa"/>
            <w:vAlign w:val="top"/>
          </w:tcPr>
          <w:p w14:paraId="471B255F">
            <w:pPr>
              <w:spacing w:line="275" w:lineRule="auto"/>
              <w:rPr>
                <w:rFonts w:ascii="Arial"/>
                <w:color w:val="auto"/>
                <w:sz w:val="21"/>
              </w:rPr>
            </w:pPr>
          </w:p>
          <w:p w14:paraId="3694CDC7">
            <w:pPr>
              <w:spacing w:line="275" w:lineRule="auto"/>
              <w:rPr>
                <w:rFonts w:ascii="Arial"/>
                <w:color w:val="auto"/>
                <w:sz w:val="21"/>
              </w:rPr>
            </w:pPr>
          </w:p>
          <w:p w14:paraId="00FFD2CC">
            <w:pPr>
              <w:spacing w:line="275" w:lineRule="auto"/>
              <w:rPr>
                <w:rFonts w:ascii="Arial"/>
                <w:color w:val="auto"/>
                <w:sz w:val="21"/>
              </w:rPr>
            </w:pPr>
          </w:p>
          <w:p w14:paraId="3D4D6B66">
            <w:pPr>
              <w:pStyle w:val="6"/>
              <w:spacing w:before="78" w:line="219" w:lineRule="auto"/>
              <w:ind w:left="71"/>
              <w:rPr>
                <w:color w:val="auto"/>
              </w:rPr>
            </w:pPr>
            <w:r>
              <w:rPr>
                <w:color w:val="auto"/>
                <w:spacing w:val="-5"/>
              </w:rPr>
              <w:t>废水</w:t>
            </w:r>
          </w:p>
        </w:tc>
        <w:tc>
          <w:tcPr>
            <w:tcW w:w="709" w:type="dxa"/>
            <w:vAlign w:val="top"/>
          </w:tcPr>
          <w:p w14:paraId="458173F6">
            <w:pPr>
              <w:spacing w:line="287" w:lineRule="auto"/>
              <w:rPr>
                <w:rFonts w:ascii="Arial"/>
                <w:color w:val="auto"/>
                <w:sz w:val="21"/>
              </w:rPr>
            </w:pPr>
          </w:p>
          <w:p w14:paraId="0996C454">
            <w:pPr>
              <w:spacing w:line="287" w:lineRule="auto"/>
              <w:rPr>
                <w:rFonts w:ascii="Arial"/>
                <w:color w:val="auto"/>
                <w:sz w:val="21"/>
              </w:rPr>
            </w:pPr>
          </w:p>
          <w:p w14:paraId="1F269189">
            <w:pPr>
              <w:spacing w:line="287" w:lineRule="auto"/>
              <w:rPr>
                <w:rFonts w:ascii="Arial"/>
                <w:color w:val="auto"/>
                <w:sz w:val="21"/>
              </w:rPr>
            </w:pPr>
          </w:p>
          <w:p w14:paraId="7E4B938A">
            <w:pPr>
              <w:pStyle w:val="6"/>
              <w:spacing w:before="78" w:line="184" w:lineRule="auto"/>
              <w:ind w:left="41"/>
              <w:rPr>
                <w:color w:val="auto"/>
              </w:rPr>
            </w:pPr>
            <w:r>
              <w:rPr>
                <w:color w:val="auto"/>
                <w:spacing w:val="-1"/>
              </w:rPr>
              <w:t>DW001</w:t>
            </w:r>
          </w:p>
        </w:tc>
        <w:tc>
          <w:tcPr>
            <w:tcW w:w="708" w:type="dxa"/>
            <w:vAlign w:val="top"/>
          </w:tcPr>
          <w:p w14:paraId="048C4AC4">
            <w:pPr>
              <w:spacing w:line="263" w:lineRule="auto"/>
              <w:rPr>
                <w:rFonts w:ascii="Arial"/>
                <w:color w:val="auto"/>
                <w:sz w:val="21"/>
              </w:rPr>
            </w:pPr>
          </w:p>
          <w:p w14:paraId="7941C405">
            <w:pPr>
              <w:spacing w:line="264" w:lineRule="auto"/>
              <w:rPr>
                <w:rFonts w:ascii="Arial"/>
                <w:color w:val="auto"/>
                <w:sz w:val="21"/>
              </w:rPr>
            </w:pPr>
          </w:p>
          <w:p w14:paraId="6920BFA5">
            <w:pPr>
              <w:pStyle w:val="6"/>
              <w:spacing w:before="78" w:line="219" w:lineRule="auto"/>
              <w:ind w:left="103"/>
              <w:rPr>
                <w:color w:val="auto"/>
              </w:rPr>
            </w:pPr>
            <w:r>
              <w:rPr>
                <w:color w:val="auto"/>
                <w:spacing w:val="-5"/>
              </w:rPr>
              <w:t>废水</w:t>
            </w:r>
          </w:p>
          <w:p w14:paraId="04EC559F">
            <w:pPr>
              <w:pStyle w:val="6"/>
              <w:spacing w:before="14" w:line="221" w:lineRule="auto"/>
              <w:ind w:left="104"/>
              <w:rPr>
                <w:color w:val="auto"/>
              </w:rPr>
            </w:pPr>
            <w:r>
              <w:rPr>
                <w:color w:val="auto"/>
                <w:spacing w:val="-5"/>
              </w:rPr>
              <w:t>排放</w:t>
            </w:r>
          </w:p>
          <w:p w14:paraId="731062EB">
            <w:pPr>
              <w:pStyle w:val="6"/>
              <w:spacing w:before="12" w:line="237" w:lineRule="auto"/>
              <w:ind w:left="261"/>
              <w:rPr>
                <w:color w:val="auto"/>
              </w:rPr>
            </w:pPr>
            <w:r>
              <w:rPr>
                <w:color w:val="auto"/>
              </w:rPr>
              <w:t>口</w:t>
            </w:r>
          </w:p>
        </w:tc>
        <w:tc>
          <w:tcPr>
            <w:tcW w:w="638" w:type="dxa"/>
            <w:vAlign w:val="top"/>
          </w:tcPr>
          <w:p w14:paraId="0CFF4BF8">
            <w:pPr>
              <w:spacing w:line="275" w:lineRule="auto"/>
              <w:rPr>
                <w:rFonts w:ascii="Arial"/>
                <w:color w:val="auto"/>
                <w:sz w:val="21"/>
              </w:rPr>
            </w:pPr>
          </w:p>
          <w:p w14:paraId="775B717D">
            <w:pPr>
              <w:spacing w:line="275" w:lineRule="auto"/>
              <w:rPr>
                <w:rFonts w:ascii="Arial"/>
                <w:color w:val="auto"/>
                <w:sz w:val="21"/>
              </w:rPr>
            </w:pPr>
          </w:p>
          <w:p w14:paraId="3E3AEE9F">
            <w:pPr>
              <w:spacing w:line="275" w:lineRule="auto"/>
              <w:rPr>
                <w:rFonts w:ascii="Arial"/>
                <w:color w:val="auto"/>
                <w:sz w:val="21"/>
              </w:rPr>
            </w:pPr>
          </w:p>
          <w:p w14:paraId="795A2930">
            <w:pPr>
              <w:pStyle w:val="6"/>
              <w:spacing w:before="78" w:line="220" w:lineRule="auto"/>
              <w:ind w:left="77"/>
              <w:rPr>
                <w:color w:val="auto"/>
              </w:rPr>
            </w:pPr>
            <w:r>
              <w:rPr>
                <w:color w:val="auto"/>
                <w:spacing w:val="-8"/>
              </w:rPr>
              <w:t>总砷</w:t>
            </w:r>
          </w:p>
        </w:tc>
        <w:tc>
          <w:tcPr>
            <w:tcW w:w="638" w:type="dxa"/>
            <w:vAlign w:val="top"/>
          </w:tcPr>
          <w:p w14:paraId="410700E0">
            <w:pPr>
              <w:spacing w:line="275" w:lineRule="auto"/>
              <w:rPr>
                <w:rFonts w:ascii="Arial"/>
                <w:color w:val="auto"/>
                <w:sz w:val="21"/>
              </w:rPr>
            </w:pPr>
          </w:p>
          <w:p w14:paraId="69EFE239">
            <w:pPr>
              <w:spacing w:line="275" w:lineRule="auto"/>
              <w:rPr>
                <w:rFonts w:ascii="Arial"/>
                <w:color w:val="auto"/>
                <w:sz w:val="21"/>
              </w:rPr>
            </w:pPr>
          </w:p>
          <w:p w14:paraId="331C638D">
            <w:pPr>
              <w:spacing w:line="275" w:lineRule="auto"/>
              <w:rPr>
                <w:rFonts w:ascii="Arial"/>
                <w:color w:val="auto"/>
                <w:sz w:val="21"/>
              </w:rPr>
            </w:pPr>
          </w:p>
          <w:p w14:paraId="45558DFC">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05FFA173">
            <w:pPr>
              <w:rPr>
                <w:rFonts w:ascii="Arial"/>
                <w:color w:val="auto"/>
                <w:sz w:val="21"/>
              </w:rPr>
            </w:pPr>
          </w:p>
        </w:tc>
        <w:tc>
          <w:tcPr>
            <w:tcW w:w="567" w:type="dxa"/>
            <w:vAlign w:val="top"/>
          </w:tcPr>
          <w:p w14:paraId="1AB310D8">
            <w:pPr>
              <w:spacing w:line="263" w:lineRule="auto"/>
              <w:rPr>
                <w:rFonts w:ascii="Arial"/>
                <w:color w:val="auto"/>
                <w:sz w:val="21"/>
              </w:rPr>
            </w:pPr>
          </w:p>
          <w:p w14:paraId="162A6ECD">
            <w:pPr>
              <w:spacing w:line="264" w:lineRule="auto"/>
              <w:rPr>
                <w:rFonts w:ascii="Arial"/>
                <w:color w:val="auto"/>
                <w:sz w:val="21"/>
              </w:rPr>
            </w:pPr>
          </w:p>
          <w:p w14:paraId="6F38878A">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0.1</w:t>
            </w:r>
            <w:r>
              <w:rPr>
                <w:color w:val="auto"/>
              </w:rPr>
              <w:t xml:space="preserve"> </w:t>
            </w:r>
            <w:r>
              <w:rPr>
                <w:color w:val="auto"/>
                <w:spacing w:val="-1"/>
              </w:rPr>
              <w:t>mg/L</w:t>
            </w:r>
          </w:p>
        </w:tc>
        <w:tc>
          <w:tcPr>
            <w:tcW w:w="567" w:type="dxa"/>
            <w:vAlign w:val="top"/>
          </w:tcPr>
          <w:p w14:paraId="09D27393">
            <w:pPr>
              <w:spacing w:line="263" w:lineRule="auto"/>
              <w:rPr>
                <w:rFonts w:ascii="Arial"/>
                <w:color w:val="auto"/>
                <w:sz w:val="21"/>
              </w:rPr>
            </w:pPr>
          </w:p>
          <w:p w14:paraId="0ADDD396">
            <w:pPr>
              <w:spacing w:line="264" w:lineRule="auto"/>
              <w:rPr>
                <w:rFonts w:ascii="Arial"/>
                <w:color w:val="auto"/>
                <w:sz w:val="21"/>
              </w:rPr>
            </w:pPr>
          </w:p>
          <w:p w14:paraId="1E9F8141">
            <w:pPr>
              <w:pStyle w:val="6"/>
              <w:spacing w:before="78" w:line="230" w:lineRule="auto"/>
              <w:ind w:left="39"/>
              <w:rPr>
                <w:color w:val="auto"/>
              </w:rPr>
            </w:pPr>
            <w:r>
              <w:rPr>
                <w:color w:val="auto"/>
                <w:spacing w:val="-4"/>
              </w:rPr>
              <w:t>3*10</w:t>
            </w:r>
          </w:p>
          <w:p w14:paraId="461DBA4B">
            <w:pPr>
              <w:pStyle w:val="6"/>
              <w:spacing w:before="1" w:line="213" w:lineRule="auto"/>
              <w:ind w:left="28"/>
              <w:rPr>
                <w:color w:val="auto"/>
              </w:rPr>
            </w:pPr>
            <w:r>
              <w:rPr>
                <w:color w:val="auto"/>
                <w:spacing w:val="-1"/>
                <w:position w:val="11"/>
                <w:sz w:val="12"/>
                <w:szCs w:val="12"/>
              </w:rPr>
              <w:t>-4</w:t>
            </w:r>
            <w:r>
              <w:rPr>
                <w:color w:val="auto"/>
                <w:spacing w:val="-1"/>
              </w:rPr>
              <w:t>mg/</w:t>
            </w:r>
          </w:p>
          <w:p w14:paraId="12B682D5">
            <w:pPr>
              <w:pStyle w:val="6"/>
              <w:spacing w:before="61" w:line="182" w:lineRule="auto"/>
              <w:ind w:left="212"/>
              <w:rPr>
                <w:color w:val="auto"/>
              </w:rPr>
            </w:pPr>
            <w:r>
              <w:rPr>
                <w:color w:val="auto"/>
              </w:rPr>
              <w:t>L</w:t>
            </w:r>
          </w:p>
        </w:tc>
        <w:tc>
          <w:tcPr>
            <w:tcW w:w="567" w:type="dxa"/>
            <w:vAlign w:val="top"/>
          </w:tcPr>
          <w:p w14:paraId="0A9E4C8D">
            <w:pPr>
              <w:spacing w:line="275" w:lineRule="auto"/>
              <w:rPr>
                <w:rFonts w:ascii="Arial"/>
                <w:color w:val="auto"/>
                <w:sz w:val="21"/>
              </w:rPr>
            </w:pPr>
          </w:p>
          <w:p w14:paraId="787B56DF">
            <w:pPr>
              <w:spacing w:line="275" w:lineRule="auto"/>
              <w:rPr>
                <w:rFonts w:ascii="Arial"/>
                <w:color w:val="auto"/>
                <w:sz w:val="21"/>
              </w:rPr>
            </w:pPr>
          </w:p>
          <w:p w14:paraId="3D85D6FB">
            <w:pPr>
              <w:spacing w:line="275" w:lineRule="auto"/>
              <w:rPr>
                <w:rFonts w:ascii="Arial"/>
                <w:color w:val="auto"/>
                <w:sz w:val="21"/>
              </w:rPr>
            </w:pPr>
          </w:p>
          <w:p w14:paraId="40255DBB">
            <w:pPr>
              <w:pStyle w:val="6"/>
              <w:spacing w:before="78" w:line="224" w:lineRule="auto"/>
              <w:ind w:left="215"/>
              <w:rPr>
                <w:color w:val="auto"/>
              </w:rPr>
            </w:pPr>
            <w:r>
              <w:rPr>
                <w:color w:val="auto"/>
              </w:rPr>
              <w:t>/</w:t>
            </w:r>
          </w:p>
        </w:tc>
        <w:tc>
          <w:tcPr>
            <w:tcW w:w="709" w:type="dxa"/>
            <w:vAlign w:val="top"/>
          </w:tcPr>
          <w:p w14:paraId="180309F9">
            <w:pPr>
              <w:spacing w:line="275" w:lineRule="auto"/>
              <w:rPr>
                <w:rFonts w:ascii="Arial"/>
                <w:color w:val="auto"/>
                <w:sz w:val="21"/>
              </w:rPr>
            </w:pPr>
          </w:p>
          <w:p w14:paraId="1B445CB2">
            <w:pPr>
              <w:spacing w:line="275" w:lineRule="auto"/>
              <w:rPr>
                <w:rFonts w:ascii="Arial"/>
                <w:color w:val="auto"/>
                <w:sz w:val="21"/>
              </w:rPr>
            </w:pPr>
          </w:p>
          <w:p w14:paraId="44CEA5BE">
            <w:pPr>
              <w:spacing w:line="275" w:lineRule="auto"/>
              <w:rPr>
                <w:rFonts w:ascii="Arial"/>
                <w:color w:val="auto"/>
                <w:sz w:val="21"/>
              </w:rPr>
            </w:pPr>
          </w:p>
          <w:p w14:paraId="638896CB">
            <w:pPr>
              <w:pStyle w:val="6"/>
              <w:spacing w:before="78" w:line="224" w:lineRule="auto"/>
              <w:ind w:left="284"/>
              <w:rPr>
                <w:color w:val="auto"/>
              </w:rPr>
            </w:pPr>
            <w:r>
              <w:rPr>
                <w:color w:val="auto"/>
              </w:rPr>
              <w:t>/</w:t>
            </w:r>
          </w:p>
        </w:tc>
        <w:tc>
          <w:tcPr>
            <w:tcW w:w="921" w:type="dxa"/>
            <w:vAlign w:val="top"/>
          </w:tcPr>
          <w:p w14:paraId="2EC8410C">
            <w:pPr>
              <w:spacing w:line="275" w:lineRule="auto"/>
              <w:rPr>
                <w:rFonts w:ascii="Arial"/>
                <w:color w:val="auto"/>
                <w:sz w:val="21"/>
              </w:rPr>
            </w:pPr>
          </w:p>
          <w:p w14:paraId="2EA75F1C">
            <w:pPr>
              <w:spacing w:line="275" w:lineRule="auto"/>
              <w:rPr>
                <w:rFonts w:ascii="Arial"/>
                <w:color w:val="auto"/>
                <w:sz w:val="21"/>
              </w:rPr>
            </w:pPr>
          </w:p>
          <w:p w14:paraId="3547E09F">
            <w:pPr>
              <w:spacing w:line="275" w:lineRule="auto"/>
              <w:rPr>
                <w:rFonts w:ascii="Arial"/>
                <w:color w:val="auto"/>
                <w:sz w:val="21"/>
              </w:rPr>
            </w:pPr>
          </w:p>
          <w:p w14:paraId="35D14592">
            <w:pPr>
              <w:pStyle w:val="6"/>
              <w:spacing w:before="78" w:line="224" w:lineRule="auto"/>
              <w:ind w:left="391"/>
              <w:rPr>
                <w:color w:val="auto"/>
              </w:rPr>
            </w:pPr>
            <w:r>
              <w:rPr>
                <w:color w:val="auto"/>
              </w:rPr>
              <w:t>/</w:t>
            </w:r>
          </w:p>
        </w:tc>
        <w:tc>
          <w:tcPr>
            <w:tcW w:w="1133" w:type="dxa"/>
            <w:vAlign w:val="top"/>
          </w:tcPr>
          <w:p w14:paraId="1703531F">
            <w:pPr>
              <w:spacing w:line="275" w:lineRule="auto"/>
              <w:rPr>
                <w:rFonts w:ascii="Arial"/>
                <w:color w:val="auto"/>
                <w:sz w:val="21"/>
              </w:rPr>
            </w:pPr>
          </w:p>
          <w:p w14:paraId="08CD8141">
            <w:pPr>
              <w:spacing w:line="275" w:lineRule="auto"/>
              <w:rPr>
                <w:rFonts w:ascii="Arial"/>
                <w:color w:val="auto"/>
                <w:sz w:val="21"/>
              </w:rPr>
            </w:pPr>
          </w:p>
          <w:p w14:paraId="13D67D99">
            <w:pPr>
              <w:spacing w:line="275" w:lineRule="auto"/>
              <w:rPr>
                <w:rFonts w:ascii="Arial"/>
                <w:color w:val="auto"/>
                <w:sz w:val="21"/>
              </w:rPr>
            </w:pPr>
          </w:p>
          <w:p w14:paraId="02287555">
            <w:pPr>
              <w:pStyle w:val="6"/>
              <w:spacing w:before="78" w:line="224" w:lineRule="auto"/>
              <w:ind w:left="497"/>
              <w:rPr>
                <w:color w:val="auto"/>
              </w:rPr>
            </w:pPr>
            <w:r>
              <w:rPr>
                <w:color w:val="auto"/>
              </w:rPr>
              <w:t>/</w:t>
            </w:r>
          </w:p>
        </w:tc>
        <w:tc>
          <w:tcPr>
            <w:tcW w:w="1133" w:type="dxa"/>
            <w:vAlign w:val="top"/>
          </w:tcPr>
          <w:p w14:paraId="36B12A2F">
            <w:pPr>
              <w:spacing w:line="263" w:lineRule="auto"/>
              <w:rPr>
                <w:rFonts w:ascii="Arial"/>
                <w:color w:val="auto"/>
                <w:sz w:val="21"/>
              </w:rPr>
            </w:pPr>
          </w:p>
          <w:p w14:paraId="755DBF24">
            <w:pPr>
              <w:spacing w:line="263" w:lineRule="auto"/>
              <w:rPr>
                <w:rFonts w:ascii="Arial"/>
                <w:color w:val="auto"/>
                <w:sz w:val="21"/>
              </w:rPr>
            </w:pPr>
          </w:p>
          <w:p w14:paraId="34026032">
            <w:pPr>
              <w:pStyle w:val="6"/>
              <w:spacing w:before="78" w:line="219" w:lineRule="auto"/>
              <w:ind w:left="86"/>
              <w:rPr>
                <w:color w:val="auto"/>
              </w:rPr>
            </w:pPr>
            <w:r>
              <w:rPr>
                <w:color w:val="auto"/>
                <w:spacing w:val="-5"/>
              </w:rPr>
              <w:t>瞬时采样</w:t>
            </w:r>
          </w:p>
          <w:p w14:paraId="087EB8EA">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3BE22477">
            <w:pPr>
              <w:pStyle w:val="6"/>
              <w:spacing w:before="15" w:line="219" w:lineRule="auto"/>
              <w:ind w:left="206"/>
              <w:rPr>
                <w:color w:val="auto"/>
              </w:rPr>
            </w:pPr>
            <w:r>
              <w:rPr>
                <w:color w:val="auto"/>
                <w:spacing w:val="-6"/>
              </w:rPr>
              <w:t>瞬时样</w:t>
            </w:r>
          </w:p>
        </w:tc>
        <w:tc>
          <w:tcPr>
            <w:tcW w:w="850" w:type="dxa"/>
            <w:vAlign w:val="top"/>
          </w:tcPr>
          <w:p w14:paraId="0D39FC3E">
            <w:pPr>
              <w:spacing w:line="275" w:lineRule="auto"/>
              <w:rPr>
                <w:rFonts w:ascii="Arial"/>
                <w:color w:val="auto"/>
                <w:sz w:val="21"/>
              </w:rPr>
            </w:pPr>
          </w:p>
          <w:p w14:paraId="31718582">
            <w:pPr>
              <w:spacing w:line="275" w:lineRule="auto"/>
              <w:rPr>
                <w:rFonts w:ascii="Arial"/>
                <w:color w:val="auto"/>
                <w:sz w:val="21"/>
              </w:rPr>
            </w:pPr>
          </w:p>
          <w:p w14:paraId="0C06CEB2">
            <w:pPr>
              <w:spacing w:line="275" w:lineRule="auto"/>
              <w:rPr>
                <w:rFonts w:ascii="Arial"/>
                <w:color w:val="auto"/>
                <w:sz w:val="21"/>
              </w:rPr>
            </w:pPr>
          </w:p>
          <w:p w14:paraId="57CD6002">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62011D7E">
            <w:pPr>
              <w:pStyle w:val="6"/>
              <w:spacing w:before="308" w:line="219" w:lineRule="auto"/>
              <w:jc w:val="right"/>
              <w:rPr>
                <w:color w:val="auto"/>
              </w:rPr>
            </w:pPr>
            <w:r>
              <w:rPr>
                <w:color w:val="auto"/>
                <w:spacing w:val="-15"/>
              </w:rPr>
              <w:t>《水质 汞、砷、</w:t>
            </w:r>
          </w:p>
          <w:p w14:paraId="37563626">
            <w:pPr>
              <w:pStyle w:val="6"/>
              <w:spacing w:before="14" w:line="220" w:lineRule="auto"/>
              <w:ind w:left="6"/>
              <w:rPr>
                <w:color w:val="auto"/>
              </w:rPr>
            </w:pPr>
            <w:r>
              <w:rPr>
                <w:color w:val="auto"/>
                <w:spacing w:val="-3"/>
              </w:rPr>
              <w:t>硒、铋和锑的测</w:t>
            </w:r>
          </w:p>
          <w:p w14:paraId="442C0DAC">
            <w:pPr>
              <w:pStyle w:val="6"/>
              <w:spacing w:before="14" w:line="219" w:lineRule="auto"/>
              <w:ind w:left="188"/>
              <w:rPr>
                <w:color w:val="auto"/>
              </w:rPr>
            </w:pPr>
            <w:r>
              <w:rPr>
                <w:color w:val="auto"/>
                <w:spacing w:val="-7"/>
              </w:rPr>
              <w:t>定</w:t>
            </w:r>
            <w:r>
              <w:rPr>
                <w:color w:val="auto"/>
                <w:spacing w:val="18"/>
              </w:rPr>
              <w:t xml:space="preserve"> </w:t>
            </w:r>
            <w:r>
              <w:rPr>
                <w:color w:val="auto"/>
                <w:spacing w:val="-7"/>
              </w:rPr>
              <w:t>原子荧光</w:t>
            </w:r>
          </w:p>
          <w:p w14:paraId="1B8B62AD">
            <w:pPr>
              <w:pStyle w:val="6"/>
              <w:spacing w:before="15" w:line="225" w:lineRule="auto"/>
              <w:ind w:left="604"/>
              <w:rPr>
                <w:color w:val="auto"/>
              </w:rPr>
            </w:pPr>
            <w:r>
              <w:rPr>
                <w:color w:val="auto"/>
                <w:spacing w:val="-6"/>
              </w:rPr>
              <w:t>法》</w:t>
            </w:r>
          </w:p>
          <w:p w14:paraId="1356B240">
            <w:pPr>
              <w:pStyle w:val="6"/>
              <w:spacing w:before="43" w:line="184" w:lineRule="auto"/>
              <w:ind w:left="177"/>
              <w:rPr>
                <w:color w:val="auto"/>
              </w:rPr>
            </w:pPr>
            <w:r>
              <w:rPr>
                <w:color w:val="auto"/>
                <w:spacing w:val="-2"/>
              </w:rPr>
              <w:t>HJ</w:t>
            </w:r>
            <w:r>
              <w:rPr>
                <w:color w:val="auto"/>
                <w:spacing w:val="15"/>
              </w:rPr>
              <w:t xml:space="preserve"> </w:t>
            </w:r>
            <w:r>
              <w:rPr>
                <w:color w:val="auto"/>
                <w:spacing w:val="-2"/>
              </w:rPr>
              <w:t>694-2014</w:t>
            </w:r>
          </w:p>
        </w:tc>
        <w:tc>
          <w:tcPr>
            <w:tcW w:w="780" w:type="dxa"/>
            <w:vAlign w:val="top"/>
          </w:tcPr>
          <w:p w14:paraId="183CA483">
            <w:pPr>
              <w:spacing w:line="263" w:lineRule="auto"/>
              <w:rPr>
                <w:rFonts w:ascii="Arial"/>
                <w:color w:val="auto"/>
                <w:sz w:val="21"/>
              </w:rPr>
            </w:pPr>
          </w:p>
          <w:p w14:paraId="2805BED0">
            <w:pPr>
              <w:spacing w:line="264" w:lineRule="auto"/>
              <w:rPr>
                <w:rFonts w:ascii="Arial"/>
                <w:color w:val="auto"/>
                <w:sz w:val="21"/>
              </w:rPr>
            </w:pPr>
          </w:p>
          <w:p w14:paraId="6530CF78">
            <w:pPr>
              <w:pStyle w:val="6"/>
              <w:spacing w:before="78" w:line="227" w:lineRule="auto"/>
              <w:ind w:left="25" w:right="40" w:firstLine="3"/>
              <w:jc w:val="both"/>
              <w:rPr>
                <w:color w:val="auto"/>
              </w:rPr>
            </w:pPr>
            <w:r>
              <w:rPr>
                <w:color w:val="auto"/>
                <w:spacing w:val="-6"/>
              </w:rPr>
              <w:t>原子荧</w:t>
            </w:r>
            <w:r>
              <w:rPr>
                <w:color w:val="auto"/>
                <w:spacing w:val="1"/>
              </w:rPr>
              <w:t xml:space="preserve"> </w:t>
            </w:r>
            <w:r>
              <w:rPr>
                <w:color w:val="auto"/>
                <w:spacing w:val="-4"/>
              </w:rPr>
              <w:t>光分光</w:t>
            </w:r>
            <w:r>
              <w:rPr>
                <w:color w:val="auto"/>
              </w:rPr>
              <w:t xml:space="preserve"> </w:t>
            </w:r>
            <w:r>
              <w:rPr>
                <w:color w:val="auto"/>
                <w:spacing w:val="-4"/>
              </w:rPr>
              <w:t>光度计</w:t>
            </w:r>
          </w:p>
        </w:tc>
        <w:tc>
          <w:tcPr>
            <w:tcW w:w="1062" w:type="dxa"/>
            <w:vAlign w:val="top"/>
          </w:tcPr>
          <w:p w14:paraId="6E4748FE">
            <w:pPr>
              <w:spacing w:line="413" w:lineRule="auto"/>
              <w:rPr>
                <w:rFonts w:ascii="Arial"/>
                <w:color w:val="auto"/>
                <w:sz w:val="21"/>
              </w:rPr>
            </w:pPr>
          </w:p>
          <w:p w14:paraId="50B806A5">
            <w:pPr>
              <w:pStyle w:val="6"/>
              <w:spacing w:before="78" w:line="187" w:lineRule="auto"/>
              <w:ind w:left="11"/>
              <w:rPr>
                <w:color w:val="auto"/>
              </w:rPr>
            </w:pPr>
            <w:r>
              <w:rPr>
                <w:color w:val="auto"/>
                <w:spacing w:val="-5"/>
              </w:rPr>
              <w:t>HNO</w:t>
            </w:r>
            <w:r>
              <w:rPr>
                <w:color w:val="auto"/>
                <w:spacing w:val="-5"/>
                <w:position w:val="-3"/>
                <w:sz w:val="12"/>
                <w:szCs w:val="12"/>
              </w:rPr>
              <w:t>3</w:t>
            </w:r>
            <w:r>
              <w:rPr>
                <w:color w:val="auto"/>
                <w:spacing w:val="-30"/>
                <w:position w:val="-3"/>
                <w:sz w:val="12"/>
                <w:szCs w:val="12"/>
              </w:rPr>
              <w:t xml:space="preserve"> </w:t>
            </w:r>
            <w:r>
              <w:rPr>
                <w:color w:val="auto"/>
                <w:spacing w:val="-5"/>
              </w:rPr>
              <w:t>，1</w:t>
            </w:r>
            <w:r>
              <w:rPr>
                <w:color w:val="auto"/>
                <w:spacing w:val="7"/>
              </w:rPr>
              <w:t xml:space="preserve"> </w:t>
            </w:r>
            <w:r>
              <w:rPr>
                <w:color w:val="auto"/>
                <w:spacing w:val="-5"/>
              </w:rPr>
              <w:t>L</w:t>
            </w:r>
          </w:p>
          <w:p w14:paraId="10DCB48C">
            <w:pPr>
              <w:pStyle w:val="6"/>
              <w:spacing w:before="19" w:line="234" w:lineRule="auto"/>
              <w:ind w:left="136" w:right="60" w:hanging="88"/>
              <w:rPr>
                <w:color w:val="auto"/>
              </w:rPr>
            </w:pPr>
            <w:r>
              <w:rPr>
                <w:color w:val="auto"/>
                <w:spacing w:val="-4"/>
              </w:rPr>
              <w:t>水样中加</w:t>
            </w:r>
            <w:r>
              <w:rPr>
                <w:color w:val="auto"/>
                <w:spacing w:val="2"/>
              </w:rPr>
              <w:t xml:space="preserve"> </w:t>
            </w:r>
            <w:r>
              <w:rPr>
                <w:color w:val="auto"/>
                <w:spacing w:val="-3"/>
              </w:rPr>
              <w:t>浓 HNO</w:t>
            </w:r>
            <w:r>
              <w:rPr>
                <w:color w:val="auto"/>
                <w:spacing w:val="-3"/>
                <w:position w:val="-3"/>
                <w:sz w:val="12"/>
                <w:szCs w:val="12"/>
              </w:rPr>
              <w:t xml:space="preserve">3  </w:t>
            </w:r>
            <w:r>
              <w:rPr>
                <w:color w:val="auto"/>
                <w:spacing w:val="19"/>
              </w:rPr>
              <w:t>10</w:t>
            </w:r>
            <w:r>
              <w:rPr>
                <w:color w:val="auto"/>
                <w:spacing w:val="2"/>
              </w:rPr>
              <w:t xml:space="preserve"> </w:t>
            </w:r>
            <w:r>
              <w:rPr>
                <w:color w:val="auto"/>
                <w:spacing w:val="19"/>
              </w:rPr>
              <w:t>ml</w:t>
            </w:r>
          </w:p>
        </w:tc>
        <w:tc>
          <w:tcPr>
            <w:tcW w:w="1622" w:type="dxa"/>
            <w:vAlign w:val="top"/>
          </w:tcPr>
          <w:p w14:paraId="48560000">
            <w:pPr>
              <w:spacing w:line="275" w:lineRule="auto"/>
              <w:rPr>
                <w:rFonts w:ascii="Arial"/>
                <w:color w:val="auto"/>
                <w:sz w:val="21"/>
              </w:rPr>
            </w:pPr>
          </w:p>
          <w:p w14:paraId="36FDBC32">
            <w:pPr>
              <w:spacing w:line="275" w:lineRule="auto"/>
              <w:rPr>
                <w:rFonts w:ascii="Arial"/>
                <w:color w:val="auto"/>
                <w:sz w:val="21"/>
              </w:rPr>
            </w:pPr>
          </w:p>
          <w:p w14:paraId="7BDED3D8">
            <w:pPr>
              <w:spacing w:line="275" w:lineRule="auto"/>
              <w:rPr>
                <w:rFonts w:ascii="Arial"/>
                <w:color w:val="auto"/>
                <w:sz w:val="21"/>
              </w:rPr>
            </w:pPr>
          </w:p>
          <w:p w14:paraId="2128650D">
            <w:pPr>
              <w:pStyle w:val="6"/>
              <w:spacing w:before="78" w:line="219" w:lineRule="auto"/>
              <w:ind w:left="324"/>
              <w:rPr>
                <w:color w:val="auto"/>
              </w:rPr>
            </w:pPr>
            <w:r>
              <w:rPr>
                <w:color w:val="auto"/>
                <w:spacing w:val="-3"/>
              </w:rPr>
              <w:t>委托检测</w:t>
            </w:r>
          </w:p>
        </w:tc>
      </w:tr>
      <w:tr w14:paraId="6D0C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451" w:type="dxa"/>
            <w:vAlign w:val="top"/>
          </w:tcPr>
          <w:p w14:paraId="197E67A4">
            <w:pPr>
              <w:rPr>
                <w:rFonts w:ascii="Arial"/>
                <w:color w:val="auto"/>
                <w:sz w:val="21"/>
              </w:rPr>
            </w:pPr>
          </w:p>
          <w:p w14:paraId="12E1BDC4">
            <w:pPr>
              <w:rPr>
                <w:rFonts w:ascii="Arial"/>
                <w:color w:val="auto"/>
                <w:sz w:val="21"/>
              </w:rPr>
            </w:pPr>
          </w:p>
          <w:p w14:paraId="40863EA0">
            <w:pPr>
              <w:spacing w:line="241" w:lineRule="auto"/>
              <w:rPr>
                <w:rFonts w:ascii="Arial"/>
                <w:color w:val="auto"/>
                <w:sz w:val="21"/>
              </w:rPr>
            </w:pPr>
          </w:p>
          <w:p w14:paraId="4B45437C">
            <w:pPr>
              <w:spacing w:line="241" w:lineRule="auto"/>
              <w:rPr>
                <w:rFonts w:ascii="Arial"/>
                <w:color w:val="auto"/>
                <w:sz w:val="21"/>
              </w:rPr>
            </w:pPr>
          </w:p>
          <w:p w14:paraId="76837D79">
            <w:pPr>
              <w:spacing w:line="241" w:lineRule="auto"/>
              <w:rPr>
                <w:rFonts w:ascii="Arial"/>
                <w:color w:val="auto"/>
                <w:sz w:val="21"/>
              </w:rPr>
            </w:pPr>
          </w:p>
          <w:p w14:paraId="600A6DAF">
            <w:pPr>
              <w:pStyle w:val="6"/>
              <w:spacing w:before="78" w:line="183" w:lineRule="auto"/>
              <w:ind w:left="101"/>
              <w:rPr>
                <w:color w:val="auto"/>
              </w:rPr>
            </w:pPr>
            <w:r>
              <w:rPr>
                <w:color w:val="auto"/>
                <w:spacing w:val="-7"/>
              </w:rPr>
              <w:t>20</w:t>
            </w:r>
          </w:p>
        </w:tc>
        <w:tc>
          <w:tcPr>
            <w:tcW w:w="643" w:type="dxa"/>
            <w:vAlign w:val="top"/>
          </w:tcPr>
          <w:p w14:paraId="7401E423">
            <w:pPr>
              <w:spacing w:line="291" w:lineRule="auto"/>
              <w:rPr>
                <w:rFonts w:ascii="Arial"/>
                <w:color w:val="auto"/>
                <w:sz w:val="21"/>
              </w:rPr>
            </w:pPr>
          </w:p>
          <w:p w14:paraId="71E7E3BE">
            <w:pPr>
              <w:spacing w:line="291" w:lineRule="auto"/>
              <w:rPr>
                <w:rFonts w:ascii="Arial"/>
                <w:color w:val="auto"/>
                <w:sz w:val="21"/>
              </w:rPr>
            </w:pPr>
          </w:p>
          <w:p w14:paraId="474BA705">
            <w:pPr>
              <w:spacing w:line="292" w:lineRule="auto"/>
              <w:rPr>
                <w:rFonts w:ascii="Arial"/>
                <w:color w:val="auto"/>
                <w:sz w:val="21"/>
              </w:rPr>
            </w:pPr>
          </w:p>
          <w:p w14:paraId="3BC01FD6">
            <w:pPr>
              <w:spacing w:line="292" w:lineRule="auto"/>
              <w:rPr>
                <w:rFonts w:ascii="Arial"/>
                <w:color w:val="auto"/>
                <w:sz w:val="21"/>
              </w:rPr>
            </w:pPr>
          </w:p>
          <w:p w14:paraId="5E680504">
            <w:pPr>
              <w:pStyle w:val="6"/>
              <w:spacing w:before="78" w:line="219" w:lineRule="auto"/>
              <w:ind w:left="71"/>
              <w:rPr>
                <w:color w:val="auto"/>
              </w:rPr>
            </w:pPr>
            <w:r>
              <w:rPr>
                <w:color w:val="auto"/>
                <w:spacing w:val="-5"/>
              </w:rPr>
              <w:t>废水</w:t>
            </w:r>
          </w:p>
        </w:tc>
        <w:tc>
          <w:tcPr>
            <w:tcW w:w="709" w:type="dxa"/>
            <w:vAlign w:val="top"/>
          </w:tcPr>
          <w:p w14:paraId="58B700C5">
            <w:pPr>
              <w:rPr>
                <w:rFonts w:ascii="Arial"/>
                <w:color w:val="auto"/>
                <w:sz w:val="21"/>
              </w:rPr>
            </w:pPr>
          </w:p>
          <w:p w14:paraId="0E42A140">
            <w:pPr>
              <w:rPr>
                <w:rFonts w:ascii="Arial"/>
                <w:color w:val="auto"/>
                <w:sz w:val="21"/>
              </w:rPr>
            </w:pPr>
          </w:p>
          <w:p w14:paraId="3F430A78">
            <w:pPr>
              <w:rPr>
                <w:rFonts w:ascii="Arial"/>
                <w:color w:val="auto"/>
                <w:sz w:val="21"/>
              </w:rPr>
            </w:pPr>
          </w:p>
          <w:p w14:paraId="5F537177">
            <w:pPr>
              <w:spacing w:line="241" w:lineRule="auto"/>
              <w:rPr>
                <w:rFonts w:ascii="Arial"/>
                <w:color w:val="auto"/>
                <w:sz w:val="21"/>
              </w:rPr>
            </w:pPr>
          </w:p>
          <w:p w14:paraId="3E9DADF6">
            <w:pPr>
              <w:spacing w:line="241" w:lineRule="auto"/>
              <w:rPr>
                <w:rFonts w:ascii="Arial"/>
                <w:color w:val="auto"/>
                <w:sz w:val="21"/>
              </w:rPr>
            </w:pPr>
          </w:p>
          <w:p w14:paraId="7778F242">
            <w:pPr>
              <w:pStyle w:val="6"/>
              <w:spacing w:before="78" w:line="184" w:lineRule="auto"/>
              <w:ind w:left="41"/>
              <w:rPr>
                <w:color w:val="auto"/>
              </w:rPr>
            </w:pPr>
            <w:r>
              <w:rPr>
                <w:color w:val="auto"/>
                <w:spacing w:val="-1"/>
              </w:rPr>
              <w:t>DW001</w:t>
            </w:r>
          </w:p>
        </w:tc>
        <w:tc>
          <w:tcPr>
            <w:tcW w:w="708" w:type="dxa"/>
            <w:vAlign w:val="top"/>
          </w:tcPr>
          <w:p w14:paraId="4447E332">
            <w:pPr>
              <w:spacing w:line="289" w:lineRule="auto"/>
              <w:rPr>
                <w:rFonts w:ascii="Arial"/>
                <w:color w:val="auto"/>
                <w:sz w:val="21"/>
              </w:rPr>
            </w:pPr>
          </w:p>
          <w:p w14:paraId="040DDC75">
            <w:pPr>
              <w:spacing w:line="289" w:lineRule="auto"/>
              <w:rPr>
                <w:rFonts w:ascii="Arial"/>
                <w:color w:val="auto"/>
                <w:sz w:val="21"/>
              </w:rPr>
            </w:pPr>
          </w:p>
          <w:p w14:paraId="14983C37">
            <w:pPr>
              <w:spacing w:line="290" w:lineRule="auto"/>
              <w:rPr>
                <w:rFonts w:ascii="Arial"/>
                <w:color w:val="auto"/>
                <w:sz w:val="21"/>
              </w:rPr>
            </w:pPr>
          </w:p>
          <w:p w14:paraId="2467F399">
            <w:pPr>
              <w:pStyle w:val="6"/>
              <w:spacing w:before="78" w:line="219" w:lineRule="auto"/>
              <w:ind w:left="103"/>
              <w:rPr>
                <w:color w:val="auto"/>
              </w:rPr>
            </w:pPr>
            <w:r>
              <w:rPr>
                <w:color w:val="auto"/>
                <w:spacing w:val="-5"/>
              </w:rPr>
              <w:t>废水</w:t>
            </w:r>
          </w:p>
          <w:p w14:paraId="6EEBCC0D">
            <w:pPr>
              <w:pStyle w:val="6"/>
              <w:spacing w:before="14" w:line="221" w:lineRule="auto"/>
              <w:ind w:left="104"/>
              <w:rPr>
                <w:color w:val="auto"/>
              </w:rPr>
            </w:pPr>
            <w:r>
              <w:rPr>
                <w:color w:val="auto"/>
                <w:spacing w:val="-5"/>
              </w:rPr>
              <w:t>排放</w:t>
            </w:r>
          </w:p>
          <w:p w14:paraId="11CD9A7C">
            <w:pPr>
              <w:pStyle w:val="6"/>
              <w:spacing w:before="12" w:line="237" w:lineRule="auto"/>
              <w:ind w:left="261"/>
              <w:rPr>
                <w:color w:val="auto"/>
              </w:rPr>
            </w:pPr>
            <w:r>
              <w:rPr>
                <w:color w:val="auto"/>
              </w:rPr>
              <w:t>口</w:t>
            </w:r>
          </w:p>
        </w:tc>
        <w:tc>
          <w:tcPr>
            <w:tcW w:w="638" w:type="dxa"/>
            <w:vAlign w:val="top"/>
          </w:tcPr>
          <w:p w14:paraId="7523CE47">
            <w:pPr>
              <w:spacing w:line="291" w:lineRule="auto"/>
              <w:rPr>
                <w:rFonts w:ascii="Arial"/>
                <w:color w:val="auto"/>
                <w:sz w:val="21"/>
              </w:rPr>
            </w:pPr>
          </w:p>
          <w:p w14:paraId="529FC1E7">
            <w:pPr>
              <w:spacing w:line="291" w:lineRule="auto"/>
              <w:rPr>
                <w:rFonts w:ascii="Arial"/>
                <w:color w:val="auto"/>
                <w:sz w:val="21"/>
              </w:rPr>
            </w:pPr>
          </w:p>
          <w:p w14:paraId="0A664971">
            <w:pPr>
              <w:spacing w:line="291" w:lineRule="auto"/>
              <w:rPr>
                <w:rFonts w:ascii="Arial"/>
                <w:color w:val="auto"/>
                <w:sz w:val="21"/>
              </w:rPr>
            </w:pPr>
          </w:p>
          <w:p w14:paraId="48FC24BE">
            <w:pPr>
              <w:spacing w:line="292" w:lineRule="auto"/>
              <w:rPr>
                <w:rFonts w:ascii="Arial"/>
                <w:color w:val="auto"/>
                <w:sz w:val="21"/>
              </w:rPr>
            </w:pPr>
          </w:p>
          <w:p w14:paraId="459A6FAC">
            <w:pPr>
              <w:pStyle w:val="6"/>
              <w:spacing w:before="78" w:line="224" w:lineRule="auto"/>
              <w:ind w:left="77"/>
              <w:rPr>
                <w:color w:val="auto"/>
              </w:rPr>
            </w:pPr>
            <w:r>
              <w:rPr>
                <w:color w:val="auto"/>
                <w:spacing w:val="-8"/>
              </w:rPr>
              <w:t>总铅</w:t>
            </w:r>
          </w:p>
        </w:tc>
        <w:tc>
          <w:tcPr>
            <w:tcW w:w="638" w:type="dxa"/>
            <w:vAlign w:val="top"/>
          </w:tcPr>
          <w:p w14:paraId="3A1C9721">
            <w:pPr>
              <w:spacing w:line="291" w:lineRule="auto"/>
              <w:rPr>
                <w:rFonts w:ascii="Arial"/>
                <w:color w:val="auto"/>
                <w:sz w:val="21"/>
              </w:rPr>
            </w:pPr>
          </w:p>
          <w:p w14:paraId="1DDF8C1B">
            <w:pPr>
              <w:spacing w:line="291" w:lineRule="auto"/>
              <w:rPr>
                <w:rFonts w:ascii="Arial"/>
                <w:color w:val="auto"/>
                <w:sz w:val="21"/>
              </w:rPr>
            </w:pPr>
          </w:p>
          <w:p w14:paraId="07582C0A">
            <w:pPr>
              <w:spacing w:line="291" w:lineRule="auto"/>
              <w:rPr>
                <w:rFonts w:ascii="Arial"/>
                <w:color w:val="auto"/>
                <w:sz w:val="21"/>
              </w:rPr>
            </w:pPr>
          </w:p>
          <w:p w14:paraId="12D318D1">
            <w:pPr>
              <w:spacing w:line="292" w:lineRule="auto"/>
              <w:rPr>
                <w:rFonts w:ascii="Arial"/>
                <w:color w:val="auto"/>
                <w:sz w:val="21"/>
              </w:rPr>
            </w:pPr>
          </w:p>
          <w:p w14:paraId="1E8E6C0B">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51C5E5DE">
            <w:pPr>
              <w:rPr>
                <w:rFonts w:ascii="Arial"/>
                <w:color w:val="auto"/>
                <w:sz w:val="21"/>
              </w:rPr>
            </w:pPr>
          </w:p>
        </w:tc>
        <w:tc>
          <w:tcPr>
            <w:tcW w:w="567" w:type="dxa"/>
            <w:vAlign w:val="top"/>
          </w:tcPr>
          <w:p w14:paraId="1FB54CCD">
            <w:pPr>
              <w:spacing w:line="289" w:lineRule="auto"/>
              <w:rPr>
                <w:rFonts w:ascii="Arial"/>
                <w:color w:val="auto"/>
                <w:sz w:val="21"/>
              </w:rPr>
            </w:pPr>
          </w:p>
          <w:p w14:paraId="56380BE0">
            <w:pPr>
              <w:spacing w:line="289" w:lineRule="auto"/>
              <w:rPr>
                <w:rFonts w:ascii="Arial"/>
                <w:color w:val="auto"/>
                <w:sz w:val="21"/>
              </w:rPr>
            </w:pPr>
          </w:p>
          <w:p w14:paraId="01ACB555">
            <w:pPr>
              <w:spacing w:line="289" w:lineRule="auto"/>
              <w:rPr>
                <w:rFonts w:ascii="Arial"/>
                <w:color w:val="auto"/>
                <w:sz w:val="21"/>
              </w:rPr>
            </w:pPr>
          </w:p>
          <w:p w14:paraId="19EE70CF">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0.1</w:t>
            </w:r>
            <w:r>
              <w:rPr>
                <w:color w:val="auto"/>
              </w:rPr>
              <w:t xml:space="preserve"> </w:t>
            </w:r>
            <w:r>
              <w:rPr>
                <w:color w:val="auto"/>
                <w:spacing w:val="-1"/>
              </w:rPr>
              <w:t>mg/L</w:t>
            </w:r>
          </w:p>
        </w:tc>
        <w:tc>
          <w:tcPr>
            <w:tcW w:w="567" w:type="dxa"/>
            <w:vAlign w:val="top"/>
          </w:tcPr>
          <w:p w14:paraId="44F9B9D7">
            <w:pPr>
              <w:spacing w:line="289" w:lineRule="auto"/>
              <w:rPr>
                <w:rFonts w:ascii="Arial"/>
                <w:color w:val="auto"/>
                <w:sz w:val="21"/>
              </w:rPr>
            </w:pPr>
          </w:p>
          <w:p w14:paraId="6A442470">
            <w:pPr>
              <w:spacing w:line="289" w:lineRule="auto"/>
              <w:rPr>
                <w:rFonts w:ascii="Arial"/>
                <w:color w:val="auto"/>
                <w:sz w:val="21"/>
              </w:rPr>
            </w:pPr>
          </w:p>
          <w:p w14:paraId="5DF5F22B">
            <w:pPr>
              <w:spacing w:line="289" w:lineRule="auto"/>
              <w:rPr>
                <w:rFonts w:ascii="Arial"/>
                <w:color w:val="auto"/>
                <w:sz w:val="21"/>
              </w:rPr>
            </w:pPr>
          </w:p>
          <w:p w14:paraId="36FF4487">
            <w:pPr>
              <w:pStyle w:val="6"/>
              <w:spacing w:before="78" w:line="231" w:lineRule="auto"/>
              <w:ind w:left="52"/>
              <w:rPr>
                <w:color w:val="auto"/>
              </w:rPr>
            </w:pPr>
            <w:r>
              <w:rPr>
                <w:color w:val="auto"/>
                <w:spacing w:val="-7"/>
              </w:rPr>
              <w:t>1*10</w:t>
            </w:r>
          </w:p>
          <w:p w14:paraId="0D1C174B">
            <w:pPr>
              <w:pStyle w:val="6"/>
              <w:spacing w:before="1" w:line="213" w:lineRule="auto"/>
              <w:ind w:left="28"/>
              <w:rPr>
                <w:color w:val="auto"/>
              </w:rPr>
            </w:pPr>
            <w:r>
              <w:rPr>
                <w:color w:val="auto"/>
                <w:spacing w:val="-1"/>
                <w:position w:val="11"/>
                <w:sz w:val="12"/>
                <w:szCs w:val="12"/>
              </w:rPr>
              <w:t>-2</w:t>
            </w:r>
            <w:r>
              <w:rPr>
                <w:color w:val="auto"/>
                <w:spacing w:val="-1"/>
              </w:rPr>
              <w:t>mg/</w:t>
            </w:r>
          </w:p>
          <w:p w14:paraId="693370AD">
            <w:pPr>
              <w:pStyle w:val="6"/>
              <w:spacing w:before="61" w:line="182" w:lineRule="auto"/>
              <w:ind w:left="212"/>
              <w:rPr>
                <w:color w:val="auto"/>
              </w:rPr>
            </w:pPr>
            <w:r>
              <w:rPr>
                <w:color w:val="auto"/>
              </w:rPr>
              <w:t>L</w:t>
            </w:r>
          </w:p>
        </w:tc>
        <w:tc>
          <w:tcPr>
            <w:tcW w:w="567" w:type="dxa"/>
            <w:vAlign w:val="top"/>
          </w:tcPr>
          <w:p w14:paraId="70371F4C">
            <w:pPr>
              <w:spacing w:line="291" w:lineRule="auto"/>
              <w:rPr>
                <w:rFonts w:ascii="Arial"/>
                <w:color w:val="auto"/>
                <w:sz w:val="21"/>
              </w:rPr>
            </w:pPr>
          </w:p>
          <w:p w14:paraId="0BBF381A">
            <w:pPr>
              <w:spacing w:line="291" w:lineRule="auto"/>
              <w:rPr>
                <w:rFonts w:ascii="Arial"/>
                <w:color w:val="auto"/>
                <w:sz w:val="21"/>
              </w:rPr>
            </w:pPr>
          </w:p>
          <w:p w14:paraId="1C31808D">
            <w:pPr>
              <w:spacing w:line="292" w:lineRule="auto"/>
              <w:rPr>
                <w:rFonts w:ascii="Arial"/>
                <w:color w:val="auto"/>
                <w:sz w:val="21"/>
              </w:rPr>
            </w:pPr>
          </w:p>
          <w:p w14:paraId="1C430AF3">
            <w:pPr>
              <w:spacing w:line="292" w:lineRule="auto"/>
              <w:rPr>
                <w:rFonts w:ascii="Arial"/>
                <w:color w:val="auto"/>
                <w:sz w:val="21"/>
              </w:rPr>
            </w:pPr>
          </w:p>
          <w:p w14:paraId="26E55AF9">
            <w:pPr>
              <w:pStyle w:val="6"/>
              <w:spacing w:before="78" w:line="224" w:lineRule="auto"/>
              <w:ind w:left="215"/>
              <w:rPr>
                <w:color w:val="auto"/>
              </w:rPr>
            </w:pPr>
            <w:r>
              <w:rPr>
                <w:color w:val="auto"/>
              </w:rPr>
              <w:t>/</w:t>
            </w:r>
          </w:p>
        </w:tc>
        <w:tc>
          <w:tcPr>
            <w:tcW w:w="709" w:type="dxa"/>
            <w:vAlign w:val="top"/>
          </w:tcPr>
          <w:p w14:paraId="3D1936E0">
            <w:pPr>
              <w:spacing w:line="291" w:lineRule="auto"/>
              <w:rPr>
                <w:rFonts w:ascii="Arial"/>
                <w:color w:val="auto"/>
                <w:sz w:val="21"/>
              </w:rPr>
            </w:pPr>
          </w:p>
          <w:p w14:paraId="084099F4">
            <w:pPr>
              <w:spacing w:line="291" w:lineRule="auto"/>
              <w:rPr>
                <w:rFonts w:ascii="Arial"/>
                <w:color w:val="auto"/>
                <w:sz w:val="21"/>
              </w:rPr>
            </w:pPr>
          </w:p>
          <w:p w14:paraId="48C71B18">
            <w:pPr>
              <w:spacing w:line="292" w:lineRule="auto"/>
              <w:rPr>
                <w:rFonts w:ascii="Arial"/>
                <w:color w:val="auto"/>
                <w:sz w:val="21"/>
              </w:rPr>
            </w:pPr>
          </w:p>
          <w:p w14:paraId="5C382574">
            <w:pPr>
              <w:spacing w:line="292" w:lineRule="auto"/>
              <w:rPr>
                <w:rFonts w:ascii="Arial"/>
                <w:color w:val="auto"/>
                <w:sz w:val="21"/>
              </w:rPr>
            </w:pPr>
          </w:p>
          <w:p w14:paraId="759FAA1F">
            <w:pPr>
              <w:pStyle w:val="6"/>
              <w:spacing w:before="78" w:line="224" w:lineRule="auto"/>
              <w:ind w:left="284"/>
              <w:rPr>
                <w:color w:val="auto"/>
              </w:rPr>
            </w:pPr>
            <w:r>
              <w:rPr>
                <w:color w:val="auto"/>
              </w:rPr>
              <w:t>/</w:t>
            </w:r>
          </w:p>
        </w:tc>
        <w:tc>
          <w:tcPr>
            <w:tcW w:w="921" w:type="dxa"/>
            <w:vAlign w:val="top"/>
          </w:tcPr>
          <w:p w14:paraId="5F16DD5D">
            <w:pPr>
              <w:spacing w:line="291" w:lineRule="auto"/>
              <w:rPr>
                <w:rFonts w:ascii="Arial"/>
                <w:color w:val="auto"/>
                <w:sz w:val="21"/>
              </w:rPr>
            </w:pPr>
          </w:p>
          <w:p w14:paraId="1FB417D1">
            <w:pPr>
              <w:spacing w:line="291" w:lineRule="auto"/>
              <w:rPr>
                <w:rFonts w:ascii="Arial"/>
                <w:color w:val="auto"/>
                <w:sz w:val="21"/>
              </w:rPr>
            </w:pPr>
          </w:p>
          <w:p w14:paraId="45BC4049">
            <w:pPr>
              <w:spacing w:line="292" w:lineRule="auto"/>
              <w:rPr>
                <w:rFonts w:ascii="Arial"/>
                <w:color w:val="auto"/>
                <w:sz w:val="21"/>
              </w:rPr>
            </w:pPr>
          </w:p>
          <w:p w14:paraId="3288C7F1">
            <w:pPr>
              <w:spacing w:line="292" w:lineRule="auto"/>
              <w:rPr>
                <w:rFonts w:ascii="Arial"/>
                <w:color w:val="auto"/>
                <w:sz w:val="21"/>
              </w:rPr>
            </w:pPr>
          </w:p>
          <w:p w14:paraId="69F1C415">
            <w:pPr>
              <w:pStyle w:val="6"/>
              <w:spacing w:before="78" w:line="224" w:lineRule="auto"/>
              <w:ind w:left="391"/>
              <w:rPr>
                <w:color w:val="auto"/>
              </w:rPr>
            </w:pPr>
            <w:r>
              <w:rPr>
                <w:color w:val="auto"/>
              </w:rPr>
              <w:t>/</w:t>
            </w:r>
          </w:p>
        </w:tc>
        <w:tc>
          <w:tcPr>
            <w:tcW w:w="1133" w:type="dxa"/>
            <w:vAlign w:val="top"/>
          </w:tcPr>
          <w:p w14:paraId="1C9A76A8">
            <w:pPr>
              <w:spacing w:line="291" w:lineRule="auto"/>
              <w:rPr>
                <w:rFonts w:ascii="Arial"/>
                <w:color w:val="auto"/>
                <w:sz w:val="21"/>
              </w:rPr>
            </w:pPr>
          </w:p>
          <w:p w14:paraId="0A97E00F">
            <w:pPr>
              <w:spacing w:line="291" w:lineRule="auto"/>
              <w:rPr>
                <w:rFonts w:ascii="Arial"/>
                <w:color w:val="auto"/>
                <w:sz w:val="21"/>
              </w:rPr>
            </w:pPr>
          </w:p>
          <w:p w14:paraId="00584313">
            <w:pPr>
              <w:spacing w:line="292" w:lineRule="auto"/>
              <w:rPr>
                <w:rFonts w:ascii="Arial"/>
                <w:color w:val="auto"/>
                <w:sz w:val="21"/>
              </w:rPr>
            </w:pPr>
          </w:p>
          <w:p w14:paraId="45A5524A">
            <w:pPr>
              <w:spacing w:line="292" w:lineRule="auto"/>
              <w:rPr>
                <w:rFonts w:ascii="Arial"/>
                <w:color w:val="auto"/>
                <w:sz w:val="21"/>
              </w:rPr>
            </w:pPr>
          </w:p>
          <w:p w14:paraId="13F472A2">
            <w:pPr>
              <w:pStyle w:val="6"/>
              <w:spacing w:before="78" w:line="224" w:lineRule="auto"/>
              <w:ind w:left="497"/>
              <w:rPr>
                <w:color w:val="auto"/>
              </w:rPr>
            </w:pPr>
            <w:r>
              <w:rPr>
                <w:color w:val="auto"/>
              </w:rPr>
              <w:t>/</w:t>
            </w:r>
          </w:p>
        </w:tc>
        <w:tc>
          <w:tcPr>
            <w:tcW w:w="1133" w:type="dxa"/>
            <w:vAlign w:val="top"/>
          </w:tcPr>
          <w:p w14:paraId="1081A1DC">
            <w:pPr>
              <w:spacing w:line="289" w:lineRule="auto"/>
              <w:rPr>
                <w:rFonts w:ascii="Arial"/>
                <w:color w:val="auto"/>
                <w:sz w:val="21"/>
              </w:rPr>
            </w:pPr>
          </w:p>
          <w:p w14:paraId="237D5BC7">
            <w:pPr>
              <w:spacing w:line="289" w:lineRule="auto"/>
              <w:rPr>
                <w:rFonts w:ascii="Arial"/>
                <w:color w:val="auto"/>
                <w:sz w:val="21"/>
              </w:rPr>
            </w:pPr>
          </w:p>
          <w:p w14:paraId="6F1684B4">
            <w:pPr>
              <w:spacing w:line="289" w:lineRule="auto"/>
              <w:rPr>
                <w:rFonts w:ascii="Arial"/>
                <w:color w:val="auto"/>
                <w:sz w:val="21"/>
              </w:rPr>
            </w:pPr>
          </w:p>
          <w:p w14:paraId="1967D3BB">
            <w:pPr>
              <w:pStyle w:val="6"/>
              <w:spacing w:before="78" w:line="219" w:lineRule="auto"/>
              <w:ind w:left="86"/>
              <w:rPr>
                <w:color w:val="auto"/>
              </w:rPr>
            </w:pPr>
            <w:r>
              <w:rPr>
                <w:color w:val="auto"/>
                <w:spacing w:val="-5"/>
              </w:rPr>
              <w:t>瞬时采样</w:t>
            </w:r>
          </w:p>
          <w:p w14:paraId="0AB32C7A">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78085251">
            <w:pPr>
              <w:pStyle w:val="6"/>
              <w:spacing w:before="15" w:line="219" w:lineRule="auto"/>
              <w:ind w:left="206"/>
              <w:rPr>
                <w:color w:val="auto"/>
              </w:rPr>
            </w:pPr>
            <w:r>
              <w:rPr>
                <w:color w:val="auto"/>
                <w:spacing w:val="-6"/>
              </w:rPr>
              <w:t>瞬时样</w:t>
            </w:r>
          </w:p>
        </w:tc>
        <w:tc>
          <w:tcPr>
            <w:tcW w:w="850" w:type="dxa"/>
            <w:vAlign w:val="top"/>
          </w:tcPr>
          <w:p w14:paraId="4FC9D173">
            <w:pPr>
              <w:spacing w:line="291" w:lineRule="auto"/>
              <w:rPr>
                <w:rFonts w:ascii="Arial"/>
                <w:color w:val="auto"/>
                <w:sz w:val="21"/>
              </w:rPr>
            </w:pPr>
          </w:p>
          <w:p w14:paraId="0C0CE24E">
            <w:pPr>
              <w:spacing w:line="291" w:lineRule="auto"/>
              <w:rPr>
                <w:rFonts w:ascii="Arial"/>
                <w:color w:val="auto"/>
                <w:sz w:val="21"/>
              </w:rPr>
            </w:pPr>
          </w:p>
          <w:p w14:paraId="48FF319F">
            <w:pPr>
              <w:spacing w:line="292" w:lineRule="auto"/>
              <w:rPr>
                <w:rFonts w:ascii="Arial"/>
                <w:color w:val="auto"/>
                <w:sz w:val="21"/>
              </w:rPr>
            </w:pPr>
          </w:p>
          <w:p w14:paraId="055A297A">
            <w:pPr>
              <w:spacing w:line="292" w:lineRule="auto"/>
              <w:rPr>
                <w:rFonts w:ascii="Arial"/>
                <w:color w:val="auto"/>
                <w:sz w:val="21"/>
              </w:rPr>
            </w:pPr>
          </w:p>
          <w:p w14:paraId="1F5F7D6C">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次/季</w:t>
            </w:r>
          </w:p>
        </w:tc>
        <w:tc>
          <w:tcPr>
            <w:tcW w:w="1700" w:type="dxa"/>
            <w:vAlign w:val="top"/>
          </w:tcPr>
          <w:p w14:paraId="76840F97">
            <w:pPr>
              <w:spacing w:line="284" w:lineRule="auto"/>
              <w:rPr>
                <w:rFonts w:ascii="Arial"/>
                <w:color w:val="auto"/>
                <w:sz w:val="21"/>
              </w:rPr>
            </w:pPr>
          </w:p>
          <w:p w14:paraId="3450F1AE">
            <w:pPr>
              <w:spacing w:line="285" w:lineRule="auto"/>
              <w:rPr>
                <w:rFonts w:ascii="Arial"/>
                <w:color w:val="auto"/>
                <w:sz w:val="21"/>
              </w:rPr>
            </w:pPr>
          </w:p>
          <w:p w14:paraId="6BB7E2A9">
            <w:pPr>
              <w:pStyle w:val="6"/>
              <w:spacing w:before="78" w:line="227" w:lineRule="auto"/>
              <w:ind w:left="118" w:hanging="105"/>
              <w:jc w:val="both"/>
              <w:rPr>
                <w:color w:val="auto"/>
              </w:rPr>
            </w:pPr>
            <w:r>
              <w:rPr>
                <w:color w:val="auto"/>
                <w:spacing w:val="-15"/>
              </w:rPr>
              <w:t>《水质 铜、锌、</w:t>
            </w:r>
            <w:r>
              <w:rPr>
                <w:color w:val="auto"/>
              </w:rPr>
              <w:t xml:space="preserve"> </w:t>
            </w:r>
            <w:r>
              <w:rPr>
                <w:color w:val="auto"/>
                <w:spacing w:val="-10"/>
              </w:rPr>
              <w:t>铅、铬的测定</w:t>
            </w:r>
            <w:r>
              <w:rPr>
                <w:color w:val="auto"/>
                <w:spacing w:val="1"/>
              </w:rPr>
              <w:t xml:space="preserve">  </w:t>
            </w:r>
            <w:r>
              <w:rPr>
                <w:color w:val="auto"/>
                <w:spacing w:val="-9"/>
              </w:rPr>
              <w:t>原子吸收分光</w:t>
            </w:r>
          </w:p>
          <w:p w14:paraId="4A210773">
            <w:pPr>
              <w:pStyle w:val="6"/>
              <w:spacing w:before="15" w:line="219" w:lineRule="auto"/>
              <w:ind w:left="365"/>
              <w:rPr>
                <w:color w:val="auto"/>
              </w:rPr>
            </w:pPr>
            <w:r>
              <w:rPr>
                <w:color w:val="auto"/>
                <w:spacing w:val="-3"/>
              </w:rPr>
              <w:t>光度法》</w:t>
            </w:r>
          </w:p>
          <w:p w14:paraId="63F296B9">
            <w:pPr>
              <w:pStyle w:val="6"/>
              <w:spacing w:before="51" w:line="184" w:lineRule="auto"/>
              <w:ind w:left="120"/>
              <w:rPr>
                <w:color w:val="auto"/>
              </w:rPr>
            </w:pPr>
            <w:r>
              <w:rPr>
                <w:color w:val="auto"/>
                <w:spacing w:val="-2"/>
              </w:rPr>
              <w:t>GB</w:t>
            </w:r>
            <w:r>
              <w:rPr>
                <w:color w:val="auto"/>
                <w:spacing w:val="15"/>
              </w:rPr>
              <w:t xml:space="preserve"> </w:t>
            </w:r>
            <w:r>
              <w:rPr>
                <w:color w:val="auto"/>
                <w:spacing w:val="-2"/>
              </w:rPr>
              <w:t>7475-1987</w:t>
            </w:r>
          </w:p>
        </w:tc>
        <w:tc>
          <w:tcPr>
            <w:tcW w:w="780" w:type="dxa"/>
            <w:vAlign w:val="top"/>
          </w:tcPr>
          <w:p w14:paraId="411B8B71">
            <w:pPr>
              <w:spacing w:line="289" w:lineRule="auto"/>
              <w:rPr>
                <w:rFonts w:ascii="Arial"/>
                <w:color w:val="auto"/>
                <w:sz w:val="21"/>
              </w:rPr>
            </w:pPr>
          </w:p>
          <w:p w14:paraId="4D1F44B3">
            <w:pPr>
              <w:spacing w:line="289" w:lineRule="auto"/>
              <w:rPr>
                <w:rFonts w:ascii="Arial"/>
                <w:color w:val="auto"/>
                <w:sz w:val="21"/>
              </w:rPr>
            </w:pPr>
          </w:p>
          <w:p w14:paraId="1DEBCE5D">
            <w:pPr>
              <w:spacing w:line="289" w:lineRule="auto"/>
              <w:rPr>
                <w:rFonts w:ascii="Arial"/>
                <w:color w:val="auto"/>
                <w:sz w:val="21"/>
              </w:rPr>
            </w:pPr>
          </w:p>
          <w:p w14:paraId="31275F81">
            <w:pPr>
              <w:pStyle w:val="6"/>
              <w:spacing w:before="78" w:line="227" w:lineRule="auto"/>
              <w:ind w:left="25" w:right="40" w:firstLine="3"/>
              <w:jc w:val="both"/>
              <w:rPr>
                <w:color w:val="auto"/>
              </w:rPr>
            </w:pPr>
            <w:r>
              <w:rPr>
                <w:color w:val="auto"/>
                <w:spacing w:val="-6"/>
              </w:rPr>
              <w:t>原子吸</w:t>
            </w:r>
            <w:r>
              <w:rPr>
                <w:color w:val="auto"/>
                <w:spacing w:val="1"/>
              </w:rPr>
              <w:t xml:space="preserve"> </w:t>
            </w:r>
            <w:r>
              <w:rPr>
                <w:color w:val="auto"/>
                <w:spacing w:val="-4"/>
              </w:rPr>
              <w:t>收分光</w:t>
            </w:r>
            <w:r>
              <w:rPr>
                <w:color w:val="auto"/>
              </w:rPr>
              <w:t xml:space="preserve"> </w:t>
            </w:r>
            <w:r>
              <w:rPr>
                <w:color w:val="auto"/>
                <w:spacing w:val="-4"/>
              </w:rPr>
              <w:t>光度计</w:t>
            </w:r>
          </w:p>
        </w:tc>
        <w:tc>
          <w:tcPr>
            <w:tcW w:w="1062" w:type="dxa"/>
            <w:vAlign w:val="top"/>
          </w:tcPr>
          <w:p w14:paraId="07A90D4F">
            <w:pPr>
              <w:spacing w:line="419" w:lineRule="auto"/>
              <w:rPr>
                <w:rFonts w:ascii="Arial"/>
                <w:color w:val="auto"/>
                <w:sz w:val="21"/>
              </w:rPr>
            </w:pPr>
          </w:p>
          <w:p w14:paraId="5EAB3458">
            <w:pPr>
              <w:pStyle w:val="6"/>
              <w:spacing w:before="78" w:line="217" w:lineRule="auto"/>
              <w:jc w:val="right"/>
              <w:rPr>
                <w:color w:val="auto"/>
              </w:rPr>
            </w:pPr>
            <w:r>
              <w:rPr>
                <w:color w:val="auto"/>
                <w:spacing w:val="-4"/>
              </w:rPr>
              <w:t>HNO</w:t>
            </w:r>
            <w:r>
              <w:rPr>
                <w:color w:val="auto"/>
                <w:spacing w:val="-4"/>
                <w:position w:val="-3"/>
                <w:sz w:val="12"/>
                <w:szCs w:val="12"/>
              </w:rPr>
              <w:t>3</w:t>
            </w:r>
            <w:r>
              <w:rPr>
                <w:color w:val="auto"/>
                <w:spacing w:val="-29"/>
                <w:position w:val="-3"/>
                <w:sz w:val="12"/>
                <w:szCs w:val="12"/>
              </w:rPr>
              <w:t xml:space="preserve"> </w:t>
            </w:r>
            <w:r>
              <w:rPr>
                <w:color w:val="auto"/>
                <w:spacing w:val="-26"/>
              </w:rPr>
              <w:t>，1%，</w:t>
            </w:r>
          </w:p>
          <w:p w14:paraId="4FFF61B5">
            <w:pPr>
              <w:pStyle w:val="6"/>
              <w:spacing w:before="18" w:line="219" w:lineRule="auto"/>
              <w:ind w:left="49"/>
              <w:rPr>
                <w:color w:val="auto"/>
              </w:rPr>
            </w:pPr>
            <w:r>
              <w:rPr>
                <w:color w:val="auto"/>
                <w:spacing w:val="-4"/>
              </w:rPr>
              <w:t>如水样为</w:t>
            </w:r>
          </w:p>
          <w:p w14:paraId="278FB7B9">
            <w:pPr>
              <w:pStyle w:val="6"/>
              <w:spacing w:before="14" w:line="220" w:lineRule="auto"/>
              <w:ind w:left="32"/>
              <w:rPr>
                <w:color w:val="auto"/>
              </w:rPr>
            </w:pPr>
            <w:r>
              <w:rPr>
                <w:color w:val="auto"/>
                <w:spacing w:val="-7"/>
              </w:rPr>
              <w:t>中性，1</w:t>
            </w:r>
            <w:r>
              <w:rPr>
                <w:color w:val="auto"/>
                <w:spacing w:val="-37"/>
              </w:rPr>
              <w:t xml:space="preserve"> </w:t>
            </w:r>
            <w:r>
              <w:rPr>
                <w:color w:val="auto"/>
                <w:spacing w:val="-7"/>
              </w:rPr>
              <w:t>L</w:t>
            </w:r>
          </w:p>
          <w:p w14:paraId="241C39F7">
            <w:pPr>
              <w:pStyle w:val="6"/>
              <w:spacing w:before="14" w:line="219" w:lineRule="auto"/>
              <w:ind w:left="48"/>
              <w:rPr>
                <w:color w:val="auto"/>
              </w:rPr>
            </w:pPr>
            <w:r>
              <w:rPr>
                <w:color w:val="auto"/>
                <w:spacing w:val="-4"/>
              </w:rPr>
              <w:t>水样中加</w:t>
            </w:r>
          </w:p>
          <w:p w14:paraId="39EAB765">
            <w:pPr>
              <w:pStyle w:val="6"/>
              <w:spacing w:before="14" w:line="217" w:lineRule="auto"/>
              <w:ind w:left="136"/>
              <w:rPr>
                <w:color w:val="auto"/>
                <w:sz w:val="12"/>
                <w:szCs w:val="12"/>
              </w:rPr>
            </w:pPr>
            <w:r>
              <w:rPr>
                <w:color w:val="auto"/>
                <w:spacing w:val="-2"/>
              </w:rPr>
              <w:t>浓 HNO</w:t>
            </w:r>
            <w:r>
              <w:rPr>
                <w:color w:val="auto"/>
                <w:spacing w:val="-2"/>
                <w:position w:val="-3"/>
                <w:sz w:val="12"/>
                <w:szCs w:val="12"/>
              </w:rPr>
              <w:t>3</w:t>
            </w:r>
          </w:p>
          <w:p w14:paraId="7F59B1C8">
            <w:pPr>
              <w:pStyle w:val="6"/>
              <w:spacing w:before="18"/>
              <w:ind w:left="243"/>
              <w:rPr>
                <w:color w:val="auto"/>
              </w:rPr>
            </w:pPr>
            <w:r>
              <w:rPr>
                <w:color w:val="auto"/>
                <w:spacing w:val="-8"/>
              </w:rPr>
              <w:t>10</w:t>
            </w:r>
            <w:r>
              <w:rPr>
                <w:color w:val="auto"/>
                <w:spacing w:val="3"/>
              </w:rPr>
              <w:t xml:space="preserve"> </w:t>
            </w:r>
            <w:r>
              <w:rPr>
                <w:color w:val="auto"/>
                <w:spacing w:val="-8"/>
              </w:rPr>
              <w:t>ml</w:t>
            </w:r>
          </w:p>
        </w:tc>
        <w:tc>
          <w:tcPr>
            <w:tcW w:w="1622" w:type="dxa"/>
            <w:vAlign w:val="top"/>
          </w:tcPr>
          <w:p w14:paraId="320F8DD6">
            <w:pPr>
              <w:spacing w:line="291" w:lineRule="auto"/>
              <w:rPr>
                <w:rFonts w:ascii="Arial"/>
                <w:color w:val="auto"/>
                <w:sz w:val="21"/>
              </w:rPr>
            </w:pPr>
          </w:p>
          <w:p w14:paraId="14EEB9F3">
            <w:pPr>
              <w:spacing w:line="291" w:lineRule="auto"/>
              <w:rPr>
                <w:rFonts w:ascii="Arial"/>
                <w:color w:val="auto"/>
                <w:sz w:val="21"/>
              </w:rPr>
            </w:pPr>
          </w:p>
          <w:p w14:paraId="1CE95CF5">
            <w:pPr>
              <w:spacing w:line="292" w:lineRule="auto"/>
              <w:rPr>
                <w:rFonts w:ascii="Arial"/>
                <w:color w:val="auto"/>
                <w:sz w:val="21"/>
              </w:rPr>
            </w:pPr>
          </w:p>
          <w:p w14:paraId="2D4B371C">
            <w:pPr>
              <w:spacing w:line="292" w:lineRule="auto"/>
              <w:rPr>
                <w:rFonts w:ascii="Arial"/>
                <w:color w:val="auto"/>
                <w:sz w:val="21"/>
              </w:rPr>
            </w:pPr>
          </w:p>
          <w:p w14:paraId="4557B43F">
            <w:pPr>
              <w:pStyle w:val="6"/>
              <w:spacing w:before="78" w:line="219" w:lineRule="auto"/>
              <w:ind w:left="324"/>
              <w:rPr>
                <w:color w:val="auto"/>
              </w:rPr>
            </w:pPr>
            <w:r>
              <w:rPr>
                <w:color w:val="auto"/>
                <w:spacing w:val="-3"/>
              </w:rPr>
              <w:t>委托检测</w:t>
            </w:r>
          </w:p>
        </w:tc>
      </w:tr>
      <w:tr w14:paraId="0E9F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51" w:type="dxa"/>
            <w:tcBorders>
              <w:left w:val="nil"/>
              <w:bottom w:val="nil"/>
              <w:right w:val="nil"/>
            </w:tcBorders>
            <w:vAlign w:val="top"/>
          </w:tcPr>
          <w:p w14:paraId="4140D558">
            <w:pPr>
              <w:spacing w:line="104" w:lineRule="auto"/>
              <w:rPr>
                <w:rFonts w:ascii="Arial"/>
                <w:color w:val="auto"/>
                <w:sz w:val="2"/>
              </w:rPr>
            </w:pPr>
          </w:p>
        </w:tc>
        <w:tc>
          <w:tcPr>
            <w:tcW w:w="643" w:type="dxa"/>
            <w:tcBorders>
              <w:left w:val="nil"/>
              <w:bottom w:val="nil"/>
              <w:right w:val="nil"/>
            </w:tcBorders>
            <w:vAlign w:val="top"/>
          </w:tcPr>
          <w:p w14:paraId="59AFEF36">
            <w:pPr>
              <w:spacing w:line="104" w:lineRule="auto"/>
              <w:rPr>
                <w:rFonts w:ascii="Arial"/>
                <w:color w:val="auto"/>
                <w:sz w:val="2"/>
              </w:rPr>
            </w:pPr>
          </w:p>
        </w:tc>
        <w:tc>
          <w:tcPr>
            <w:tcW w:w="709" w:type="dxa"/>
            <w:tcBorders>
              <w:left w:val="nil"/>
              <w:bottom w:val="nil"/>
              <w:right w:val="nil"/>
            </w:tcBorders>
            <w:vAlign w:val="top"/>
          </w:tcPr>
          <w:p w14:paraId="6487B86C">
            <w:pPr>
              <w:spacing w:line="104" w:lineRule="auto"/>
              <w:rPr>
                <w:rFonts w:ascii="Arial"/>
                <w:color w:val="auto"/>
                <w:sz w:val="2"/>
              </w:rPr>
            </w:pPr>
          </w:p>
        </w:tc>
        <w:tc>
          <w:tcPr>
            <w:tcW w:w="708" w:type="dxa"/>
            <w:tcBorders>
              <w:left w:val="nil"/>
              <w:bottom w:val="nil"/>
              <w:right w:val="nil"/>
            </w:tcBorders>
            <w:vAlign w:val="top"/>
          </w:tcPr>
          <w:p w14:paraId="4531CE9C">
            <w:pPr>
              <w:spacing w:line="104" w:lineRule="auto"/>
              <w:rPr>
                <w:rFonts w:ascii="Arial"/>
                <w:color w:val="auto"/>
                <w:sz w:val="2"/>
              </w:rPr>
            </w:pPr>
          </w:p>
        </w:tc>
        <w:tc>
          <w:tcPr>
            <w:tcW w:w="638" w:type="dxa"/>
            <w:tcBorders>
              <w:left w:val="nil"/>
              <w:bottom w:val="nil"/>
              <w:right w:val="nil"/>
            </w:tcBorders>
            <w:vAlign w:val="top"/>
          </w:tcPr>
          <w:p w14:paraId="30D31B88">
            <w:pPr>
              <w:spacing w:line="104" w:lineRule="auto"/>
              <w:rPr>
                <w:rFonts w:ascii="Arial"/>
                <w:color w:val="auto"/>
                <w:sz w:val="2"/>
              </w:rPr>
            </w:pPr>
          </w:p>
        </w:tc>
        <w:tc>
          <w:tcPr>
            <w:tcW w:w="638" w:type="dxa"/>
            <w:tcBorders>
              <w:left w:val="nil"/>
              <w:bottom w:val="nil"/>
              <w:right w:val="nil"/>
            </w:tcBorders>
            <w:vAlign w:val="top"/>
          </w:tcPr>
          <w:p w14:paraId="3933F000">
            <w:pPr>
              <w:spacing w:line="104" w:lineRule="auto"/>
              <w:rPr>
                <w:rFonts w:ascii="Arial"/>
                <w:color w:val="auto"/>
                <w:sz w:val="2"/>
              </w:rPr>
            </w:pPr>
          </w:p>
        </w:tc>
        <w:tc>
          <w:tcPr>
            <w:tcW w:w="709" w:type="dxa"/>
            <w:vMerge w:val="continue"/>
            <w:tcBorders>
              <w:top w:val="nil"/>
              <w:bottom w:val="single" w:color="000000" w:sz="10" w:space="0"/>
            </w:tcBorders>
            <w:vAlign w:val="top"/>
          </w:tcPr>
          <w:p w14:paraId="5E2C91AA">
            <w:pPr>
              <w:rPr>
                <w:rFonts w:ascii="Arial"/>
                <w:color w:val="auto"/>
                <w:sz w:val="21"/>
              </w:rPr>
            </w:pPr>
          </w:p>
        </w:tc>
        <w:tc>
          <w:tcPr>
            <w:tcW w:w="567" w:type="dxa"/>
            <w:tcBorders>
              <w:left w:val="nil"/>
              <w:bottom w:val="nil"/>
              <w:right w:val="nil"/>
            </w:tcBorders>
            <w:vAlign w:val="top"/>
          </w:tcPr>
          <w:p w14:paraId="0AF2D7D7">
            <w:pPr>
              <w:spacing w:line="104" w:lineRule="auto"/>
              <w:rPr>
                <w:rFonts w:ascii="Arial"/>
                <w:color w:val="auto"/>
                <w:sz w:val="2"/>
              </w:rPr>
            </w:pPr>
          </w:p>
        </w:tc>
        <w:tc>
          <w:tcPr>
            <w:tcW w:w="567" w:type="dxa"/>
            <w:tcBorders>
              <w:left w:val="nil"/>
              <w:bottom w:val="nil"/>
              <w:right w:val="nil"/>
            </w:tcBorders>
            <w:vAlign w:val="top"/>
          </w:tcPr>
          <w:p w14:paraId="6C8927D8">
            <w:pPr>
              <w:spacing w:line="104" w:lineRule="auto"/>
              <w:rPr>
                <w:rFonts w:ascii="Arial"/>
                <w:color w:val="auto"/>
                <w:sz w:val="2"/>
              </w:rPr>
            </w:pPr>
          </w:p>
        </w:tc>
        <w:tc>
          <w:tcPr>
            <w:tcW w:w="567" w:type="dxa"/>
            <w:tcBorders>
              <w:left w:val="nil"/>
              <w:bottom w:val="nil"/>
              <w:right w:val="nil"/>
            </w:tcBorders>
            <w:vAlign w:val="top"/>
          </w:tcPr>
          <w:p w14:paraId="41495D3D">
            <w:pPr>
              <w:spacing w:line="104" w:lineRule="auto"/>
              <w:rPr>
                <w:rFonts w:ascii="Arial"/>
                <w:color w:val="auto"/>
                <w:sz w:val="2"/>
              </w:rPr>
            </w:pPr>
          </w:p>
        </w:tc>
        <w:tc>
          <w:tcPr>
            <w:tcW w:w="709" w:type="dxa"/>
            <w:tcBorders>
              <w:left w:val="nil"/>
              <w:bottom w:val="nil"/>
              <w:right w:val="nil"/>
            </w:tcBorders>
            <w:vAlign w:val="top"/>
          </w:tcPr>
          <w:p w14:paraId="37F82C7F">
            <w:pPr>
              <w:spacing w:line="104" w:lineRule="auto"/>
              <w:rPr>
                <w:rFonts w:ascii="Arial"/>
                <w:color w:val="auto"/>
                <w:sz w:val="2"/>
              </w:rPr>
            </w:pPr>
          </w:p>
        </w:tc>
        <w:tc>
          <w:tcPr>
            <w:tcW w:w="921" w:type="dxa"/>
            <w:tcBorders>
              <w:left w:val="nil"/>
              <w:bottom w:val="nil"/>
              <w:right w:val="nil"/>
            </w:tcBorders>
            <w:vAlign w:val="top"/>
          </w:tcPr>
          <w:p w14:paraId="289EFC3A">
            <w:pPr>
              <w:spacing w:line="104" w:lineRule="auto"/>
              <w:rPr>
                <w:rFonts w:ascii="Arial"/>
                <w:color w:val="auto"/>
                <w:sz w:val="2"/>
              </w:rPr>
            </w:pPr>
          </w:p>
        </w:tc>
        <w:tc>
          <w:tcPr>
            <w:tcW w:w="1133" w:type="dxa"/>
            <w:tcBorders>
              <w:left w:val="nil"/>
              <w:bottom w:val="nil"/>
              <w:right w:val="nil"/>
            </w:tcBorders>
            <w:vAlign w:val="top"/>
          </w:tcPr>
          <w:p w14:paraId="5E1580AF">
            <w:pPr>
              <w:spacing w:line="104" w:lineRule="auto"/>
              <w:rPr>
                <w:rFonts w:ascii="Arial"/>
                <w:color w:val="auto"/>
                <w:sz w:val="2"/>
              </w:rPr>
            </w:pPr>
          </w:p>
        </w:tc>
        <w:tc>
          <w:tcPr>
            <w:tcW w:w="1133" w:type="dxa"/>
            <w:tcBorders>
              <w:left w:val="nil"/>
              <w:bottom w:val="nil"/>
              <w:right w:val="nil"/>
            </w:tcBorders>
            <w:vAlign w:val="top"/>
          </w:tcPr>
          <w:p w14:paraId="40D63981">
            <w:pPr>
              <w:spacing w:line="104" w:lineRule="auto"/>
              <w:rPr>
                <w:rFonts w:ascii="Arial"/>
                <w:color w:val="auto"/>
                <w:sz w:val="2"/>
              </w:rPr>
            </w:pPr>
          </w:p>
        </w:tc>
        <w:tc>
          <w:tcPr>
            <w:tcW w:w="850" w:type="dxa"/>
            <w:tcBorders>
              <w:left w:val="nil"/>
              <w:bottom w:val="nil"/>
              <w:right w:val="nil"/>
            </w:tcBorders>
            <w:vAlign w:val="top"/>
          </w:tcPr>
          <w:p w14:paraId="0DA88B70">
            <w:pPr>
              <w:spacing w:line="104" w:lineRule="auto"/>
              <w:rPr>
                <w:rFonts w:ascii="Arial"/>
                <w:color w:val="auto"/>
                <w:sz w:val="2"/>
              </w:rPr>
            </w:pPr>
          </w:p>
        </w:tc>
        <w:tc>
          <w:tcPr>
            <w:tcW w:w="1700" w:type="dxa"/>
            <w:tcBorders>
              <w:left w:val="nil"/>
              <w:bottom w:val="nil"/>
              <w:right w:val="nil"/>
            </w:tcBorders>
            <w:vAlign w:val="top"/>
          </w:tcPr>
          <w:p w14:paraId="7725DB89">
            <w:pPr>
              <w:spacing w:line="104" w:lineRule="auto"/>
              <w:rPr>
                <w:rFonts w:ascii="Arial"/>
                <w:color w:val="auto"/>
                <w:sz w:val="2"/>
              </w:rPr>
            </w:pPr>
          </w:p>
        </w:tc>
        <w:tc>
          <w:tcPr>
            <w:tcW w:w="780" w:type="dxa"/>
            <w:tcBorders>
              <w:left w:val="nil"/>
              <w:bottom w:val="nil"/>
              <w:right w:val="nil"/>
            </w:tcBorders>
            <w:vAlign w:val="top"/>
          </w:tcPr>
          <w:p w14:paraId="413ED9EB">
            <w:pPr>
              <w:spacing w:line="104" w:lineRule="auto"/>
              <w:rPr>
                <w:rFonts w:ascii="Arial"/>
                <w:color w:val="auto"/>
                <w:sz w:val="2"/>
              </w:rPr>
            </w:pPr>
          </w:p>
        </w:tc>
        <w:tc>
          <w:tcPr>
            <w:tcW w:w="1062" w:type="dxa"/>
            <w:tcBorders>
              <w:left w:val="nil"/>
              <w:bottom w:val="nil"/>
              <w:right w:val="nil"/>
            </w:tcBorders>
            <w:vAlign w:val="top"/>
          </w:tcPr>
          <w:p w14:paraId="0212C9F7">
            <w:pPr>
              <w:spacing w:line="104" w:lineRule="auto"/>
              <w:rPr>
                <w:rFonts w:ascii="Arial"/>
                <w:color w:val="auto"/>
                <w:sz w:val="2"/>
              </w:rPr>
            </w:pPr>
          </w:p>
        </w:tc>
        <w:tc>
          <w:tcPr>
            <w:tcW w:w="1622" w:type="dxa"/>
            <w:tcBorders>
              <w:left w:val="nil"/>
              <w:bottom w:val="nil"/>
              <w:right w:val="nil"/>
            </w:tcBorders>
            <w:vAlign w:val="top"/>
          </w:tcPr>
          <w:p w14:paraId="034818AF">
            <w:pPr>
              <w:spacing w:line="104" w:lineRule="auto"/>
              <w:rPr>
                <w:rFonts w:ascii="Arial"/>
                <w:color w:val="auto"/>
                <w:sz w:val="2"/>
              </w:rPr>
            </w:pPr>
          </w:p>
        </w:tc>
      </w:tr>
    </w:tbl>
    <w:p w14:paraId="135D30F6">
      <w:pPr>
        <w:rPr>
          <w:rFonts w:ascii="Arial"/>
          <w:color w:val="auto"/>
          <w:sz w:val="21"/>
        </w:rPr>
      </w:pPr>
    </w:p>
    <w:p w14:paraId="000FDA10">
      <w:pPr>
        <w:rPr>
          <w:rFonts w:ascii="Arial" w:hAnsi="Arial" w:eastAsia="Arial" w:cs="Arial"/>
          <w:color w:val="auto"/>
          <w:sz w:val="21"/>
          <w:szCs w:val="21"/>
        </w:rPr>
        <w:sectPr>
          <w:footerReference r:id="rId19" w:type="default"/>
          <w:pgSz w:w="16839" w:h="11906"/>
          <w:pgMar w:top="1012" w:right="363" w:bottom="1175" w:left="362" w:header="0" w:footer="987" w:gutter="0"/>
          <w:cols w:space="720" w:num="1"/>
        </w:sectPr>
      </w:pPr>
    </w:p>
    <w:p w14:paraId="37C87B32">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1125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51" w:type="dxa"/>
            <w:vAlign w:val="top"/>
          </w:tcPr>
          <w:p w14:paraId="2EE750AD">
            <w:pPr>
              <w:spacing w:line="289" w:lineRule="auto"/>
              <w:rPr>
                <w:rFonts w:ascii="Arial"/>
                <w:color w:val="auto"/>
                <w:sz w:val="21"/>
              </w:rPr>
            </w:pPr>
          </w:p>
          <w:p w14:paraId="145EFDF6">
            <w:pPr>
              <w:spacing w:line="289" w:lineRule="auto"/>
              <w:rPr>
                <w:rFonts w:ascii="Arial"/>
                <w:color w:val="auto"/>
                <w:sz w:val="21"/>
              </w:rPr>
            </w:pPr>
          </w:p>
          <w:p w14:paraId="18DC967C">
            <w:pPr>
              <w:pStyle w:val="6"/>
              <w:spacing w:before="78" w:line="231" w:lineRule="auto"/>
              <w:ind w:left="97"/>
              <w:rPr>
                <w:color w:val="auto"/>
              </w:rPr>
            </w:pPr>
            <w:r>
              <w:rPr>
                <w:color w:val="auto"/>
              </w:rPr>
              <w:t>序</w:t>
            </w:r>
          </w:p>
          <w:p w14:paraId="29E2BB7E">
            <w:pPr>
              <w:pStyle w:val="6"/>
              <w:spacing w:before="1" w:line="220" w:lineRule="auto"/>
              <w:ind w:left="103"/>
              <w:rPr>
                <w:color w:val="auto"/>
              </w:rPr>
            </w:pPr>
            <w:r>
              <w:rPr>
                <w:color w:val="auto"/>
              </w:rPr>
              <w:t>号</w:t>
            </w:r>
          </w:p>
        </w:tc>
        <w:tc>
          <w:tcPr>
            <w:tcW w:w="643" w:type="dxa"/>
            <w:vAlign w:val="top"/>
          </w:tcPr>
          <w:p w14:paraId="40895506">
            <w:pPr>
              <w:pStyle w:val="6"/>
              <w:spacing w:before="208" w:line="220" w:lineRule="auto"/>
              <w:ind w:left="73"/>
              <w:rPr>
                <w:color w:val="auto"/>
              </w:rPr>
            </w:pPr>
            <w:r>
              <w:rPr>
                <w:color w:val="auto"/>
                <w:spacing w:val="-6"/>
              </w:rPr>
              <w:t>污染</w:t>
            </w:r>
          </w:p>
          <w:p w14:paraId="6650D7E0">
            <w:pPr>
              <w:pStyle w:val="6"/>
              <w:spacing w:before="14" w:line="219" w:lineRule="auto"/>
              <w:ind w:left="71"/>
              <w:rPr>
                <w:color w:val="auto"/>
              </w:rPr>
            </w:pPr>
            <w:r>
              <w:rPr>
                <w:color w:val="auto"/>
                <w:spacing w:val="-5"/>
              </w:rPr>
              <w:t>源类</w:t>
            </w:r>
          </w:p>
          <w:p w14:paraId="62E85F10">
            <w:pPr>
              <w:pStyle w:val="6"/>
              <w:spacing w:before="14" w:line="220" w:lineRule="auto"/>
              <w:ind w:left="14"/>
              <w:rPr>
                <w:color w:val="auto"/>
              </w:rPr>
            </w:pPr>
            <w:r>
              <w:rPr>
                <w:color w:val="auto"/>
                <w:spacing w:val="-5"/>
              </w:rPr>
              <w:t>别/监</w:t>
            </w:r>
          </w:p>
          <w:p w14:paraId="0A481699">
            <w:pPr>
              <w:pStyle w:val="6"/>
              <w:spacing w:before="14" w:line="219" w:lineRule="auto"/>
              <w:ind w:left="72"/>
              <w:rPr>
                <w:color w:val="auto"/>
              </w:rPr>
            </w:pPr>
            <w:r>
              <w:rPr>
                <w:color w:val="auto"/>
                <w:spacing w:val="-6"/>
              </w:rPr>
              <w:t>测类</w:t>
            </w:r>
          </w:p>
          <w:p w14:paraId="0C4DDC8F">
            <w:pPr>
              <w:pStyle w:val="6"/>
              <w:spacing w:before="15" w:line="220" w:lineRule="auto"/>
              <w:ind w:left="194"/>
              <w:rPr>
                <w:color w:val="auto"/>
              </w:rPr>
            </w:pPr>
            <w:r>
              <w:rPr>
                <w:color w:val="auto"/>
              </w:rPr>
              <w:t>别</w:t>
            </w:r>
          </w:p>
        </w:tc>
        <w:tc>
          <w:tcPr>
            <w:tcW w:w="709" w:type="dxa"/>
            <w:vAlign w:val="top"/>
          </w:tcPr>
          <w:p w14:paraId="13E51ED9">
            <w:pPr>
              <w:pStyle w:val="6"/>
              <w:spacing w:before="208" w:line="221" w:lineRule="auto"/>
              <w:ind w:left="105"/>
              <w:rPr>
                <w:color w:val="auto"/>
              </w:rPr>
            </w:pPr>
            <w:r>
              <w:rPr>
                <w:color w:val="auto"/>
                <w:spacing w:val="-5"/>
              </w:rPr>
              <w:t>排放</w:t>
            </w:r>
          </w:p>
          <w:p w14:paraId="59814226">
            <w:pPr>
              <w:pStyle w:val="6"/>
              <w:spacing w:before="13" w:line="219" w:lineRule="auto"/>
              <w:ind w:left="142"/>
              <w:rPr>
                <w:color w:val="auto"/>
              </w:rPr>
            </w:pPr>
            <w:r>
              <w:rPr>
                <w:color w:val="auto"/>
                <w:spacing w:val="-23"/>
              </w:rPr>
              <w:t>口编</w:t>
            </w:r>
          </w:p>
          <w:p w14:paraId="14EE61F7">
            <w:pPr>
              <w:pStyle w:val="6"/>
              <w:spacing w:before="14" w:line="221" w:lineRule="auto"/>
              <w:ind w:left="51"/>
              <w:rPr>
                <w:color w:val="auto"/>
              </w:rPr>
            </w:pPr>
            <w:r>
              <w:rPr>
                <w:color w:val="auto"/>
                <w:spacing w:val="-6"/>
              </w:rPr>
              <w:t>号/监</w:t>
            </w:r>
          </w:p>
          <w:p w14:paraId="0FA15CEC">
            <w:pPr>
              <w:pStyle w:val="6"/>
              <w:spacing w:before="12" w:line="221" w:lineRule="auto"/>
              <w:ind w:left="106"/>
              <w:rPr>
                <w:color w:val="auto"/>
              </w:rPr>
            </w:pPr>
            <w:r>
              <w:rPr>
                <w:color w:val="auto"/>
                <w:spacing w:val="-6"/>
              </w:rPr>
              <w:t>测点</w:t>
            </w:r>
          </w:p>
          <w:p w14:paraId="1356799B">
            <w:pPr>
              <w:pStyle w:val="6"/>
              <w:spacing w:before="12" w:line="221" w:lineRule="auto"/>
              <w:ind w:left="225"/>
              <w:rPr>
                <w:color w:val="auto"/>
              </w:rPr>
            </w:pPr>
            <w:r>
              <w:rPr>
                <w:color w:val="auto"/>
              </w:rPr>
              <w:t>位</w:t>
            </w:r>
          </w:p>
        </w:tc>
        <w:tc>
          <w:tcPr>
            <w:tcW w:w="708" w:type="dxa"/>
            <w:vAlign w:val="top"/>
          </w:tcPr>
          <w:p w14:paraId="477ED4CA">
            <w:pPr>
              <w:pStyle w:val="6"/>
              <w:spacing w:before="59" w:line="221" w:lineRule="auto"/>
              <w:ind w:left="104"/>
              <w:rPr>
                <w:color w:val="auto"/>
              </w:rPr>
            </w:pPr>
            <w:r>
              <w:rPr>
                <w:color w:val="auto"/>
                <w:spacing w:val="-5"/>
              </w:rPr>
              <w:t>排放</w:t>
            </w:r>
          </w:p>
          <w:p w14:paraId="6FB2F6BA">
            <w:pPr>
              <w:pStyle w:val="6"/>
              <w:spacing w:before="12" w:line="223" w:lineRule="auto"/>
              <w:ind w:left="141"/>
              <w:rPr>
                <w:color w:val="auto"/>
              </w:rPr>
            </w:pPr>
            <w:r>
              <w:rPr>
                <w:color w:val="auto"/>
                <w:spacing w:val="-23"/>
              </w:rPr>
              <w:t>口名</w:t>
            </w:r>
          </w:p>
          <w:p w14:paraId="470C2123">
            <w:pPr>
              <w:pStyle w:val="6"/>
              <w:spacing w:before="10" w:line="221" w:lineRule="auto"/>
              <w:ind w:left="43"/>
              <w:rPr>
                <w:color w:val="auto"/>
              </w:rPr>
            </w:pPr>
            <w:r>
              <w:rPr>
                <w:color w:val="auto"/>
                <w:spacing w:val="-3"/>
              </w:rPr>
              <w:t>称/监</w:t>
            </w:r>
          </w:p>
          <w:p w14:paraId="7B88FF56">
            <w:pPr>
              <w:pStyle w:val="6"/>
              <w:spacing w:before="12" w:line="221" w:lineRule="auto"/>
              <w:ind w:left="105"/>
              <w:rPr>
                <w:color w:val="auto"/>
              </w:rPr>
            </w:pPr>
            <w:r>
              <w:rPr>
                <w:color w:val="auto"/>
                <w:spacing w:val="-6"/>
              </w:rPr>
              <w:t>测点</w:t>
            </w:r>
          </w:p>
          <w:p w14:paraId="16847981">
            <w:pPr>
              <w:pStyle w:val="6"/>
              <w:spacing w:before="12" w:line="221" w:lineRule="auto"/>
              <w:ind w:left="104"/>
              <w:rPr>
                <w:color w:val="auto"/>
              </w:rPr>
            </w:pPr>
            <w:r>
              <w:rPr>
                <w:color w:val="auto"/>
                <w:spacing w:val="-5"/>
              </w:rPr>
              <w:t>位名</w:t>
            </w:r>
          </w:p>
          <w:p w14:paraId="7CB4BC7A">
            <w:pPr>
              <w:pStyle w:val="6"/>
              <w:spacing w:before="14" w:line="198" w:lineRule="auto"/>
              <w:ind w:left="223"/>
              <w:rPr>
                <w:color w:val="auto"/>
              </w:rPr>
            </w:pPr>
            <w:r>
              <w:rPr>
                <w:color w:val="auto"/>
              </w:rPr>
              <w:t>称</w:t>
            </w:r>
          </w:p>
        </w:tc>
        <w:tc>
          <w:tcPr>
            <w:tcW w:w="638" w:type="dxa"/>
            <w:vAlign w:val="top"/>
          </w:tcPr>
          <w:p w14:paraId="37DFE8BC">
            <w:pPr>
              <w:spacing w:line="289" w:lineRule="auto"/>
              <w:rPr>
                <w:rFonts w:ascii="Arial"/>
                <w:color w:val="auto"/>
                <w:sz w:val="21"/>
              </w:rPr>
            </w:pPr>
          </w:p>
          <w:p w14:paraId="50881AB6">
            <w:pPr>
              <w:spacing w:line="290" w:lineRule="auto"/>
              <w:rPr>
                <w:rFonts w:ascii="Arial"/>
                <w:color w:val="auto"/>
                <w:sz w:val="21"/>
              </w:rPr>
            </w:pPr>
          </w:p>
          <w:p w14:paraId="54660535">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055CE7DA">
            <w:pPr>
              <w:spacing w:line="288" w:lineRule="auto"/>
              <w:rPr>
                <w:rFonts w:ascii="Arial"/>
                <w:color w:val="auto"/>
                <w:sz w:val="21"/>
              </w:rPr>
            </w:pPr>
          </w:p>
          <w:p w14:paraId="7A5E64B8">
            <w:pPr>
              <w:spacing w:line="289" w:lineRule="auto"/>
              <w:rPr>
                <w:rFonts w:ascii="Arial"/>
                <w:color w:val="auto"/>
                <w:sz w:val="21"/>
              </w:rPr>
            </w:pPr>
          </w:p>
          <w:p w14:paraId="5D86A466">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tcBorders>
              <w:bottom w:val="single" w:color="000000" w:sz="10" w:space="0"/>
            </w:tcBorders>
            <w:vAlign w:val="top"/>
          </w:tcPr>
          <w:p w14:paraId="39B52EA0">
            <w:pPr>
              <w:spacing w:line="289" w:lineRule="auto"/>
              <w:rPr>
                <w:rFonts w:ascii="Arial"/>
                <w:color w:val="auto"/>
                <w:sz w:val="21"/>
              </w:rPr>
            </w:pPr>
          </w:p>
          <w:p w14:paraId="522F79CF">
            <w:pPr>
              <w:spacing w:line="290" w:lineRule="auto"/>
              <w:rPr>
                <w:rFonts w:ascii="Arial"/>
                <w:color w:val="auto"/>
                <w:sz w:val="21"/>
              </w:rPr>
            </w:pPr>
          </w:p>
          <w:p w14:paraId="2BA5EC0C">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351F7B31">
            <w:pPr>
              <w:spacing w:line="289" w:lineRule="auto"/>
              <w:rPr>
                <w:rFonts w:ascii="Arial"/>
                <w:color w:val="auto"/>
                <w:sz w:val="21"/>
              </w:rPr>
            </w:pPr>
          </w:p>
          <w:p w14:paraId="13B241A0">
            <w:pPr>
              <w:spacing w:line="289" w:lineRule="auto"/>
              <w:rPr>
                <w:rFonts w:ascii="Arial"/>
                <w:color w:val="auto"/>
                <w:sz w:val="21"/>
              </w:rPr>
            </w:pPr>
          </w:p>
          <w:p w14:paraId="33AD4EA4">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6393158E">
            <w:pPr>
              <w:spacing w:line="427" w:lineRule="auto"/>
              <w:rPr>
                <w:rFonts w:ascii="Arial"/>
                <w:color w:val="auto"/>
                <w:sz w:val="21"/>
              </w:rPr>
            </w:pPr>
          </w:p>
          <w:p w14:paraId="76006A2A">
            <w:pPr>
              <w:pStyle w:val="6"/>
              <w:spacing w:before="78" w:line="221" w:lineRule="auto"/>
              <w:ind w:left="35"/>
              <w:rPr>
                <w:color w:val="auto"/>
              </w:rPr>
            </w:pPr>
            <w:r>
              <w:rPr>
                <w:color w:val="auto"/>
                <w:spacing w:val="-6"/>
              </w:rPr>
              <w:t>方法</w:t>
            </w:r>
          </w:p>
          <w:p w14:paraId="05B4C639">
            <w:pPr>
              <w:pStyle w:val="6"/>
              <w:spacing w:before="13" w:line="219" w:lineRule="auto"/>
              <w:ind w:left="34"/>
              <w:rPr>
                <w:color w:val="auto"/>
              </w:rPr>
            </w:pPr>
            <w:r>
              <w:rPr>
                <w:color w:val="auto"/>
                <w:spacing w:val="-5"/>
              </w:rPr>
              <w:t>检出</w:t>
            </w:r>
          </w:p>
          <w:p w14:paraId="38B8CAA8">
            <w:pPr>
              <w:pStyle w:val="6"/>
              <w:spacing w:before="14" w:line="220" w:lineRule="auto"/>
              <w:ind w:left="171"/>
              <w:rPr>
                <w:color w:val="auto"/>
              </w:rPr>
            </w:pPr>
            <w:r>
              <w:rPr>
                <w:color w:val="auto"/>
              </w:rPr>
              <w:t>限</w:t>
            </w:r>
          </w:p>
        </w:tc>
        <w:tc>
          <w:tcPr>
            <w:tcW w:w="567" w:type="dxa"/>
            <w:vAlign w:val="top"/>
          </w:tcPr>
          <w:p w14:paraId="2A9D5041">
            <w:pPr>
              <w:spacing w:line="282" w:lineRule="auto"/>
              <w:rPr>
                <w:rFonts w:ascii="Arial"/>
                <w:color w:val="auto"/>
                <w:sz w:val="21"/>
              </w:rPr>
            </w:pPr>
          </w:p>
          <w:p w14:paraId="343E03EA">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6F428C71">
            <w:pPr>
              <w:spacing w:line="282" w:lineRule="auto"/>
              <w:rPr>
                <w:rFonts w:ascii="Arial"/>
                <w:color w:val="auto"/>
                <w:sz w:val="21"/>
              </w:rPr>
            </w:pPr>
          </w:p>
          <w:p w14:paraId="36485D02">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205671D9">
            <w:pPr>
              <w:spacing w:line="280" w:lineRule="auto"/>
              <w:rPr>
                <w:rFonts w:ascii="Arial"/>
                <w:color w:val="auto"/>
                <w:sz w:val="21"/>
              </w:rPr>
            </w:pPr>
          </w:p>
          <w:p w14:paraId="08F77FC2">
            <w:pPr>
              <w:pStyle w:val="6"/>
              <w:spacing w:before="78" w:line="220" w:lineRule="auto"/>
              <w:ind w:left="131"/>
              <w:rPr>
                <w:color w:val="auto"/>
              </w:rPr>
            </w:pPr>
            <w:r>
              <w:rPr>
                <w:color w:val="auto"/>
                <w:spacing w:val="-17"/>
              </w:rPr>
              <w:t>自动监</w:t>
            </w:r>
          </w:p>
          <w:p w14:paraId="35F7D88F">
            <w:pPr>
              <w:pStyle w:val="6"/>
              <w:spacing w:before="13" w:line="221" w:lineRule="auto"/>
              <w:ind w:left="93"/>
              <w:rPr>
                <w:color w:val="auto"/>
              </w:rPr>
            </w:pPr>
            <w:r>
              <w:rPr>
                <w:color w:val="auto"/>
                <w:spacing w:val="-4"/>
              </w:rPr>
              <w:t>测设施</w:t>
            </w:r>
          </w:p>
          <w:p w14:paraId="49458719">
            <w:pPr>
              <w:pStyle w:val="6"/>
              <w:spacing w:before="13" w:line="220" w:lineRule="auto"/>
              <w:ind w:left="96"/>
              <w:rPr>
                <w:color w:val="auto"/>
              </w:rPr>
            </w:pPr>
            <w:r>
              <w:rPr>
                <w:color w:val="auto"/>
                <w:spacing w:val="-5"/>
              </w:rPr>
              <w:t>安装位</w:t>
            </w:r>
          </w:p>
          <w:p w14:paraId="21F5D253">
            <w:pPr>
              <w:pStyle w:val="6"/>
              <w:spacing w:before="14" w:line="225" w:lineRule="auto"/>
              <w:ind w:left="330"/>
              <w:rPr>
                <w:color w:val="auto"/>
              </w:rPr>
            </w:pPr>
            <w:r>
              <w:rPr>
                <w:color w:val="auto"/>
              </w:rPr>
              <w:t>置</w:t>
            </w:r>
          </w:p>
        </w:tc>
        <w:tc>
          <w:tcPr>
            <w:tcW w:w="1133" w:type="dxa"/>
            <w:vAlign w:val="top"/>
          </w:tcPr>
          <w:p w14:paraId="0FB4EE5E">
            <w:pPr>
              <w:pStyle w:val="6"/>
              <w:spacing w:before="60" w:line="220" w:lineRule="auto"/>
              <w:ind w:left="117"/>
              <w:rPr>
                <w:color w:val="auto"/>
              </w:rPr>
            </w:pPr>
            <w:r>
              <w:rPr>
                <w:color w:val="auto"/>
                <w:spacing w:val="-13"/>
              </w:rPr>
              <w:t>自动监测</w:t>
            </w:r>
          </w:p>
          <w:p w14:paraId="3572666B">
            <w:pPr>
              <w:pStyle w:val="6"/>
              <w:spacing w:before="14" w:line="220" w:lineRule="auto"/>
              <w:ind w:left="82"/>
              <w:rPr>
                <w:color w:val="auto"/>
              </w:rPr>
            </w:pPr>
            <w:r>
              <w:rPr>
                <w:color w:val="auto"/>
                <w:spacing w:val="-4"/>
              </w:rPr>
              <w:t>设施是否</w:t>
            </w:r>
          </w:p>
          <w:p w14:paraId="07D8B09D">
            <w:pPr>
              <w:pStyle w:val="6"/>
              <w:spacing w:before="14" w:line="219" w:lineRule="auto"/>
              <w:jc w:val="right"/>
              <w:rPr>
                <w:color w:val="auto"/>
              </w:rPr>
            </w:pPr>
            <w:r>
              <w:rPr>
                <w:color w:val="auto"/>
                <w:spacing w:val="-17"/>
              </w:rPr>
              <w:t>符合安装、</w:t>
            </w:r>
          </w:p>
          <w:p w14:paraId="5DE31FF1">
            <w:pPr>
              <w:pStyle w:val="6"/>
              <w:spacing w:before="14" w:line="220" w:lineRule="auto"/>
              <w:ind w:left="6"/>
              <w:rPr>
                <w:color w:val="auto"/>
              </w:rPr>
            </w:pPr>
            <w:r>
              <w:rPr>
                <w:color w:val="auto"/>
                <w:spacing w:val="-22"/>
              </w:rPr>
              <w:t>运行、维护</w:t>
            </w:r>
          </w:p>
          <w:p w14:paraId="424484EF">
            <w:pPr>
              <w:pStyle w:val="6"/>
              <w:spacing w:before="14" w:line="219" w:lineRule="auto"/>
              <w:ind w:left="80"/>
              <w:rPr>
                <w:color w:val="auto"/>
              </w:rPr>
            </w:pPr>
            <w:r>
              <w:rPr>
                <w:color w:val="auto"/>
                <w:spacing w:val="-3"/>
              </w:rPr>
              <w:t>等管理要</w:t>
            </w:r>
          </w:p>
          <w:p w14:paraId="3395908C">
            <w:pPr>
              <w:pStyle w:val="6"/>
              <w:spacing w:before="15" w:line="198" w:lineRule="auto"/>
              <w:ind w:left="440"/>
              <w:rPr>
                <w:color w:val="auto"/>
              </w:rPr>
            </w:pPr>
            <w:r>
              <w:rPr>
                <w:color w:val="auto"/>
              </w:rPr>
              <w:t>求</w:t>
            </w:r>
          </w:p>
        </w:tc>
        <w:tc>
          <w:tcPr>
            <w:tcW w:w="1133" w:type="dxa"/>
            <w:vAlign w:val="top"/>
          </w:tcPr>
          <w:p w14:paraId="7B1921A8">
            <w:pPr>
              <w:spacing w:line="428" w:lineRule="auto"/>
              <w:rPr>
                <w:rFonts w:ascii="Arial"/>
                <w:color w:val="auto"/>
                <w:sz w:val="21"/>
              </w:rPr>
            </w:pPr>
          </w:p>
          <w:p w14:paraId="679D1964">
            <w:pPr>
              <w:pStyle w:val="6"/>
              <w:spacing w:before="78" w:line="220" w:lineRule="auto"/>
              <w:ind w:left="78"/>
              <w:rPr>
                <w:color w:val="auto"/>
              </w:rPr>
            </w:pPr>
            <w:r>
              <w:rPr>
                <w:color w:val="auto"/>
                <w:spacing w:val="-3"/>
              </w:rPr>
              <w:t>手工监测</w:t>
            </w:r>
          </w:p>
          <w:p w14:paraId="6EC1A98E">
            <w:pPr>
              <w:pStyle w:val="6"/>
              <w:spacing w:before="13" w:line="219" w:lineRule="auto"/>
              <w:ind w:left="77"/>
              <w:rPr>
                <w:color w:val="auto"/>
              </w:rPr>
            </w:pPr>
            <w:r>
              <w:rPr>
                <w:color w:val="auto"/>
                <w:spacing w:val="-3"/>
              </w:rPr>
              <w:t>采样方法</w:t>
            </w:r>
          </w:p>
          <w:p w14:paraId="4AA128AD">
            <w:pPr>
              <w:pStyle w:val="6"/>
              <w:spacing w:before="16" w:line="219" w:lineRule="auto"/>
              <w:ind w:left="197"/>
              <w:rPr>
                <w:color w:val="auto"/>
              </w:rPr>
            </w:pPr>
            <w:r>
              <w:rPr>
                <w:color w:val="auto"/>
                <w:spacing w:val="-3"/>
              </w:rPr>
              <w:t>及个数</w:t>
            </w:r>
          </w:p>
        </w:tc>
        <w:tc>
          <w:tcPr>
            <w:tcW w:w="850" w:type="dxa"/>
            <w:vAlign w:val="top"/>
          </w:tcPr>
          <w:p w14:paraId="1CF64520">
            <w:pPr>
              <w:pStyle w:val="6"/>
              <w:spacing w:before="60" w:line="220" w:lineRule="auto"/>
              <w:ind w:left="58"/>
              <w:rPr>
                <w:color w:val="auto"/>
              </w:rPr>
            </w:pPr>
            <w:r>
              <w:rPr>
                <w:color w:val="auto"/>
                <w:spacing w:val="-4"/>
              </w:rPr>
              <w:t>手工监</w:t>
            </w:r>
          </w:p>
          <w:p w14:paraId="5BD134B4">
            <w:pPr>
              <w:pStyle w:val="6"/>
              <w:spacing w:before="14" w:line="219" w:lineRule="auto"/>
              <w:ind w:left="59"/>
              <w:rPr>
                <w:color w:val="auto"/>
              </w:rPr>
            </w:pPr>
            <w:r>
              <w:rPr>
                <w:color w:val="auto"/>
                <w:spacing w:val="-4"/>
              </w:rPr>
              <w:t>测频次</w:t>
            </w:r>
          </w:p>
          <w:p w14:paraId="1E2108D8">
            <w:pPr>
              <w:pStyle w:val="6"/>
              <w:spacing w:before="14" w:line="224" w:lineRule="auto"/>
              <w:ind w:left="70"/>
              <w:rPr>
                <w:color w:val="auto"/>
              </w:rPr>
            </w:pPr>
            <w:r>
              <w:rPr>
                <w:color w:val="auto"/>
                <w:spacing w:val="-7"/>
              </w:rPr>
              <w:t>（处理</w:t>
            </w:r>
          </w:p>
          <w:p w14:paraId="1DAA5F4B">
            <w:pPr>
              <w:pStyle w:val="6"/>
              <w:spacing w:before="9" w:line="225" w:lineRule="auto"/>
              <w:ind w:left="118"/>
              <w:rPr>
                <w:color w:val="auto"/>
              </w:rPr>
            </w:pPr>
            <w:r>
              <w:rPr>
                <w:color w:val="auto"/>
                <w:spacing w:val="-4"/>
              </w:rPr>
              <w:t>量≥2</w:t>
            </w:r>
          </w:p>
          <w:p w14:paraId="368249CE">
            <w:pPr>
              <w:pStyle w:val="6"/>
              <w:spacing w:before="7" w:line="220" w:lineRule="auto"/>
              <w:ind w:left="124"/>
              <w:rPr>
                <w:color w:val="auto"/>
              </w:rPr>
            </w:pPr>
            <w:r>
              <w:rPr>
                <w:color w:val="auto"/>
                <w:spacing w:val="-6"/>
              </w:rPr>
              <w:t>万吨/</w:t>
            </w:r>
          </w:p>
          <w:p w14:paraId="10099308">
            <w:pPr>
              <w:pStyle w:val="6"/>
              <w:spacing w:before="14" w:line="198" w:lineRule="auto"/>
              <w:ind w:left="220"/>
              <w:rPr>
                <w:color w:val="auto"/>
              </w:rPr>
            </w:pPr>
            <w:r>
              <w:rPr>
                <w:color w:val="auto"/>
                <w:spacing w:val="-26"/>
              </w:rPr>
              <w:t>日）</w:t>
            </w:r>
          </w:p>
        </w:tc>
        <w:tc>
          <w:tcPr>
            <w:tcW w:w="1700" w:type="dxa"/>
            <w:vAlign w:val="top"/>
          </w:tcPr>
          <w:p w14:paraId="31A82739">
            <w:pPr>
              <w:spacing w:line="242" w:lineRule="auto"/>
              <w:rPr>
                <w:rFonts w:ascii="Arial"/>
                <w:color w:val="auto"/>
                <w:sz w:val="21"/>
              </w:rPr>
            </w:pPr>
          </w:p>
          <w:p w14:paraId="43F9AC83">
            <w:pPr>
              <w:spacing w:line="242" w:lineRule="auto"/>
              <w:rPr>
                <w:rFonts w:ascii="Arial"/>
                <w:color w:val="auto"/>
                <w:sz w:val="21"/>
              </w:rPr>
            </w:pPr>
          </w:p>
          <w:p w14:paraId="4C82AD49">
            <w:pPr>
              <w:spacing w:line="242" w:lineRule="auto"/>
              <w:rPr>
                <w:rFonts w:ascii="Arial"/>
                <w:color w:val="auto"/>
                <w:sz w:val="21"/>
              </w:rPr>
            </w:pPr>
          </w:p>
          <w:p w14:paraId="3E342780">
            <w:pPr>
              <w:pStyle w:val="6"/>
              <w:spacing w:before="78" w:line="220" w:lineRule="auto"/>
              <w:ind w:left="123"/>
              <w:rPr>
                <w:color w:val="auto"/>
              </w:rPr>
            </w:pPr>
            <w:r>
              <w:rPr>
                <w:color w:val="auto"/>
                <w:spacing w:val="-2"/>
              </w:rPr>
              <w:t>手工测定方法</w:t>
            </w:r>
          </w:p>
        </w:tc>
        <w:tc>
          <w:tcPr>
            <w:tcW w:w="780" w:type="dxa"/>
            <w:vAlign w:val="top"/>
          </w:tcPr>
          <w:p w14:paraId="67130FBE">
            <w:pPr>
              <w:spacing w:line="288" w:lineRule="auto"/>
              <w:rPr>
                <w:rFonts w:ascii="Arial"/>
                <w:color w:val="auto"/>
                <w:sz w:val="21"/>
              </w:rPr>
            </w:pPr>
          </w:p>
          <w:p w14:paraId="4B019B71">
            <w:pPr>
              <w:spacing w:line="289" w:lineRule="auto"/>
              <w:rPr>
                <w:rFonts w:ascii="Arial"/>
                <w:color w:val="auto"/>
                <w:sz w:val="21"/>
              </w:rPr>
            </w:pPr>
          </w:p>
          <w:p w14:paraId="3559D318">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1E26CE3E">
            <w:pPr>
              <w:spacing w:line="242" w:lineRule="auto"/>
              <w:rPr>
                <w:rFonts w:ascii="Arial"/>
                <w:color w:val="auto"/>
                <w:sz w:val="21"/>
              </w:rPr>
            </w:pPr>
          </w:p>
          <w:p w14:paraId="489E0C26">
            <w:pPr>
              <w:spacing w:line="242" w:lineRule="auto"/>
              <w:rPr>
                <w:rFonts w:ascii="Arial"/>
                <w:color w:val="auto"/>
                <w:sz w:val="21"/>
              </w:rPr>
            </w:pPr>
          </w:p>
          <w:p w14:paraId="030E91A2">
            <w:pPr>
              <w:spacing w:line="242" w:lineRule="auto"/>
              <w:rPr>
                <w:rFonts w:ascii="Arial"/>
                <w:color w:val="auto"/>
                <w:sz w:val="21"/>
              </w:rPr>
            </w:pPr>
          </w:p>
          <w:p w14:paraId="49514670">
            <w:pPr>
              <w:pStyle w:val="6"/>
              <w:spacing w:before="78" w:line="219" w:lineRule="auto"/>
              <w:ind w:left="44"/>
              <w:rPr>
                <w:color w:val="auto"/>
              </w:rPr>
            </w:pPr>
            <w:r>
              <w:rPr>
                <w:color w:val="auto"/>
                <w:spacing w:val="-3"/>
              </w:rPr>
              <w:t>样品保存</w:t>
            </w:r>
          </w:p>
        </w:tc>
        <w:tc>
          <w:tcPr>
            <w:tcW w:w="1622" w:type="dxa"/>
            <w:vAlign w:val="top"/>
          </w:tcPr>
          <w:p w14:paraId="4C5D2E46">
            <w:pPr>
              <w:spacing w:line="241" w:lineRule="auto"/>
              <w:rPr>
                <w:rFonts w:ascii="Arial"/>
                <w:color w:val="auto"/>
                <w:sz w:val="21"/>
              </w:rPr>
            </w:pPr>
          </w:p>
          <w:p w14:paraId="00564AA9">
            <w:pPr>
              <w:spacing w:line="241" w:lineRule="auto"/>
              <w:rPr>
                <w:rFonts w:ascii="Arial"/>
                <w:color w:val="auto"/>
                <w:sz w:val="21"/>
              </w:rPr>
            </w:pPr>
          </w:p>
          <w:p w14:paraId="2704FC7A">
            <w:pPr>
              <w:spacing w:line="242" w:lineRule="auto"/>
              <w:rPr>
                <w:rFonts w:ascii="Arial"/>
                <w:color w:val="auto"/>
                <w:sz w:val="21"/>
              </w:rPr>
            </w:pPr>
          </w:p>
          <w:p w14:paraId="55434DA9">
            <w:pPr>
              <w:pStyle w:val="6"/>
              <w:spacing w:before="78" w:line="219" w:lineRule="auto"/>
              <w:ind w:left="326"/>
              <w:rPr>
                <w:color w:val="auto"/>
              </w:rPr>
            </w:pPr>
            <w:r>
              <w:rPr>
                <w:color w:val="auto"/>
                <w:spacing w:val="-3"/>
              </w:rPr>
              <w:t>其他信息</w:t>
            </w:r>
          </w:p>
        </w:tc>
      </w:tr>
      <w:tr w14:paraId="6AEB0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7" w:hRule="atLeast"/>
        </w:trPr>
        <w:tc>
          <w:tcPr>
            <w:tcW w:w="451" w:type="dxa"/>
            <w:vAlign w:val="top"/>
          </w:tcPr>
          <w:p w14:paraId="23529E9C">
            <w:pPr>
              <w:spacing w:line="257" w:lineRule="auto"/>
              <w:rPr>
                <w:rFonts w:ascii="Arial"/>
                <w:color w:val="auto"/>
                <w:sz w:val="21"/>
              </w:rPr>
            </w:pPr>
          </w:p>
          <w:p w14:paraId="6476A456">
            <w:pPr>
              <w:spacing w:line="257" w:lineRule="auto"/>
              <w:rPr>
                <w:rFonts w:ascii="Arial"/>
                <w:color w:val="auto"/>
                <w:sz w:val="21"/>
              </w:rPr>
            </w:pPr>
          </w:p>
          <w:p w14:paraId="62F1DD5B">
            <w:pPr>
              <w:spacing w:line="257" w:lineRule="auto"/>
              <w:rPr>
                <w:rFonts w:ascii="Arial"/>
                <w:color w:val="auto"/>
                <w:sz w:val="21"/>
              </w:rPr>
            </w:pPr>
          </w:p>
          <w:p w14:paraId="515BBE0D">
            <w:pPr>
              <w:spacing w:line="257" w:lineRule="auto"/>
              <w:rPr>
                <w:rFonts w:ascii="Arial"/>
                <w:color w:val="auto"/>
                <w:sz w:val="21"/>
              </w:rPr>
            </w:pPr>
          </w:p>
          <w:p w14:paraId="08E8DAC2">
            <w:pPr>
              <w:spacing w:line="257" w:lineRule="auto"/>
              <w:rPr>
                <w:rFonts w:ascii="Arial"/>
                <w:color w:val="auto"/>
                <w:sz w:val="21"/>
              </w:rPr>
            </w:pPr>
          </w:p>
          <w:p w14:paraId="3C88C120">
            <w:pPr>
              <w:spacing w:line="257" w:lineRule="auto"/>
              <w:rPr>
                <w:rFonts w:ascii="Arial"/>
                <w:color w:val="auto"/>
                <w:sz w:val="21"/>
              </w:rPr>
            </w:pPr>
          </w:p>
          <w:p w14:paraId="25311684">
            <w:pPr>
              <w:spacing w:line="258" w:lineRule="auto"/>
              <w:rPr>
                <w:rFonts w:ascii="Arial"/>
                <w:color w:val="auto"/>
                <w:sz w:val="21"/>
              </w:rPr>
            </w:pPr>
          </w:p>
          <w:p w14:paraId="267FDFA2">
            <w:pPr>
              <w:spacing w:line="258" w:lineRule="auto"/>
              <w:rPr>
                <w:rFonts w:ascii="Arial"/>
                <w:color w:val="auto"/>
                <w:sz w:val="21"/>
              </w:rPr>
            </w:pPr>
          </w:p>
          <w:p w14:paraId="43966B24">
            <w:pPr>
              <w:spacing w:line="258" w:lineRule="auto"/>
              <w:rPr>
                <w:rFonts w:ascii="Arial"/>
                <w:color w:val="auto"/>
                <w:sz w:val="21"/>
              </w:rPr>
            </w:pPr>
          </w:p>
          <w:p w14:paraId="0E877F65">
            <w:pPr>
              <w:spacing w:line="258" w:lineRule="auto"/>
              <w:rPr>
                <w:rFonts w:ascii="Arial"/>
                <w:color w:val="auto"/>
                <w:sz w:val="21"/>
              </w:rPr>
            </w:pPr>
          </w:p>
          <w:p w14:paraId="7BBC8344">
            <w:pPr>
              <w:spacing w:line="258" w:lineRule="auto"/>
              <w:rPr>
                <w:rFonts w:ascii="Arial"/>
                <w:color w:val="auto"/>
                <w:sz w:val="21"/>
              </w:rPr>
            </w:pPr>
          </w:p>
          <w:p w14:paraId="27B332FC">
            <w:pPr>
              <w:pStyle w:val="6"/>
              <w:spacing w:before="79" w:line="184" w:lineRule="auto"/>
              <w:ind w:left="101"/>
              <w:rPr>
                <w:color w:val="auto"/>
              </w:rPr>
            </w:pPr>
            <w:r>
              <w:rPr>
                <w:color w:val="auto"/>
                <w:spacing w:val="-7"/>
              </w:rPr>
              <w:t>21</w:t>
            </w:r>
          </w:p>
        </w:tc>
        <w:tc>
          <w:tcPr>
            <w:tcW w:w="643" w:type="dxa"/>
            <w:vAlign w:val="top"/>
          </w:tcPr>
          <w:p w14:paraId="37AFAF96">
            <w:pPr>
              <w:spacing w:line="254" w:lineRule="auto"/>
              <w:rPr>
                <w:rFonts w:ascii="Arial"/>
                <w:color w:val="auto"/>
                <w:sz w:val="21"/>
              </w:rPr>
            </w:pPr>
          </w:p>
          <w:p w14:paraId="30757F15">
            <w:pPr>
              <w:spacing w:line="254" w:lineRule="auto"/>
              <w:rPr>
                <w:rFonts w:ascii="Arial"/>
                <w:color w:val="auto"/>
                <w:sz w:val="21"/>
              </w:rPr>
            </w:pPr>
          </w:p>
          <w:p w14:paraId="6255C6BC">
            <w:pPr>
              <w:spacing w:line="254" w:lineRule="auto"/>
              <w:rPr>
                <w:rFonts w:ascii="Arial"/>
                <w:color w:val="auto"/>
                <w:sz w:val="21"/>
              </w:rPr>
            </w:pPr>
          </w:p>
          <w:p w14:paraId="21353C5A">
            <w:pPr>
              <w:spacing w:line="254" w:lineRule="auto"/>
              <w:rPr>
                <w:rFonts w:ascii="Arial"/>
                <w:color w:val="auto"/>
                <w:sz w:val="21"/>
              </w:rPr>
            </w:pPr>
          </w:p>
          <w:p w14:paraId="703BD28C">
            <w:pPr>
              <w:spacing w:line="254" w:lineRule="auto"/>
              <w:rPr>
                <w:rFonts w:ascii="Arial"/>
                <w:color w:val="auto"/>
                <w:sz w:val="21"/>
              </w:rPr>
            </w:pPr>
          </w:p>
          <w:p w14:paraId="283C2DF3">
            <w:pPr>
              <w:spacing w:line="254" w:lineRule="auto"/>
              <w:rPr>
                <w:rFonts w:ascii="Arial"/>
                <w:color w:val="auto"/>
                <w:sz w:val="21"/>
              </w:rPr>
            </w:pPr>
          </w:p>
          <w:p w14:paraId="44714EDA">
            <w:pPr>
              <w:spacing w:line="254" w:lineRule="auto"/>
              <w:rPr>
                <w:rFonts w:ascii="Arial"/>
                <w:color w:val="auto"/>
                <w:sz w:val="21"/>
              </w:rPr>
            </w:pPr>
          </w:p>
          <w:p w14:paraId="465C3257">
            <w:pPr>
              <w:spacing w:line="254" w:lineRule="auto"/>
              <w:rPr>
                <w:rFonts w:ascii="Arial"/>
                <w:color w:val="auto"/>
                <w:sz w:val="21"/>
              </w:rPr>
            </w:pPr>
          </w:p>
          <w:p w14:paraId="77C12A49">
            <w:pPr>
              <w:spacing w:line="255" w:lineRule="auto"/>
              <w:rPr>
                <w:rFonts w:ascii="Arial"/>
                <w:color w:val="auto"/>
                <w:sz w:val="21"/>
              </w:rPr>
            </w:pPr>
          </w:p>
          <w:p w14:paraId="60B5FA49">
            <w:pPr>
              <w:spacing w:line="255" w:lineRule="auto"/>
              <w:rPr>
                <w:rFonts w:ascii="Arial"/>
                <w:color w:val="auto"/>
                <w:sz w:val="21"/>
              </w:rPr>
            </w:pPr>
          </w:p>
          <w:p w14:paraId="34B46CDA">
            <w:pPr>
              <w:spacing w:line="255" w:lineRule="auto"/>
              <w:rPr>
                <w:rFonts w:ascii="Arial"/>
                <w:color w:val="auto"/>
                <w:sz w:val="21"/>
              </w:rPr>
            </w:pPr>
          </w:p>
          <w:p w14:paraId="158BDA00">
            <w:pPr>
              <w:pStyle w:val="6"/>
              <w:spacing w:before="78" w:line="219" w:lineRule="auto"/>
              <w:ind w:left="71"/>
              <w:rPr>
                <w:color w:val="auto"/>
              </w:rPr>
            </w:pPr>
            <w:r>
              <w:rPr>
                <w:color w:val="auto"/>
                <w:spacing w:val="-5"/>
              </w:rPr>
              <w:t>废水</w:t>
            </w:r>
          </w:p>
        </w:tc>
        <w:tc>
          <w:tcPr>
            <w:tcW w:w="709" w:type="dxa"/>
            <w:vAlign w:val="top"/>
          </w:tcPr>
          <w:p w14:paraId="7CBC81BB">
            <w:pPr>
              <w:spacing w:line="257" w:lineRule="auto"/>
              <w:rPr>
                <w:rFonts w:ascii="Arial"/>
                <w:color w:val="auto"/>
                <w:sz w:val="21"/>
              </w:rPr>
            </w:pPr>
          </w:p>
          <w:p w14:paraId="4BCD4BEB">
            <w:pPr>
              <w:spacing w:line="257" w:lineRule="auto"/>
              <w:rPr>
                <w:rFonts w:ascii="Arial"/>
                <w:color w:val="auto"/>
                <w:sz w:val="21"/>
              </w:rPr>
            </w:pPr>
          </w:p>
          <w:p w14:paraId="46886B92">
            <w:pPr>
              <w:spacing w:line="257" w:lineRule="auto"/>
              <w:rPr>
                <w:rFonts w:ascii="Arial"/>
                <w:color w:val="auto"/>
                <w:sz w:val="21"/>
              </w:rPr>
            </w:pPr>
          </w:p>
          <w:p w14:paraId="1F6DDE09">
            <w:pPr>
              <w:spacing w:line="257" w:lineRule="auto"/>
              <w:rPr>
                <w:rFonts w:ascii="Arial"/>
                <w:color w:val="auto"/>
                <w:sz w:val="21"/>
              </w:rPr>
            </w:pPr>
          </w:p>
          <w:p w14:paraId="0F640364">
            <w:pPr>
              <w:spacing w:line="257" w:lineRule="auto"/>
              <w:rPr>
                <w:rFonts w:ascii="Arial"/>
                <w:color w:val="auto"/>
                <w:sz w:val="21"/>
              </w:rPr>
            </w:pPr>
          </w:p>
          <w:p w14:paraId="47E3DA52">
            <w:pPr>
              <w:spacing w:line="258" w:lineRule="auto"/>
              <w:rPr>
                <w:rFonts w:ascii="Arial"/>
                <w:color w:val="auto"/>
                <w:sz w:val="21"/>
              </w:rPr>
            </w:pPr>
          </w:p>
          <w:p w14:paraId="2ED11A85">
            <w:pPr>
              <w:spacing w:line="258" w:lineRule="auto"/>
              <w:rPr>
                <w:rFonts w:ascii="Arial"/>
                <w:color w:val="auto"/>
                <w:sz w:val="21"/>
              </w:rPr>
            </w:pPr>
          </w:p>
          <w:p w14:paraId="39DC15A5">
            <w:pPr>
              <w:spacing w:line="258" w:lineRule="auto"/>
              <w:rPr>
                <w:rFonts w:ascii="Arial"/>
                <w:color w:val="auto"/>
                <w:sz w:val="21"/>
              </w:rPr>
            </w:pPr>
          </w:p>
          <w:p w14:paraId="0E5C7D9F">
            <w:pPr>
              <w:spacing w:line="258" w:lineRule="auto"/>
              <w:rPr>
                <w:rFonts w:ascii="Arial"/>
                <w:color w:val="auto"/>
                <w:sz w:val="21"/>
              </w:rPr>
            </w:pPr>
          </w:p>
          <w:p w14:paraId="3A2C5A90">
            <w:pPr>
              <w:spacing w:line="258" w:lineRule="auto"/>
              <w:rPr>
                <w:rFonts w:ascii="Arial"/>
                <w:color w:val="auto"/>
                <w:sz w:val="21"/>
              </w:rPr>
            </w:pPr>
          </w:p>
          <w:p w14:paraId="669BE515">
            <w:pPr>
              <w:spacing w:line="258" w:lineRule="auto"/>
              <w:rPr>
                <w:rFonts w:ascii="Arial"/>
                <w:color w:val="auto"/>
                <w:sz w:val="21"/>
              </w:rPr>
            </w:pPr>
          </w:p>
          <w:p w14:paraId="7EE3456B">
            <w:pPr>
              <w:pStyle w:val="6"/>
              <w:spacing w:before="78" w:line="184" w:lineRule="auto"/>
              <w:ind w:left="41"/>
              <w:rPr>
                <w:color w:val="auto"/>
              </w:rPr>
            </w:pPr>
            <w:r>
              <w:rPr>
                <w:color w:val="auto"/>
                <w:spacing w:val="-1"/>
              </w:rPr>
              <w:t>DW001</w:t>
            </w:r>
          </w:p>
        </w:tc>
        <w:tc>
          <w:tcPr>
            <w:tcW w:w="708" w:type="dxa"/>
            <w:vAlign w:val="top"/>
          </w:tcPr>
          <w:p w14:paraId="21E46A68">
            <w:pPr>
              <w:spacing w:line="249" w:lineRule="auto"/>
              <w:rPr>
                <w:rFonts w:ascii="Arial"/>
                <w:color w:val="auto"/>
                <w:sz w:val="21"/>
              </w:rPr>
            </w:pPr>
          </w:p>
          <w:p w14:paraId="5B4A88BD">
            <w:pPr>
              <w:spacing w:line="249" w:lineRule="auto"/>
              <w:rPr>
                <w:rFonts w:ascii="Arial"/>
                <w:color w:val="auto"/>
                <w:sz w:val="21"/>
              </w:rPr>
            </w:pPr>
          </w:p>
          <w:p w14:paraId="15DF7501">
            <w:pPr>
              <w:spacing w:line="250" w:lineRule="auto"/>
              <w:rPr>
                <w:rFonts w:ascii="Arial"/>
                <w:color w:val="auto"/>
                <w:sz w:val="21"/>
              </w:rPr>
            </w:pPr>
          </w:p>
          <w:p w14:paraId="57904F1B">
            <w:pPr>
              <w:spacing w:line="250" w:lineRule="auto"/>
              <w:rPr>
                <w:rFonts w:ascii="Arial"/>
                <w:color w:val="auto"/>
                <w:sz w:val="21"/>
              </w:rPr>
            </w:pPr>
          </w:p>
          <w:p w14:paraId="36C0533A">
            <w:pPr>
              <w:spacing w:line="250" w:lineRule="auto"/>
              <w:rPr>
                <w:rFonts w:ascii="Arial"/>
                <w:color w:val="auto"/>
                <w:sz w:val="21"/>
              </w:rPr>
            </w:pPr>
          </w:p>
          <w:p w14:paraId="2980A73D">
            <w:pPr>
              <w:spacing w:line="250" w:lineRule="auto"/>
              <w:rPr>
                <w:rFonts w:ascii="Arial"/>
                <w:color w:val="auto"/>
                <w:sz w:val="21"/>
              </w:rPr>
            </w:pPr>
          </w:p>
          <w:p w14:paraId="0E05F4E6">
            <w:pPr>
              <w:spacing w:line="250" w:lineRule="auto"/>
              <w:rPr>
                <w:rFonts w:ascii="Arial"/>
                <w:color w:val="auto"/>
                <w:sz w:val="21"/>
              </w:rPr>
            </w:pPr>
          </w:p>
          <w:p w14:paraId="5A2B47CA">
            <w:pPr>
              <w:spacing w:line="250" w:lineRule="auto"/>
              <w:rPr>
                <w:rFonts w:ascii="Arial"/>
                <w:color w:val="auto"/>
                <w:sz w:val="21"/>
              </w:rPr>
            </w:pPr>
          </w:p>
          <w:p w14:paraId="643D1E55">
            <w:pPr>
              <w:spacing w:line="250" w:lineRule="auto"/>
              <w:rPr>
                <w:rFonts w:ascii="Arial"/>
                <w:color w:val="auto"/>
                <w:sz w:val="21"/>
              </w:rPr>
            </w:pPr>
          </w:p>
          <w:p w14:paraId="010EAC0E">
            <w:pPr>
              <w:spacing w:line="250" w:lineRule="auto"/>
              <w:rPr>
                <w:rFonts w:ascii="Arial"/>
                <w:color w:val="auto"/>
                <w:sz w:val="21"/>
              </w:rPr>
            </w:pPr>
          </w:p>
          <w:p w14:paraId="26C5853F">
            <w:pPr>
              <w:pStyle w:val="6"/>
              <w:spacing w:before="78" w:line="219" w:lineRule="auto"/>
              <w:ind w:left="103"/>
              <w:rPr>
                <w:color w:val="auto"/>
              </w:rPr>
            </w:pPr>
            <w:r>
              <w:rPr>
                <w:color w:val="auto"/>
                <w:spacing w:val="-5"/>
              </w:rPr>
              <w:t>废水</w:t>
            </w:r>
          </w:p>
          <w:p w14:paraId="45668543">
            <w:pPr>
              <w:pStyle w:val="6"/>
              <w:spacing w:before="14" w:line="221" w:lineRule="auto"/>
              <w:ind w:left="104"/>
              <w:rPr>
                <w:color w:val="auto"/>
              </w:rPr>
            </w:pPr>
            <w:r>
              <w:rPr>
                <w:color w:val="auto"/>
                <w:spacing w:val="-5"/>
              </w:rPr>
              <w:t>排放</w:t>
            </w:r>
          </w:p>
          <w:p w14:paraId="53B9B32C">
            <w:pPr>
              <w:pStyle w:val="6"/>
              <w:spacing w:before="12" w:line="237" w:lineRule="auto"/>
              <w:ind w:left="261"/>
              <w:rPr>
                <w:color w:val="auto"/>
              </w:rPr>
            </w:pPr>
            <w:r>
              <w:rPr>
                <w:color w:val="auto"/>
              </w:rPr>
              <w:t>口</w:t>
            </w:r>
          </w:p>
        </w:tc>
        <w:tc>
          <w:tcPr>
            <w:tcW w:w="638" w:type="dxa"/>
            <w:vAlign w:val="top"/>
          </w:tcPr>
          <w:p w14:paraId="0F1645B0">
            <w:pPr>
              <w:rPr>
                <w:rFonts w:ascii="Arial"/>
                <w:color w:val="auto"/>
                <w:sz w:val="21"/>
              </w:rPr>
            </w:pPr>
          </w:p>
          <w:p w14:paraId="20C471AD">
            <w:pPr>
              <w:rPr>
                <w:rFonts w:ascii="Arial"/>
                <w:color w:val="auto"/>
                <w:sz w:val="21"/>
              </w:rPr>
            </w:pPr>
          </w:p>
          <w:p w14:paraId="3CD6C7F7">
            <w:pPr>
              <w:spacing w:line="241" w:lineRule="auto"/>
              <w:rPr>
                <w:rFonts w:ascii="Arial"/>
                <w:color w:val="auto"/>
                <w:sz w:val="21"/>
              </w:rPr>
            </w:pPr>
          </w:p>
          <w:p w14:paraId="17E0F99E">
            <w:pPr>
              <w:spacing w:line="241" w:lineRule="auto"/>
              <w:rPr>
                <w:rFonts w:ascii="Arial"/>
                <w:color w:val="auto"/>
                <w:sz w:val="21"/>
              </w:rPr>
            </w:pPr>
          </w:p>
          <w:p w14:paraId="4ABEF46B">
            <w:pPr>
              <w:spacing w:line="241" w:lineRule="auto"/>
              <w:rPr>
                <w:rFonts w:ascii="Arial"/>
                <w:color w:val="auto"/>
                <w:sz w:val="21"/>
              </w:rPr>
            </w:pPr>
          </w:p>
          <w:p w14:paraId="3E57C0B4">
            <w:pPr>
              <w:spacing w:line="241" w:lineRule="auto"/>
              <w:rPr>
                <w:rFonts w:ascii="Arial"/>
                <w:color w:val="auto"/>
                <w:sz w:val="21"/>
              </w:rPr>
            </w:pPr>
          </w:p>
          <w:p w14:paraId="0C06737C">
            <w:pPr>
              <w:spacing w:line="241" w:lineRule="auto"/>
              <w:rPr>
                <w:rFonts w:ascii="Arial"/>
                <w:color w:val="auto"/>
                <w:sz w:val="21"/>
              </w:rPr>
            </w:pPr>
          </w:p>
          <w:p w14:paraId="2B9E3955">
            <w:pPr>
              <w:spacing w:line="241" w:lineRule="auto"/>
              <w:rPr>
                <w:rFonts w:ascii="Arial"/>
                <w:color w:val="auto"/>
                <w:sz w:val="21"/>
              </w:rPr>
            </w:pPr>
          </w:p>
          <w:p w14:paraId="65D9C112">
            <w:pPr>
              <w:spacing w:line="241" w:lineRule="auto"/>
              <w:rPr>
                <w:rFonts w:ascii="Arial"/>
                <w:color w:val="auto"/>
                <w:sz w:val="21"/>
              </w:rPr>
            </w:pPr>
          </w:p>
          <w:p w14:paraId="14C572AB">
            <w:pPr>
              <w:spacing w:line="241" w:lineRule="auto"/>
              <w:rPr>
                <w:rFonts w:ascii="Arial"/>
                <w:color w:val="auto"/>
                <w:sz w:val="21"/>
              </w:rPr>
            </w:pPr>
          </w:p>
          <w:p w14:paraId="2922AFDF">
            <w:pPr>
              <w:spacing w:line="241" w:lineRule="auto"/>
              <w:rPr>
                <w:rFonts w:ascii="Arial"/>
                <w:color w:val="auto"/>
                <w:sz w:val="21"/>
              </w:rPr>
            </w:pPr>
          </w:p>
          <w:p w14:paraId="6CA6D13C">
            <w:pPr>
              <w:pStyle w:val="6"/>
              <w:spacing w:before="78" w:line="225" w:lineRule="auto"/>
              <w:ind w:left="192" w:right="91" w:hanging="120"/>
              <w:rPr>
                <w:color w:val="auto"/>
              </w:rPr>
            </w:pPr>
            <w:r>
              <w:rPr>
                <w:color w:val="auto"/>
                <w:spacing w:val="-6"/>
              </w:rPr>
              <w:t>烷基</w:t>
            </w:r>
            <w:r>
              <w:rPr>
                <w:color w:val="auto"/>
              </w:rPr>
              <w:t xml:space="preserve"> 汞</w:t>
            </w:r>
          </w:p>
        </w:tc>
        <w:tc>
          <w:tcPr>
            <w:tcW w:w="638" w:type="dxa"/>
            <w:vAlign w:val="top"/>
          </w:tcPr>
          <w:p w14:paraId="26B9A9E0">
            <w:pPr>
              <w:spacing w:line="254" w:lineRule="auto"/>
              <w:rPr>
                <w:rFonts w:ascii="Arial"/>
                <w:color w:val="auto"/>
                <w:sz w:val="21"/>
              </w:rPr>
            </w:pPr>
          </w:p>
          <w:p w14:paraId="559FBDDE">
            <w:pPr>
              <w:spacing w:line="254" w:lineRule="auto"/>
              <w:rPr>
                <w:rFonts w:ascii="Arial"/>
                <w:color w:val="auto"/>
                <w:sz w:val="21"/>
              </w:rPr>
            </w:pPr>
          </w:p>
          <w:p w14:paraId="1BA26AD9">
            <w:pPr>
              <w:spacing w:line="254" w:lineRule="auto"/>
              <w:rPr>
                <w:rFonts w:ascii="Arial"/>
                <w:color w:val="auto"/>
                <w:sz w:val="21"/>
              </w:rPr>
            </w:pPr>
          </w:p>
          <w:p w14:paraId="6FF95285">
            <w:pPr>
              <w:spacing w:line="254" w:lineRule="auto"/>
              <w:rPr>
                <w:rFonts w:ascii="Arial"/>
                <w:color w:val="auto"/>
                <w:sz w:val="21"/>
              </w:rPr>
            </w:pPr>
          </w:p>
          <w:p w14:paraId="18104DDD">
            <w:pPr>
              <w:spacing w:line="254" w:lineRule="auto"/>
              <w:rPr>
                <w:rFonts w:ascii="Arial"/>
                <w:color w:val="auto"/>
                <w:sz w:val="21"/>
              </w:rPr>
            </w:pPr>
          </w:p>
          <w:p w14:paraId="0936E2FB">
            <w:pPr>
              <w:spacing w:line="254" w:lineRule="auto"/>
              <w:rPr>
                <w:rFonts w:ascii="Arial"/>
                <w:color w:val="auto"/>
                <w:sz w:val="21"/>
              </w:rPr>
            </w:pPr>
          </w:p>
          <w:p w14:paraId="0474F46F">
            <w:pPr>
              <w:spacing w:line="254" w:lineRule="auto"/>
              <w:rPr>
                <w:rFonts w:ascii="Arial"/>
                <w:color w:val="auto"/>
                <w:sz w:val="21"/>
              </w:rPr>
            </w:pPr>
          </w:p>
          <w:p w14:paraId="32C0BF5A">
            <w:pPr>
              <w:spacing w:line="254" w:lineRule="auto"/>
              <w:rPr>
                <w:rFonts w:ascii="Arial"/>
                <w:color w:val="auto"/>
                <w:sz w:val="21"/>
              </w:rPr>
            </w:pPr>
          </w:p>
          <w:p w14:paraId="74802892">
            <w:pPr>
              <w:spacing w:line="254" w:lineRule="auto"/>
              <w:rPr>
                <w:rFonts w:ascii="Arial"/>
                <w:color w:val="auto"/>
                <w:sz w:val="21"/>
              </w:rPr>
            </w:pPr>
          </w:p>
          <w:p w14:paraId="34E15BEC">
            <w:pPr>
              <w:spacing w:line="255" w:lineRule="auto"/>
              <w:rPr>
                <w:rFonts w:ascii="Arial"/>
                <w:color w:val="auto"/>
                <w:sz w:val="21"/>
              </w:rPr>
            </w:pPr>
          </w:p>
          <w:p w14:paraId="7150A228">
            <w:pPr>
              <w:spacing w:line="255" w:lineRule="auto"/>
              <w:rPr>
                <w:rFonts w:ascii="Arial"/>
                <w:color w:val="auto"/>
                <w:sz w:val="21"/>
              </w:rPr>
            </w:pPr>
          </w:p>
          <w:p w14:paraId="6A8A697C">
            <w:pPr>
              <w:pStyle w:val="6"/>
              <w:spacing w:before="78" w:line="220" w:lineRule="auto"/>
              <w:ind w:left="69"/>
              <w:rPr>
                <w:color w:val="auto"/>
              </w:rPr>
            </w:pPr>
            <w:r>
              <w:rPr>
                <w:color w:val="auto"/>
                <w:spacing w:val="-5"/>
              </w:rPr>
              <w:t>手工</w:t>
            </w:r>
          </w:p>
        </w:tc>
        <w:tc>
          <w:tcPr>
            <w:tcW w:w="709" w:type="dxa"/>
            <w:tcBorders>
              <w:top w:val="single" w:color="000000" w:sz="10" w:space="0"/>
            </w:tcBorders>
            <w:vAlign w:val="top"/>
          </w:tcPr>
          <w:p w14:paraId="7FB0E485">
            <w:pPr>
              <w:spacing w:line="355" w:lineRule="auto"/>
              <w:rPr>
                <w:rFonts w:ascii="Arial"/>
                <w:color w:val="auto"/>
                <w:sz w:val="21"/>
              </w:rPr>
            </w:pPr>
          </w:p>
          <w:p w14:paraId="78C91A3A">
            <w:pPr>
              <w:spacing w:line="355" w:lineRule="auto"/>
              <w:rPr>
                <w:rFonts w:ascii="Arial"/>
                <w:color w:val="auto"/>
                <w:sz w:val="21"/>
              </w:rPr>
            </w:pPr>
          </w:p>
          <w:p w14:paraId="6EC27153">
            <w:pPr>
              <w:pStyle w:val="6"/>
              <w:spacing w:before="78" w:line="230" w:lineRule="auto"/>
              <w:ind w:left="10" w:right="7" w:firstLine="101"/>
              <w:rPr>
                <w:color w:val="auto"/>
              </w:rPr>
            </w:pPr>
            <w:r>
              <w:rPr>
                <w:color w:val="auto"/>
                <w:spacing w:val="-8"/>
              </w:rPr>
              <w:t>《城</w:t>
            </w:r>
            <w:r>
              <w:rPr>
                <w:color w:val="auto"/>
              </w:rPr>
              <w:t xml:space="preserve">  </w:t>
            </w:r>
            <w:r>
              <w:rPr>
                <w:color w:val="auto"/>
                <w:spacing w:val="35"/>
              </w:rPr>
              <w:t xml:space="preserve">镇污 水处 理厂 污染 物排 放标 </w:t>
            </w:r>
            <w:r>
              <w:rPr>
                <w:color w:val="auto"/>
                <w:spacing w:val="38"/>
              </w:rPr>
              <w:t>准》</w:t>
            </w:r>
            <w:r>
              <w:rPr>
                <w:color w:val="auto"/>
              </w:rPr>
              <w:t xml:space="preserve">  </w:t>
            </w:r>
            <w:r>
              <w:rPr>
                <w:color w:val="auto"/>
                <w:spacing w:val="13"/>
              </w:rPr>
              <w:t>（</w:t>
            </w:r>
            <w:r>
              <w:rPr>
                <w:color w:val="auto"/>
              </w:rPr>
              <w:t>GB</w:t>
            </w:r>
            <w:r>
              <w:rPr>
                <w:color w:val="auto"/>
                <w:spacing w:val="13"/>
              </w:rPr>
              <w:t>1</w:t>
            </w:r>
            <w:r>
              <w:rPr>
                <w:color w:val="auto"/>
              </w:rPr>
              <w:t xml:space="preserve"> </w:t>
            </w:r>
            <w:r>
              <w:rPr>
                <w:color w:val="auto"/>
                <w:spacing w:val="5"/>
              </w:rPr>
              <w:t>8918-</w:t>
            </w:r>
            <w:r>
              <w:rPr>
                <w:color w:val="auto"/>
              </w:rPr>
              <w:t xml:space="preserve"> </w:t>
            </w:r>
            <w:r>
              <w:rPr>
                <w:color w:val="auto"/>
                <w:spacing w:val="-7"/>
              </w:rPr>
              <w:t>2002）</w:t>
            </w:r>
            <w:r>
              <w:rPr>
                <w:color w:val="auto"/>
              </w:rPr>
              <w:t xml:space="preserve"> </w:t>
            </w:r>
            <w:r>
              <w:rPr>
                <w:color w:val="auto"/>
                <w:spacing w:val="-5"/>
              </w:rPr>
              <w:t>一级</w:t>
            </w:r>
            <w:r>
              <w:rPr>
                <w:color w:val="auto"/>
                <w:spacing w:val="-59"/>
              </w:rPr>
              <w:t xml:space="preserve"> </w:t>
            </w:r>
            <w:r>
              <w:rPr>
                <w:color w:val="auto"/>
                <w:spacing w:val="-5"/>
              </w:rPr>
              <w:t>A</w:t>
            </w:r>
            <w:r>
              <w:rPr>
                <w:color w:val="auto"/>
              </w:rPr>
              <w:t xml:space="preserve"> </w:t>
            </w:r>
            <w:r>
              <w:rPr>
                <w:color w:val="auto"/>
                <w:spacing w:val="35"/>
              </w:rPr>
              <w:t xml:space="preserve">标准 </w:t>
            </w:r>
            <w:r>
              <w:rPr>
                <w:color w:val="auto"/>
                <w:spacing w:val="43"/>
              </w:rPr>
              <w:t>排放</w:t>
            </w:r>
          </w:p>
        </w:tc>
        <w:tc>
          <w:tcPr>
            <w:tcW w:w="567" w:type="dxa"/>
            <w:vAlign w:val="top"/>
          </w:tcPr>
          <w:p w14:paraId="03968C06">
            <w:pPr>
              <w:rPr>
                <w:rFonts w:ascii="Arial"/>
                <w:color w:val="auto"/>
                <w:sz w:val="21"/>
              </w:rPr>
            </w:pPr>
          </w:p>
          <w:p w14:paraId="52C34190">
            <w:pPr>
              <w:rPr>
                <w:rFonts w:ascii="Arial"/>
                <w:color w:val="auto"/>
                <w:sz w:val="21"/>
              </w:rPr>
            </w:pPr>
          </w:p>
          <w:p w14:paraId="34CD562B">
            <w:pPr>
              <w:rPr>
                <w:rFonts w:ascii="Arial"/>
                <w:color w:val="auto"/>
                <w:sz w:val="21"/>
              </w:rPr>
            </w:pPr>
          </w:p>
          <w:p w14:paraId="6F129B9A">
            <w:pPr>
              <w:spacing w:line="241" w:lineRule="auto"/>
              <w:rPr>
                <w:rFonts w:ascii="Arial"/>
                <w:color w:val="auto"/>
                <w:sz w:val="21"/>
              </w:rPr>
            </w:pPr>
          </w:p>
          <w:p w14:paraId="446C4428">
            <w:pPr>
              <w:spacing w:line="241" w:lineRule="auto"/>
              <w:rPr>
                <w:rFonts w:ascii="Arial"/>
                <w:color w:val="auto"/>
                <w:sz w:val="21"/>
              </w:rPr>
            </w:pPr>
          </w:p>
          <w:p w14:paraId="05446BD8">
            <w:pPr>
              <w:spacing w:line="241" w:lineRule="auto"/>
              <w:rPr>
                <w:rFonts w:ascii="Arial"/>
                <w:color w:val="auto"/>
                <w:sz w:val="21"/>
              </w:rPr>
            </w:pPr>
          </w:p>
          <w:p w14:paraId="3254ACEF">
            <w:pPr>
              <w:spacing w:line="241" w:lineRule="auto"/>
              <w:rPr>
                <w:rFonts w:ascii="Arial"/>
                <w:color w:val="auto"/>
                <w:sz w:val="21"/>
              </w:rPr>
            </w:pPr>
          </w:p>
          <w:p w14:paraId="1FC8EB03">
            <w:pPr>
              <w:spacing w:line="241" w:lineRule="auto"/>
              <w:rPr>
                <w:rFonts w:ascii="Arial"/>
                <w:color w:val="auto"/>
                <w:sz w:val="21"/>
              </w:rPr>
            </w:pPr>
          </w:p>
          <w:p w14:paraId="241EBADA">
            <w:pPr>
              <w:spacing w:line="241" w:lineRule="auto"/>
              <w:rPr>
                <w:rFonts w:ascii="Arial"/>
                <w:color w:val="auto"/>
                <w:sz w:val="21"/>
              </w:rPr>
            </w:pPr>
          </w:p>
          <w:p w14:paraId="08160535">
            <w:pPr>
              <w:spacing w:line="241" w:lineRule="auto"/>
              <w:rPr>
                <w:rFonts w:ascii="Arial"/>
                <w:color w:val="auto"/>
                <w:sz w:val="21"/>
              </w:rPr>
            </w:pPr>
          </w:p>
          <w:p w14:paraId="07E39381">
            <w:pPr>
              <w:spacing w:line="241" w:lineRule="auto"/>
              <w:rPr>
                <w:rFonts w:ascii="Arial"/>
                <w:color w:val="auto"/>
                <w:sz w:val="21"/>
              </w:rPr>
            </w:pPr>
          </w:p>
          <w:p w14:paraId="504FC24B">
            <w:pPr>
              <w:pStyle w:val="6"/>
              <w:spacing w:before="78" w:line="225" w:lineRule="auto"/>
              <w:ind w:left="34" w:right="56" w:firstLine="3"/>
              <w:rPr>
                <w:color w:val="auto"/>
              </w:rPr>
            </w:pPr>
            <w:r>
              <w:rPr>
                <w:color w:val="auto"/>
                <w:spacing w:val="-7"/>
              </w:rPr>
              <w:t>不得</w:t>
            </w:r>
            <w:r>
              <w:rPr>
                <w:color w:val="auto"/>
              </w:rPr>
              <w:t xml:space="preserve"> </w:t>
            </w:r>
            <w:r>
              <w:rPr>
                <w:color w:val="auto"/>
                <w:spacing w:val="-5"/>
              </w:rPr>
              <w:t>检出</w:t>
            </w:r>
          </w:p>
        </w:tc>
        <w:tc>
          <w:tcPr>
            <w:tcW w:w="567" w:type="dxa"/>
            <w:vAlign w:val="top"/>
          </w:tcPr>
          <w:p w14:paraId="21BE2BC6">
            <w:pPr>
              <w:spacing w:line="244" w:lineRule="auto"/>
              <w:rPr>
                <w:rFonts w:ascii="Arial"/>
                <w:color w:val="auto"/>
                <w:sz w:val="21"/>
              </w:rPr>
            </w:pPr>
          </w:p>
          <w:p w14:paraId="335628A6">
            <w:pPr>
              <w:spacing w:line="244" w:lineRule="auto"/>
              <w:rPr>
                <w:rFonts w:ascii="Arial"/>
                <w:color w:val="auto"/>
                <w:sz w:val="21"/>
              </w:rPr>
            </w:pPr>
          </w:p>
          <w:p w14:paraId="78A0422D">
            <w:pPr>
              <w:spacing w:line="244" w:lineRule="auto"/>
              <w:rPr>
                <w:rFonts w:ascii="Arial"/>
                <w:color w:val="auto"/>
                <w:sz w:val="21"/>
              </w:rPr>
            </w:pPr>
          </w:p>
          <w:p w14:paraId="6D05C3E6">
            <w:pPr>
              <w:spacing w:line="244" w:lineRule="auto"/>
              <w:rPr>
                <w:rFonts w:ascii="Arial"/>
                <w:color w:val="auto"/>
                <w:sz w:val="21"/>
              </w:rPr>
            </w:pPr>
          </w:p>
          <w:p w14:paraId="5C3FF149">
            <w:pPr>
              <w:spacing w:line="244" w:lineRule="auto"/>
              <w:rPr>
                <w:rFonts w:ascii="Arial"/>
                <w:color w:val="auto"/>
                <w:sz w:val="21"/>
              </w:rPr>
            </w:pPr>
          </w:p>
          <w:p w14:paraId="49D0A8A5">
            <w:pPr>
              <w:spacing w:line="244" w:lineRule="auto"/>
              <w:rPr>
                <w:rFonts w:ascii="Arial"/>
                <w:color w:val="auto"/>
                <w:sz w:val="21"/>
              </w:rPr>
            </w:pPr>
          </w:p>
          <w:p w14:paraId="44827945">
            <w:pPr>
              <w:spacing w:line="244" w:lineRule="auto"/>
              <w:rPr>
                <w:rFonts w:ascii="Arial"/>
                <w:color w:val="auto"/>
                <w:sz w:val="21"/>
              </w:rPr>
            </w:pPr>
          </w:p>
          <w:p w14:paraId="48CD567D">
            <w:pPr>
              <w:spacing w:line="244" w:lineRule="auto"/>
              <w:rPr>
                <w:rFonts w:ascii="Arial"/>
                <w:color w:val="auto"/>
                <w:sz w:val="21"/>
              </w:rPr>
            </w:pPr>
          </w:p>
          <w:p w14:paraId="6E87AC52">
            <w:pPr>
              <w:spacing w:line="244" w:lineRule="auto"/>
              <w:rPr>
                <w:rFonts w:ascii="Arial"/>
                <w:color w:val="auto"/>
                <w:sz w:val="21"/>
              </w:rPr>
            </w:pPr>
          </w:p>
          <w:p w14:paraId="6907E6FD">
            <w:pPr>
              <w:spacing w:line="244" w:lineRule="auto"/>
              <w:rPr>
                <w:rFonts w:ascii="Arial"/>
                <w:color w:val="auto"/>
                <w:sz w:val="21"/>
              </w:rPr>
            </w:pPr>
          </w:p>
          <w:p w14:paraId="788ADC5D">
            <w:pPr>
              <w:spacing w:line="245" w:lineRule="auto"/>
              <w:rPr>
                <w:rFonts w:ascii="Arial"/>
                <w:color w:val="auto"/>
                <w:sz w:val="21"/>
              </w:rPr>
            </w:pPr>
          </w:p>
          <w:p w14:paraId="7CCB1162">
            <w:pPr>
              <w:pStyle w:val="6"/>
              <w:spacing w:before="78" w:line="208" w:lineRule="auto"/>
              <w:ind w:left="32" w:right="57" w:firstLine="3"/>
              <w:rPr>
                <w:color w:val="auto"/>
              </w:rPr>
            </w:pPr>
            <w:r>
              <w:rPr>
                <w:color w:val="auto"/>
                <w:spacing w:val="-3"/>
              </w:rPr>
              <w:t>0.02</w:t>
            </w:r>
            <w:r>
              <w:rPr>
                <w:color w:val="auto"/>
              </w:rPr>
              <w:t xml:space="preserve"> </w:t>
            </w:r>
            <w:r>
              <w:rPr>
                <w:rFonts w:hint="eastAsia"/>
                <w:color w:val="auto"/>
                <w:lang w:val="en-US" w:eastAsia="zh-CN"/>
              </w:rPr>
              <w:t>m</w:t>
            </w:r>
            <w:r>
              <w:rPr>
                <w:color w:val="auto"/>
                <w:spacing w:val="-2"/>
              </w:rPr>
              <w:t>g/L</w:t>
            </w:r>
          </w:p>
        </w:tc>
        <w:tc>
          <w:tcPr>
            <w:tcW w:w="567" w:type="dxa"/>
            <w:vAlign w:val="top"/>
          </w:tcPr>
          <w:p w14:paraId="6C4FC546">
            <w:pPr>
              <w:spacing w:line="254" w:lineRule="auto"/>
              <w:rPr>
                <w:rFonts w:ascii="Arial"/>
                <w:color w:val="auto"/>
                <w:sz w:val="21"/>
              </w:rPr>
            </w:pPr>
          </w:p>
          <w:p w14:paraId="0F0A0BC2">
            <w:pPr>
              <w:spacing w:line="254" w:lineRule="auto"/>
              <w:rPr>
                <w:rFonts w:ascii="Arial"/>
                <w:color w:val="auto"/>
                <w:sz w:val="21"/>
              </w:rPr>
            </w:pPr>
          </w:p>
          <w:p w14:paraId="57CB5A9C">
            <w:pPr>
              <w:spacing w:line="254" w:lineRule="auto"/>
              <w:rPr>
                <w:rFonts w:ascii="Arial"/>
                <w:color w:val="auto"/>
                <w:sz w:val="21"/>
              </w:rPr>
            </w:pPr>
          </w:p>
          <w:p w14:paraId="38F92930">
            <w:pPr>
              <w:spacing w:line="254" w:lineRule="auto"/>
              <w:rPr>
                <w:rFonts w:ascii="Arial"/>
                <w:color w:val="auto"/>
                <w:sz w:val="21"/>
              </w:rPr>
            </w:pPr>
          </w:p>
          <w:p w14:paraId="45917E27">
            <w:pPr>
              <w:spacing w:line="254" w:lineRule="auto"/>
              <w:rPr>
                <w:rFonts w:ascii="Arial"/>
                <w:color w:val="auto"/>
                <w:sz w:val="21"/>
              </w:rPr>
            </w:pPr>
          </w:p>
          <w:p w14:paraId="6F1A9A7C">
            <w:pPr>
              <w:spacing w:line="254" w:lineRule="auto"/>
              <w:rPr>
                <w:rFonts w:ascii="Arial"/>
                <w:color w:val="auto"/>
                <w:sz w:val="21"/>
              </w:rPr>
            </w:pPr>
          </w:p>
          <w:p w14:paraId="4542DCE3">
            <w:pPr>
              <w:spacing w:line="254" w:lineRule="auto"/>
              <w:rPr>
                <w:rFonts w:ascii="Arial"/>
                <w:color w:val="auto"/>
                <w:sz w:val="21"/>
              </w:rPr>
            </w:pPr>
          </w:p>
          <w:p w14:paraId="09EDB192">
            <w:pPr>
              <w:spacing w:line="254" w:lineRule="auto"/>
              <w:rPr>
                <w:rFonts w:ascii="Arial"/>
                <w:color w:val="auto"/>
                <w:sz w:val="21"/>
              </w:rPr>
            </w:pPr>
          </w:p>
          <w:p w14:paraId="0DA7853C">
            <w:pPr>
              <w:spacing w:line="255" w:lineRule="auto"/>
              <w:rPr>
                <w:rFonts w:ascii="Arial"/>
                <w:color w:val="auto"/>
                <w:sz w:val="21"/>
              </w:rPr>
            </w:pPr>
          </w:p>
          <w:p w14:paraId="7F9483B5">
            <w:pPr>
              <w:spacing w:line="255" w:lineRule="auto"/>
              <w:rPr>
                <w:rFonts w:ascii="Arial"/>
                <w:color w:val="auto"/>
                <w:sz w:val="21"/>
              </w:rPr>
            </w:pPr>
          </w:p>
          <w:p w14:paraId="02E31356">
            <w:pPr>
              <w:spacing w:line="255" w:lineRule="auto"/>
              <w:rPr>
                <w:rFonts w:ascii="Arial"/>
                <w:color w:val="auto"/>
                <w:sz w:val="21"/>
              </w:rPr>
            </w:pPr>
          </w:p>
          <w:p w14:paraId="5D03F93B">
            <w:pPr>
              <w:pStyle w:val="6"/>
              <w:spacing w:before="78" w:line="224" w:lineRule="auto"/>
              <w:ind w:left="215"/>
              <w:rPr>
                <w:color w:val="auto"/>
              </w:rPr>
            </w:pPr>
            <w:r>
              <w:rPr>
                <w:color w:val="auto"/>
              </w:rPr>
              <w:t>/</w:t>
            </w:r>
          </w:p>
        </w:tc>
        <w:tc>
          <w:tcPr>
            <w:tcW w:w="709" w:type="dxa"/>
            <w:vAlign w:val="top"/>
          </w:tcPr>
          <w:p w14:paraId="42205AD6">
            <w:pPr>
              <w:spacing w:line="254" w:lineRule="auto"/>
              <w:rPr>
                <w:rFonts w:ascii="Arial"/>
                <w:color w:val="auto"/>
                <w:sz w:val="21"/>
              </w:rPr>
            </w:pPr>
          </w:p>
          <w:p w14:paraId="2CAEA666">
            <w:pPr>
              <w:spacing w:line="254" w:lineRule="auto"/>
              <w:rPr>
                <w:rFonts w:ascii="Arial"/>
                <w:color w:val="auto"/>
                <w:sz w:val="21"/>
              </w:rPr>
            </w:pPr>
          </w:p>
          <w:p w14:paraId="06177172">
            <w:pPr>
              <w:spacing w:line="254" w:lineRule="auto"/>
              <w:rPr>
                <w:rFonts w:ascii="Arial"/>
                <w:color w:val="auto"/>
                <w:sz w:val="21"/>
              </w:rPr>
            </w:pPr>
          </w:p>
          <w:p w14:paraId="4489CDCD">
            <w:pPr>
              <w:spacing w:line="254" w:lineRule="auto"/>
              <w:rPr>
                <w:rFonts w:ascii="Arial"/>
                <w:color w:val="auto"/>
                <w:sz w:val="21"/>
              </w:rPr>
            </w:pPr>
          </w:p>
          <w:p w14:paraId="4EA424A4">
            <w:pPr>
              <w:spacing w:line="254" w:lineRule="auto"/>
              <w:rPr>
                <w:rFonts w:ascii="Arial"/>
                <w:color w:val="auto"/>
                <w:sz w:val="21"/>
              </w:rPr>
            </w:pPr>
          </w:p>
          <w:p w14:paraId="0E00F3E2">
            <w:pPr>
              <w:spacing w:line="254" w:lineRule="auto"/>
              <w:rPr>
                <w:rFonts w:ascii="Arial"/>
                <w:color w:val="auto"/>
                <w:sz w:val="21"/>
              </w:rPr>
            </w:pPr>
          </w:p>
          <w:p w14:paraId="740B3C69">
            <w:pPr>
              <w:spacing w:line="254" w:lineRule="auto"/>
              <w:rPr>
                <w:rFonts w:ascii="Arial"/>
                <w:color w:val="auto"/>
                <w:sz w:val="21"/>
              </w:rPr>
            </w:pPr>
          </w:p>
          <w:p w14:paraId="60CAF24E">
            <w:pPr>
              <w:spacing w:line="254" w:lineRule="auto"/>
              <w:rPr>
                <w:rFonts w:ascii="Arial"/>
                <w:color w:val="auto"/>
                <w:sz w:val="21"/>
              </w:rPr>
            </w:pPr>
          </w:p>
          <w:p w14:paraId="5B6056B7">
            <w:pPr>
              <w:spacing w:line="255" w:lineRule="auto"/>
              <w:rPr>
                <w:rFonts w:ascii="Arial"/>
                <w:color w:val="auto"/>
                <w:sz w:val="21"/>
              </w:rPr>
            </w:pPr>
          </w:p>
          <w:p w14:paraId="36FFB442">
            <w:pPr>
              <w:spacing w:line="255" w:lineRule="auto"/>
              <w:rPr>
                <w:rFonts w:ascii="Arial"/>
                <w:color w:val="auto"/>
                <w:sz w:val="21"/>
              </w:rPr>
            </w:pPr>
          </w:p>
          <w:p w14:paraId="679F29CA">
            <w:pPr>
              <w:spacing w:line="255" w:lineRule="auto"/>
              <w:rPr>
                <w:rFonts w:ascii="Arial"/>
                <w:color w:val="auto"/>
                <w:sz w:val="21"/>
              </w:rPr>
            </w:pPr>
          </w:p>
          <w:p w14:paraId="57783031">
            <w:pPr>
              <w:pStyle w:val="6"/>
              <w:spacing w:before="78" w:line="224" w:lineRule="auto"/>
              <w:ind w:left="284"/>
              <w:rPr>
                <w:color w:val="auto"/>
              </w:rPr>
            </w:pPr>
            <w:r>
              <w:rPr>
                <w:color w:val="auto"/>
              </w:rPr>
              <w:t>/</w:t>
            </w:r>
          </w:p>
        </w:tc>
        <w:tc>
          <w:tcPr>
            <w:tcW w:w="921" w:type="dxa"/>
            <w:vAlign w:val="top"/>
          </w:tcPr>
          <w:p w14:paraId="5C7D0FDF">
            <w:pPr>
              <w:spacing w:line="254" w:lineRule="auto"/>
              <w:rPr>
                <w:rFonts w:ascii="Arial"/>
                <w:color w:val="auto"/>
                <w:sz w:val="21"/>
              </w:rPr>
            </w:pPr>
          </w:p>
          <w:p w14:paraId="30A147B1">
            <w:pPr>
              <w:spacing w:line="254" w:lineRule="auto"/>
              <w:rPr>
                <w:rFonts w:ascii="Arial"/>
                <w:color w:val="auto"/>
                <w:sz w:val="21"/>
              </w:rPr>
            </w:pPr>
          </w:p>
          <w:p w14:paraId="4F6218CE">
            <w:pPr>
              <w:spacing w:line="254" w:lineRule="auto"/>
              <w:rPr>
                <w:rFonts w:ascii="Arial"/>
                <w:color w:val="auto"/>
                <w:sz w:val="21"/>
              </w:rPr>
            </w:pPr>
          </w:p>
          <w:p w14:paraId="6EB4AADB">
            <w:pPr>
              <w:spacing w:line="254" w:lineRule="auto"/>
              <w:rPr>
                <w:rFonts w:ascii="Arial"/>
                <w:color w:val="auto"/>
                <w:sz w:val="21"/>
              </w:rPr>
            </w:pPr>
          </w:p>
          <w:p w14:paraId="289DD802">
            <w:pPr>
              <w:spacing w:line="254" w:lineRule="auto"/>
              <w:rPr>
                <w:rFonts w:ascii="Arial"/>
                <w:color w:val="auto"/>
                <w:sz w:val="21"/>
              </w:rPr>
            </w:pPr>
          </w:p>
          <w:p w14:paraId="010EF7E5">
            <w:pPr>
              <w:spacing w:line="254" w:lineRule="auto"/>
              <w:rPr>
                <w:rFonts w:ascii="Arial"/>
                <w:color w:val="auto"/>
                <w:sz w:val="21"/>
              </w:rPr>
            </w:pPr>
          </w:p>
          <w:p w14:paraId="26A5EFB1">
            <w:pPr>
              <w:spacing w:line="254" w:lineRule="auto"/>
              <w:rPr>
                <w:rFonts w:ascii="Arial"/>
                <w:color w:val="auto"/>
                <w:sz w:val="21"/>
              </w:rPr>
            </w:pPr>
          </w:p>
          <w:p w14:paraId="50DD0C1C">
            <w:pPr>
              <w:spacing w:line="254" w:lineRule="auto"/>
              <w:rPr>
                <w:rFonts w:ascii="Arial"/>
                <w:color w:val="auto"/>
                <w:sz w:val="21"/>
              </w:rPr>
            </w:pPr>
          </w:p>
          <w:p w14:paraId="7B44938B">
            <w:pPr>
              <w:spacing w:line="255" w:lineRule="auto"/>
              <w:rPr>
                <w:rFonts w:ascii="Arial"/>
                <w:color w:val="auto"/>
                <w:sz w:val="21"/>
              </w:rPr>
            </w:pPr>
          </w:p>
          <w:p w14:paraId="341F4AFF">
            <w:pPr>
              <w:spacing w:line="255" w:lineRule="auto"/>
              <w:rPr>
                <w:rFonts w:ascii="Arial"/>
                <w:color w:val="auto"/>
                <w:sz w:val="21"/>
              </w:rPr>
            </w:pPr>
          </w:p>
          <w:p w14:paraId="5DDB40F1">
            <w:pPr>
              <w:spacing w:line="255" w:lineRule="auto"/>
              <w:rPr>
                <w:rFonts w:ascii="Arial"/>
                <w:color w:val="auto"/>
                <w:sz w:val="21"/>
              </w:rPr>
            </w:pPr>
          </w:p>
          <w:p w14:paraId="4C3974D8">
            <w:pPr>
              <w:pStyle w:val="6"/>
              <w:spacing w:before="78" w:line="224" w:lineRule="auto"/>
              <w:ind w:left="391"/>
              <w:rPr>
                <w:color w:val="auto"/>
              </w:rPr>
            </w:pPr>
            <w:r>
              <w:rPr>
                <w:color w:val="auto"/>
              </w:rPr>
              <w:t>/</w:t>
            </w:r>
          </w:p>
        </w:tc>
        <w:tc>
          <w:tcPr>
            <w:tcW w:w="1133" w:type="dxa"/>
            <w:vAlign w:val="top"/>
          </w:tcPr>
          <w:p w14:paraId="272B71C1">
            <w:pPr>
              <w:spacing w:line="254" w:lineRule="auto"/>
              <w:rPr>
                <w:rFonts w:ascii="Arial"/>
                <w:color w:val="auto"/>
                <w:sz w:val="21"/>
              </w:rPr>
            </w:pPr>
          </w:p>
          <w:p w14:paraId="44FB1C46">
            <w:pPr>
              <w:spacing w:line="254" w:lineRule="auto"/>
              <w:rPr>
                <w:rFonts w:ascii="Arial"/>
                <w:color w:val="auto"/>
                <w:sz w:val="21"/>
              </w:rPr>
            </w:pPr>
          </w:p>
          <w:p w14:paraId="17F24C90">
            <w:pPr>
              <w:spacing w:line="254" w:lineRule="auto"/>
              <w:rPr>
                <w:rFonts w:ascii="Arial"/>
                <w:color w:val="auto"/>
                <w:sz w:val="21"/>
              </w:rPr>
            </w:pPr>
          </w:p>
          <w:p w14:paraId="49436F32">
            <w:pPr>
              <w:spacing w:line="254" w:lineRule="auto"/>
              <w:rPr>
                <w:rFonts w:ascii="Arial"/>
                <w:color w:val="auto"/>
                <w:sz w:val="21"/>
              </w:rPr>
            </w:pPr>
          </w:p>
          <w:p w14:paraId="0E9E8335">
            <w:pPr>
              <w:spacing w:line="254" w:lineRule="auto"/>
              <w:rPr>
                <w:rFonts w:ascii="Arial"/>
                <w:color w:val="auto"/>
                <w:sz w:val="21"/>
              </w:rPr>
            </w:pPr>
          </w:p>
          <w:p w14:paraId="1534FE97">
            <w:pPr>
              <w:spacing w:line="254" w:lineRule="auto"/>
              <w:rPr>
                <w:rFonts w:ascii="Arial"/>
                <w:color w:val="auto"/>
                <w:sz w:val="21"/>
              </w:rPr>
            </w:pPr>
          </w:p>
          <w:p w14:paraId="6F526128">
            <w:pPr>
              <w:spacing w:line="254" w:lineRule="auto"/>
              <w:rPr>
                <w:rFonts w:ascii="Arial"/>
                <w:color w:val="auto"/>
                <w:sz w:val="21"/>
              </w:rPr>
            </w:pPr>
          </w:p>
          <w:p w14:paraId="7952C6D6">
            <w:pPr>
              <w:spacing w:line="254" w:lineRule="auto"/>
              <w:rPr>
                <w:rFonts w:ascii="Arial"/>
                <w:color w:val="auto"/>
                <w:sz w:val="21"/>
              </w:rPr>
            </w:pPr>
          </w:p>
          <w:p w14:paraId="5A766F90">
            <w:pPr>
              <w:spacing w:line="255" w:lineRule="auto"/>
              <w:rPr>
                <w:rFonts w:ascii="Arial"/>
                <w:color w:val="auto"/>
                <w:sz w:val="21"/>
              </w:rPr>
            </w:pPr>
          </w:p>
          <w:p w14:paraId="3F19E82E">
            <w:pPr>
              <w:spacing w:line="255" w:lineRule="auto"/>
              <w:rPr>
                <w:rFonts w:ascii="Arial"/>
                <w:color w:val="auto"/>
                <w:sz w:val="21"/>
              </w:rPr>
            </w:pPr>
          </w:p>
          <w:p w14:paraId="6F264B9A">
            <w:pPr>
              <w:spacing w:line="255" w:lineRule="auto"/>
              <w:rPr>
                <w:rFonts w:ascii="Arial"/>
                <w:color w:val="auto"/>
                <w:sz w:val="21"/>
              </w:rPr>
            </w:pPr>
          </w:p>
          <w:p w14:paraId="3B39AF9B">
            <w:pPr>
              <w:pStyle w:val="6"/>
              <w:spacing w:before="78" w:line="224" w:lineRule="auto"/>
              <w:ind w:left="497"/>
              <w:rPr>
                <w:color w:val="auto"/>
              </w:rPr>
            </w:pPr>
            <w:r>
              <w:rPr>
                <w:color w:val="auto"/>
              </w:rPr>
              <w:t>/</w:t>
            </w:r>
          </w:p>
        </w:tc>
        <w:tc>
          <w:tcPr>
            <w:tcW w:w="1133" w:type="dxa"/>
            <w:vAlign w:val="top"/>
          </w:tcPr>
          <w:p w14:paraId="46FE0604">
            <w:pPr>
              <w:spacing w:line="249" w:lineRule="auto"/>
              <w:rPr>
                <w:rFonts w:ascii="Arial"/>
                <w:color w:val="auto"/>
                <w:sz w:val="21"/>
              </w:rPr>
            </w:pPr>
          </w:p>
          <w:p w14:paraId="6A618B9A">
            <w:pPr>
              <w:spacing w:line="249" w:lineRule="auto"/>
              <w:rPr>
                <w:rFonts w:ascii="Arial"/>
                <w:color w:val="auto"/>
                <w:sz w:val="21"/>
              </w:rPr>
            </w:pPr>
          </w:p>
          <w:p w14:paraId="12E250A2">
            <w:pPr>
              <w:spacing w:line="249" w:lineRule="auto"/>
              <w:rPr>
                <w:rFonts w:ascii="Arial"/>
                <w:color w:val="auto"/>
                <w:sz w:val="21"/>
              </w:rPr>
            </w:pPr>
          </w:p>
          <w:p w14:paraId="5D1AF584">
            <w:pPr>
              <w:spacing w:line="250" w:lineRule="auto"/>
              <w:rPr>
                <w:rFonts w:ascii="Arial"/>
                <w:color w:val="auto"/>
                <w:sz w:val="21"/>
              </w:rPr>
            </w:pPr>
          </w:p>
          <w:p w14:paraId="27CE2A97">
            <w:pPr>
              <w:spacing w:line="250" w:lineRule="auto"/>
              <w:rPr>
                <w:rFonts w:ascii="Arial"/>
                <w:color w:val="auto"/>
                <w:sz w:val="21"/>
              </w:rPr>
            </w:pPr>
          </w:p>
          <w:p w14:paraId="7CB2E03F">
            <w:pPr>
              <w:spacing w:line="250" w:lineRule="auto"/>
              <w:rPr>
                <w:rFonts w:ascii="Arial"/>
                <w:color w:val="auto"/>
                <w:sz w:val="21"/>
              </w:rPr>
            </w:pPr>
          </w:p>
          <w:p w14:paraId="417424DB">
            <w:pPr>
              <w:spacing w:line="250" w:lineRule="auto"/>
              <w:rPr>
                <w:rFonts w:ascii="Arial"/>
                <w:color w:val="auto"/>
                <w:sz w:val="21"/>
              </w:rPr>
            </w:pPr>
          </w:p>
          <w:p w14:paraId="58741941">
            <w:pPr>
              <w:spacing w:line="250" w:lineRule="auto"/>
              <w:rPr>
                <w:rFonts w:ascii="Arial"/>
                <w:color w:val="auto"/>
                <w:sz w:val="21"/>
              </w:rPr>
            </w:pPr>
          </w:p>
          <w:p w14:paraId="6326E756">
            <w:pPr>
              <w:spacing w:line="250" w:lineRule="auto"/>
              <w:rPr>
                <w:rFonts w:ascii="Arial"/>
                <w:color w:val="auto"/>
                <w:sz w:val="21"/>
              </w:rPr>
            </w:pPr>
          </w:p>
          <w:p w14:paraId="47F3C567">
            <w:pPr>
              <w:spacing w:line="250" w:lineRule="auto"/>
              <w:rPr>
                <w:rFonts w:ascii="Arial"/>
                <w:color w:val="auto"/>
                <w:sz w:val="21"/>
              </w:rPr>
            </w:pPr>
          </w:p>
          <w:p w14:paraId="7CCCAB0D">
            <w:pPr>
              <w:pStyle w:val="6"/>
              <w:spacing w:before="78" w:line="219" w:lineRule="auto"/>
              <w:ind w:left="86"/>
              <w:rPr>
                <w:color w:val="auto"/>
              </w:rPr>
            </w:pPr>
            <w:r>
              <w:rPr>
                <w:color w:val="auto"/>
                <w:spacing w:val="-5"/>
              </w:rPr>
              <w:t>瞬时采样</w:t>
            </w:r>
          </w:p>
          <w:p w14:paraId="5643FFFD">
            <w:pPr>
              <w:pStyle w:val="6"/>
              <w:spacing w:before="16" w:line="219" w:lineRule="auto"/>
              <w:ind w:left="80"/>
              <w:rPr>
                <w:color w:val="auto"/>
              </w:rPr>
            </w:pPr>
            <w:r>
              <w:rPr>
                <w:color w:val="auto"/>
                <w:spacing w:val="-7"/>
              </w:rPr>
              <w:t>至少</w:t>
            </w:r>
            <w:r>
              <w:rPr>
                <w:color w:val="auto"/>
                <w:spacing w:val="-45"/>
              </w:rPr>
              <w:t xml:space="preserve"> </w:t>
            </w:r>
            <w:r>
              <w:rPr>
                <w:color w:val="auto"/>
                <w:spacing w:val="-7"/>
              </w:rPr>
              <w:t>3</w:t>
            </w:r>
            <w:r>
              <w:rPr>
                <w:color w:val="auto"/>
                <w:spacing w:val="-50"/>
              </w:rPr>
              <w:t xml:space="preserve"> </w:t>
            </w:r>
            <w:r>
              <w:rPr>
                <w:color w:val="auto"/>
                <w:spacing w:val="-7"/>
              </w:rPr>
              <w:t>个</w:t>
            </w:r>
          </w:p>
          <w:p w14:paraId="393B2DC5">
            <w:pPr>
              <w:pStyle w:val="6"/>
              <w:spacing w:before="15" w:line="219" w:lineRule="auto"/>
              <w:ind w:left="206"/>
              <w:rPr>
                <w:color w:val="auto"/>
              </w:rPr>
            </w:pPr>
            <w:r>
              <w:rPr>
                <w:color w:val="auto"/>
                <w:spacing w:val="-6"/>
              </w:rPr>
              <w:t>瞬时样</w:t>
            </w:r>
          </w:p>
        </w:tc>
        <w:tc>
          <w:tcPr>
            <w:tcW w:w="850" w:type="dxa"/>
            <w:vAlign w:val="top"/>
          </w:tcPr>
          <w:p w14:paraId="0CCF338F">
            <w:pPr>
              <w:rPr>
                <w:rFonts w:ascii="Arial"/>
                <w:color w:val="auto"/>
                <w:sz w:val="21"/>
              </w:rPr>
            </w:pPr>
          </w:p>
          <w:p w14:paraId="4F53EBDD">
            <w:pPr>
              <w:rPr>
                <w:rFonts w:ascii="Arial"/>
                <w:color w:val="auto"/>
                <w:sz w:val="21"/>
              </w:rPr>
            </w:pPr>
          </w:p>
          <w:p w14:paraId="7C72F0C1">
            <w:pPr>
              <w:rPr>
                <w:rFonts w:ascii="Arial"/>
                <w:color w:val="auto"/>
                <w:sz w:val="21"/>
              </w:rPr>
            </w:pPr>
          </w:p>
          <w:p w14:paraId="625240E1">
            <w:pPr>
              <w:spacing w:line="241" w:lineRule="auto"/>
              <w:rPr>
                <w:rFonts w:ascii="Arial"/>
                <w:color w:val="auto"/>
                <w:sz w:val="21"/>
              </w:rPr>
            </w:pPr>
          </w:p>
          <w:p w14:paraId="1EE57EE2">
            <w:pPr>
              <w:spacing w:line="241" w:lineRule="auto"/>
              <w:rPr>
                <w:rFonts w:ascii="Arial"/>
                <w:color w:val="auto"/>
                <w:sz w:val="21"/>
              </w:rPr>
            </w:pPr>
          </w:p>
          <w:p w14:paraId="0C4B5378">
            <w:pPr>
              <w:spacing w:line="241" w:lineRule="auto"/>
              <w:rPr>
                <w:rFonts w:ascii="Arial"/>
                <w:color w:val="auto"/>
                <w:sz w:val="21"/>
              </w:rPr>
            </w:pPr>
          </w:p>
          <w:p w14:paraId="10808B78">
            <w:pPr>
              <w:spacing w:line="241" w:lineRule="auto"/>
              <w:rPr>
                <w:rFonts w:ascii="Arial"/>
                <w:color w:val="auto"/>
                <w:sz w:val="21"/>
              </w:rPr>
            </w:pPr>
          </w:p>
          <w:p w14:paraId="0A70B810">
            <w:pPr>
              <w:spacing w:line="241" w:lineRule="auto"/>
              <w:rPr>
                <w:rFonts w:ascii="Arial"/>
                <w:color w:val="auto"/>
                <w:sz w:val="21"/>
              </w:rPr>
            </w:pPr>
          </w:p>
          <w:p w14:paraId="4604D0F2">
            <w:pPr>
              <w:spacing w:line="241" w:lineRule="auto"/>
              <w:rPr>
                <w:rFonts w:ascii="Arial"/>
                <w:color w:val="auto"/>
                <w:sz w:val="21"/>
              </w:rPr>
            </w:pPr>
          </w:p>
          <w:p w14:paraId="23878F66">
            <w:pPr>
              <w:spacing w:line="241" w:lineRule="auto"/>
              <w:rPr>
                <w:rFonts w:ascii="Arial"/>
                <w:color w:val="auto"/>
                <w:sz w:val="21"/>
              </w:rPr>
            </w:pPr>
          </w:p>
          <w:p w14:paraId="76C8A614">
            <w:pPr>
              <w:spacing w:line="241" w:lineRule="auto"/>
              <w:rPr>
                <w:rFonts w:ascii="Arial"/>
                <w:color w:val="auto"/>
                <w:sz w:val="21"/>
              </w:rPr>
            </w:pPr>
          </w:p>
          <w:p w14:paraId="7A0C4BDB">
            <w:pPr>
              <w:pStyle w:val="6"/>
              <w:spacing w:before="78" w:line="225" w:lineRule="auto"/>
              <w:ind w:left="299" w:right="46" w:hanging="254"/>
              <w:rPr>
                <w:color w:val="auto"/>
              </w:rPr>
            </w:pPr>
            <w:r>
              <w:rPr>
                <w:color w:val="auto"/>
                <w:spacing w:val="-11"/>
              </w:rPr>
              <w:t>1</w:t>
            </w:r>
            <w:r>
              <w:rPr>
                <w:color w:val="auto"/>
                <w:spacing w:val="-45"/>
              </w:rPr>
              <w:t xml:space="preserve"> </w:t>
            </w:r>
            <w:r>
              <w:rPr>
                <w:color w:val="auto"/>
                <w:spacing w:val="-11"/>
              </w:rPr>
              <w:t>次/半</w:t>
            </w:r>
            <w:r>
              <w:rPr>
                <w:color w:val="auto"/>
              </w:rPr>
              <w:t xml:space="preserve"> 年</w:t>
            </w:r>
          </w:p>
        </w:tc>
        <w:tc>
          <w:tcPr>
            <w:tcW w:w="1700" w:type="dxa"/>
            <w:vAlign w:val="top"/>
          </w:tcPr>
          <w:p w14:paraId="5092465D">
            <w:pPr>
              <w:spacing w:line="244" w:lineRule="auto"/>
              <w:rPr>
                <w:rFonts w:ascii="Arial"/>
                <w:color w:val="auto"/>
                <w:sz w:val="21"/>
              </w:rPr>
            </w:pPr>
          </w:p>
          <w:p w14:paraId="6AA49949">
            <w:pPr>
              <w:spacing w:line="244" w:lineRule="auto"/>
              <w:rPr>
                <w:rFonts w:ascii="Arial"/>
                <w:color w:val="auto"/>
                <w:sz w:val="21"/>
              </w:rPr>
            </w:pPr>
          </w:p>
          <w:p w14:paraId="026F76F8">
            <w:pPr>
              <w:spacing w:line="244" w:lineRule="auto"/>
              <w:rPr>
                <w:rFonts w:ascii="Arial"/>
                <w:color w:val="auto"/>
                <w:sz w:val="21"/>
              </w:rPr>
            </w:pPr>
          </w:p>
          <w:p w14:paraId="44E4BE94">
            <w:pPr>
              <w:spacing w:line="244" w:lineRule="auto"/>
              <w:rPr>
                <w:rFonts w:ascii="Arial"/>
                <w:color w:val="auto"/>
                <w:sz w:val="21"/>
              </w:rPr>
            </w:pPr>
          </w:p>
          <w:p w14:paraId="08A4F6E7">
            <w:pPr>
              <w:spacing w:line="244" w:lineRule="auto"/>
              <w:rPr>
                <w:rFonts w:ascii="Arial"/>
                <w:color w:val="auto"/>
                <w:sz w:val="21"/>
              </w:rPr>
            </w:pPr>
          </w:p>
          <w:p w14:paraId="3066AF6D">
            <w:pPr>
              <w:spacing w:line="245" w:lineRule="auto"/>
              <w:rPr>
                <w:rFonts w:ascii="Arial"/>
                <w:color w:val="auto"/>
                <w:sz w:val="21"/>
              </w:rPr>
            </w:pPr>
          </w:p>
          <w:p w14:paraId="36B45F8A">
            <w:pPr>
              <w:spacing w:line="245" w:lineRule="auto"/>
              <w:rPr>
                <w:rFonts w:ascii="Arial"/>
                <w:color w:val="auto"/>
                <w:sz w:val="21"/>
              </w:rPr>
            </w:pPr>
          </w:p>
          <w:p w14:paraId="7DE4F67B">
            <w:pPr>
              <w:spacing w:line="245" w:lineRule="auto"/>
              <w:rPr>
                <w:rFonts w:ascii="Arial"/>
                <w:color w:val="auto"/>
                <w:sz w:val="21"/>
              </w:rPr>
            </w:pPr>
          </w:p>
          <w:p w14:paraId="7437463C">
            <w:pPr>
              <w:spacing w:line="245" w:lineRule="auto"/>
              <w:rPr>
                <w:rFonts w:ascii="Arial"/>
                <w:color w:val="auto"/>
                <w:sz w:val="21"/>
              </w:rPr>
            </w:pPr>
          </w:p>
          <w:p w14:paraId="0E4A2C6B">
            <w:pPr>
              <w:pStyle w:val="6"/>
              <w:spacing w:before="78" w:line="219" w:lineRule="auto"/>
              <w:ind w:left="69"/>
              <w:rPr>
                <w:color w:val="auto"/>
              </w:rPr>
            </w:pPr>
            <w:r>
              <w:rPr>
                <w:color w:val="auto"/>
                <w:spacing w:val="-3"/>
              </w:rPr>
              <w:t>《水质 烷基汞</w:t>
            </w:r>
          </w:p>
          <w:p w14:paraId="7C03A8AA">
            <w:pPr>
              <w:pStyle w:val="6"/>
              <w:spacing w:before="14" w:line="226" w:lineRule="auto"/>
              <w:ind w:left="481" w:right="141" w:hanging="339"/>
              <w:rPr>
                <w:color w:val="auto"/>
              </w:rPr>
            </w:pPr>
            <w:r>
              <w:rPr>
                <w:color w:val="auto"/>
                <w:spacing w:val="-5"/>
              </w:rPr>
              <w:t>的测定气相色</w:t>
            </w:r>
            <w:r>
              <w:rPr>
                <w:color w:val="auto"/>
              </w:rPr>
              <w:t xml:space="preserve"> </w:t>
            </w:r>
            <w:r>
              <w:rPr>
                <w:color w:val="auto"/>
                <w:spacing w:val="-3"/>
              </w:rPr>
              <w:t>谱法》</w:t>
            </w:r>
          </w:p>
          <w:p w14:paraId="42C93CDB">
            <w:pPr>
              <w:pStyle w:val="6"/>
              <w:spacing w:before="13" w:line="224" w:lineRule="auto"/>
              <w:ind w:left="600"/>
              <w:rPr>
                <w:color w:val="auto"/>
              </w:rPr>
            </w:pPr>
            <w:r>
              <w:rPr>
                <w:color w:val="auto"/>
                <w:spacing w:val="-2"/>
              </w:rPr>
              <w:t>GB/T</w:t>
            </w:r>
          </w:p>
          <w:p w14:paraId="01A8B82F">
            <w:pPr>
              <w:pStyle w:val="6"/>
              <w:spacing w:before="44" w:line="184" w:lineRule="auto"/>
              <w:ind w:left="260"/>
              <w:rPr>
                <w:color w:val="auto"/>
              </w:rPr>
            </w:pPr>
            <w:r>
              <w:rPr>
                <w:color w:val="auto"/>
                <w:spacing w:val="-3"/>
              </w:rPr>
              <w:t>14204-1993</w:t>
            </w:r>
          </w:p>
        </w:tc>
        <w:tc>
          <w:tcPr>
            <w:tcW w:w="780" w:type="dxa"/>
            <w:vAlign w:val="top"/>
          </w:tcPr>
          <w:p w14:paraId="251A6AF1">
            <w:pPr>
              <w:rPr>
                <w:rFonts w:ascii="Arial"/>
                <w:color w:val="auto"/>
                <w:sz w:val="21"/>
              </w:rPr>
            </w:pPr>
          </w:p>
          <w:p w14:paraId="22113820">
            <w:pPr>
              <w:rPr>
                <w:rFonts w:ascii="Arial"/>
                <w:color w:val="auto"/>
                <w:sz w:val="21"/>
              </w:rPr>
            </w:pPr>
          </w:p>
          <w:p w14:paraId="22B95EB7">
            <w:pPr>
              <w:rPr>
                <w:rFonts w:ascii="Arial"/>
                <w:color w:val="auto"/>
                <w:sz w:val="21"/>
              </w:rPr>
            </w:pPr>
          </w:p>
          <w:p w14:paraId="094B03FA">
            <w:pPr>
              <w:spacing w:line="241" w:lineRule="auto"/>
              <w:rPr>
                <w:rFonts w:ascii="Arial"/>
                <w:color w:val="auto"/>
                <w:sz w:val="21"/>
              </w:rPr>
            </w:pPr>
          </w:p>
          <w:p w14:paraId="6B0BE91C">
            <w:pPr>
              <w:spacing w:line="241" w:lineRule="auto"/>
              <w:rPr>
                <w:rFonts w:ascii="Arial"/>
                <w:color w:val="auto"/>
                <w:sz w:val="21"/>
              </w:rPr>
            </w:pPr>
          </w:p>
          <w:p w14:paraId="540596F5">
            <w:pPr>
              <w:spacing w:line="241" w:lineRule="auto"/>
              <w:rPr>
                <w:rFonts w:ascii="Arial"/>
                <w:color w:val="auto"/>
                <w:sz w:val="21"/>
              </w:rPr>
            </w:pPr>
          </w:p>
          <w:p w14:paraId="72143243">
            <w:pPr>
              <w:spacing w:line="241" w:lineRule="auto"/>
              <w:rPr>
                <w:rFonts w:ascii="Arial"/>
                <w:color w:val="auto"/>
                <w:sz w:val="21"/>
              </w:rPr>
            </w:pPr>
          </w:p>
          <w:p w14:paraId="0D1C9AE7">
            <w:pPr>
              <w:spacing w:line="241" w:lineRule="auto"/>
              <w:rPr>
                <w:rFonts w:ascii="Arial"/>
                <w:color w:val="auto"/>
                <w:sz w:val="21"/>
              </w:rPr>
            </w:pPr>
          </w:p>
          <w:p w14:paraId="737F6B21">
            <w:pPr>
              <w:spacing w:line="241" w:lineRule="auto"/>
              <w:rPr>
                <w:rFonts w:ascii="Arial"/>
                <w:color w:val="auto"/>
                <w:sz w:val="21"/>
              </w:rPr>
            </w:pPr>
          </w:p>
          <w:p w14:paraId="7C4B4AEC">
            <w:pPr>
              <w:spacing w:line="241" w:lineRule="auto"/>
              <w:rPr>
                <w:rFonts w:ascii="Arial"/>
                <w:color w:val="auto"/>
                <w:sz w:val="21"/>
              </w:rPr>
            </w:pPr>
          </w:p>
          <w:p w14:paraId="56026C73">
            <w:pPr>
              <w:spacing w:line="241" w:lineRule="auto"/>
              <w:rPr>
                <w:rFonts w:ascii="Arial"/>
                <w:color w:val="auto"/>
                <w:sz w:val="21"/>
              </w:rPr>
            </w:pPr>
          </w:p>
          <w:p w14:paraId="0389103C">
            <w:pPr>
              <w:pStyle w:val="6"/>
              <w:spacing w:before="78" w:line="225" w:lineRule="auto"/>
              <w:ind w:left="142" w:right="40" w:hanging="118"/>
              <w:rPr>
                <w:color w:val="auto"/>
              </w:rPr>
            </w:pPr>
            <w:r>
              <w:rPr>
                <w:color w:val="auto"/>
                <w:spacing w:val="-4"/>
              </w:rPr>
              <w:t>气相色</w:t>
            </w:r>
            <w:r>
              <w:rPr>
                <w:color w:val="auto"/>
              </w:rPr>
              <w:t xml:space="preserve"> </w:t>
            </w:r>
            <w:r>
              <w:rPr>
                <w:color w:val="auto"/>
                <w:spacing w:val="-5"/>
              </w:rPr>
              <w:t>谱仪</w:t>
            </w:r>
          </w:p>
        </w:tc>
        <w:tc>
          <w:tcPr>
            <w:tcW w:w="1062" w:type="dxa"/>
            <w:vAlign w:val="top"/>
          </w:tcPr>
          <w:p w14:paraId="2BF3B013">
            <w:pPr>
              <w:spacing w:line="261" w:lineRule="auto"/>
              <w:rPr>
                <w:rFonts w:ascii="Arial"/>
                <w:color w:val="auto"/>
                <w:sz w:val="21"/>
              </w:rPr>
            </w:pPr>
          </w:p>
          <w:p w14:paraId="0F1E2293">
            <w:pPr>
              <w:spacing w:line="261" w:lineRule="auto"/>
              <w:rPr>
                <w:rFonts w:ascii="Arial"/>
                <w:color w:val="auto"/>
                <w:sz w:val="21"/>
              </w:rPr>
            </w:pPr>
          </w:p>
          <w:p w14:paraId="2AD2AD1B">
            <w:pPr>
              <w:spacing w:line="261" w:lineRule="auto"/>
              <w:rPr>
                <w:rFonts w:ascii="Arial"/>
                <w:color w:val="auto"/>
                <w:sz w:val="21"/>
              </w:rPr>
            </w:pPr>
          </w:p>
          <w:p w14:paraId="7290F147">
            <w:pPr>
              <w:spacing w:line="261" w:lineRule="auto"/>
              <w:rPr>
                <w:rFonts w:ascii="Arial"/>
                <w:color w:val="auto"/>
                <w:sz w:val="21"/>
              </w:rPr>
            </w:pPr>
          </w:p>
          <w:p w14:paraId="6ABF1467">
            <w:pPr>
              <w:spacing w:line="262" w:lineRule="auto"/>
              <w:rPr>
                <w:rFonts w:ascii="Arial"/>
                <w:color w:val="auto"/>
                <w:sz w:val="21"/>
              </w:rPr>
            </w:pPr>
          </w:p>
          <w:p w14:paraId="3E71B67D">
            <w:pPr>
              <w:pStyle w:val="6"/>
              <w:spacing w:before="78" w:line="219" w:lineRule="auto"/>
              <w:ind w:left="49"/>
              <w:rPr>
                <w:color w:val="auto"/>
              </w:rPr>
            </w:pPr>
            <w:r>
              <w:rPr>
                <w:color w:val="auto"/>
                <w:spacing w:val="-4"/>
              </w:rPr>
              <w:t>如在数小</w:t>
            </w:r>
          </w:p>
          <w:p w14:paraId="4BFBD0FF">
            <w:pPr>
              <w:pStyle w:val="6"/>
              <w:spacing w:before="15" w:line="219" w:lineRule="auto"/>
              <w:ind w:left="56"/>
              <w:rPr>
                <w:color w:val="auto"/>
              </w:rPr>
            </w:pPr>
            <w:r>
              <w:rPr>
                <w:color w:val="auto"/>
                <w:spacing w:val="-6"/>
              </w:rPr>
              <w:t>时内样品</w:t>
            </w:r>
          </w:p>
          <w:p w14:paraId="3F3B4AB7">
            <w:pPr>
              <w:pStyle w:val="6"/>
              <w:spacing w:before="14" w:line="220" w:lineRule="auto"/>
              <w:ind w:left="169"/>
              <w:rPr>
                <w:color w:val="auto"/>
              </w:rPr>
            </w:pPr>
            <w:r>
              <w:rPr>
                <w:color w:val="auto"/>
                <w:spacing w:val="-5"/>
              </w:rPr>
              <w:t>不能分</w:t>
            </w:r>
          </w:p>
          <w:p w14:paraId="76F6EFF6">
            <w:pPr>
              <w:pStyle w:val="6"/>
              <w:spacing w:before="14" w:line="220" w:lineRule="auto"/>
              <w:ind w:left="47"/>
              <w:rPr>
                <w:color w:val="auto"/>
              </w:rPr>
            </w:pPr>
            <w:r>
              <w:rPr>
                <w:color w:val="auto"/>
                <w:spacing w:val="-3"/>
              </w:rPr>
              <w:t>析，应在</w:t>
            </w:r>
          </w:p>
          <w:p w14:paraId="7E0AA065">
            <w:pPr>
              <w:pStyle w:val="6"/>
              <w:spacing w:before="14" w:line="219" w:lineRule="auto"/>
              <w:ind w:left="44"/>
              <w:rPr>
                <w:color w:val="auto"/>
              </w:rPr>
            </w:pPr>
            <w:r>
              <w:rPr>
                <w:color w:val="auto"/>
                <w:spacing w:val="-3"/>
              </w:rPr>
              <w:t>样品瓶中</w:t>
            </w:r>
          </w:p>
          <w:p w14:paraId="08CAB411">
            <w:pPr>
              <w:pStyle w:val="6"/>
              <w:spacing w:before="14" w:line="220" w:lineRule="auto"/>
              <w:ind w:left="407"/>
              <w:rPr>
                <w:color w:val="auto"/>
              </w:rPr>
            </w:pPr>
            <w:r>
              <w:rPr>
                <w:color w:val="auto"/>
              </w:rPr>
              <w:t>预</w:t>
            </w:r>
          </w:p>
          <w:p w14:paraId="3DD7660F">
            <w:pPr>
              <w:pStyle w:val="6"/>
              <w:spacing w:before="15" w:line="219" w:lineRule="auto"/>
              <w:ind w:left="170"/>
              <w:rPr>
                <w:color w:val="auto"/>
              </w:rPr>
            </w:pPr>
            <w:r>
              <w:rPr>
                <w:color w:val="auto"/>
                <w:spacing w:val="-5"/>
              </w:rPr>
              <w:t>先加入</w:t>
            </w:r>
          </w:p>
          <w:p w14:paraId="1EECB3D4">
            <w:pPr>
              <w:pStyle w:val="6"/>
              <w:spacing w:before="14" w:line="217" w:lineRule="auto"/>
              <w:ind w:left="14"/>
              <w:rPr>
                <w:color w:val="auto"/>
              </w:rPr>
            </w:pPr>
            <w:r>
              <w:rPr>
                <w:color w:val="auto"/>
                <w:spacing w:val="-4"/>
              </w:rPr>
              <w:t>CuSO</w:t>
            </w:r>
            <w:r>
              <w:rPr>
                <w:color w:val="auto"/>
                <w:spacing w:val="-4"/>
                <w:position w:val="-3"/>
                <w:sz w:val="12"/>
                <w:szCs w:val="12"/>
              </w:rPr>
              <w:t>4</w:t>
            </w:r>
            <w:r>
              <w:rPr>
                <w:color w:val="auto"/>
                <w:spacing w:val="-31"/>
                <w:position w:val="-3"/>
                <w:sz w:val="12"/>
                <w:szCs w:val="12"/>
              </w:rPr>
              <w:t xml:space="preserve"> </w:t>
            </w:r>
            <w:r>
              <w:rPr>
                <w:color w:val="auto"/>
                <w:spacing w:val="-4"/>
              </w:rPr>
              <w:t>，加</w:t>
            </w:r>
          </w:p>
          <w:p w14:paraId="48DE740E">
            <w:pPr>
              <w:pStyle w:val="6"/>
              <w:spacing w:before="19" w:line="219" w:lineRule="auto"/>
              <w:ind w:left="44"/>
              <w:rPr>
                <w:color w:val="auto"/>
              </w:rPr>
            </w:pPr>
            <w:r>
              <w:rPr>
                <w:color w:val="auto"/>
                <w:spacing w:val="-3"/>
              </w:rPr>
              <w:t>入量为每</w:t>
            </w:r>
          </w:p>
          <w:p w14:paraId="7891644F">
            <w:pPr>
              <w:pStyle w:val="6"/>
              <w:spacing w:before="14" w:line="214" w:lineRule="auto"/>
              <w:ind w:left="11"/>
              <w:rPr>
                <w:color w:val="auto"/>
              </w:rPr>
            </w:pPr>
            <w:r>
              <w:rPr>
                <w:color w:val="auto"/>
                <w:spacing w:val="-15"/>
              </w:rPr>
              <w:t>升</w:t>
            </w:r>
            <w:r>
              <w:rPr>
                <w:color w:val="auto"/>
                <w:spacing w:val="28"/>
              </w:rPr>
              <w:t xml:space="preserve"> </w:t>
            </w:r>
            <w:r>
              <w:rPr>
                <w:color w:val="auto"/>
                <w:spacing w:val="-15"/>
              </w:rPr>
              <w:t>1g，冷</w:t>
            </w:r>
          </w:p>
          <w:p w14:paraId="234EF9C0">
            <w:pPr>
              <w:pStyle w:val="6"/>
              <w:spacing w:before="23" w:line="219" w:lineRule="auto"/>
              <w:ind w:left="405"/>
              <w:rPr>
                <w:color w:val="auto"/>
              </w:rPr>
            </w:pPr>
            <w:r>
              <w:rPr>
                <w:color w:val="auto"/>
              </w:rPr>
              <w:t>藏</w:t>
            </w:r>
          </w:p>
        </w:tc>
        <w:tc>
          <w:tcPr>
            <w:tcW w:w="1622" w:type="dxa"/>
            <w:vAlign w:val="top"/>
          </w:tcPr>
          <w:p w14:paraId="5210F369">
            <w:pPr>
              <w:spacing w:line="254" w:lineRule="auto"/>
              <w:rPr>
                <w:rFonts w:ascii="Arial"/>
                <w:color w:val="auto"/>
                <w:sz w:val="21"/>
              </w:rPr>
            </w:pPr>
          </w:p>
          <w:p w14:paraId="3346A444">
            <w:pPr>
              <w:spacing w:line="254" w:lineRule="auto"/>
              <w:rPr>
                <w:rFonts w:ascii="Arial"/>
                <w:color w:val="auto"/>
                <w:sz w:val="21"/>
              </w:rPr>
            </w:pPr>
          </w:p>
          <w:p w14:paraId="3D15B6A6">
            <w:pPr>
              <w:spacing w:line="254" w:lineRule="auto"/>
              <w:rPr>
                <w:rFonts w:ascii="Arial"/>
                <w:color w:val="auto"/>
                <w:sz w:val="21"/>
              </w:rPr>
            </w:pPr>
          </w:p>
          <w:p w14:paraId="0E5E10A5">
            <w:pPr>
              <w:spacing w:line="254" w:lineRule="auto"/>
              <w:rPr>
                <w:rFonts w:ascii="Arial"/>
                <w:color w:val="auto"/>
                <w:sz w:val="21"/>
              </w:rPr>
            </w:pPr>
          </w:p>
          <w:p w14:paraId="5208D1E8">
            <w:pPr>
              <w:spacing w:line="254" w:lineRule="auto"/>
              <w:rPr>
                <w:rFonts w:ascii="Arial"/>
                <w:color w:val="auto"/>
                <w:sz w:val="21"/>
              </w:rPr>
            </w:pPr>
          </w:p>
          <w:p w14:paraId="617F715A">
            <w:pPr>
              <w:spacing w:line="254" w:lineRule="auto"/>
              <w:rPr>
                <w:rFonts w:ascii="Arial"/>
                <w:color w:val="auto"/>
                <w:sz w:val="21"/>
              </w:rPr>
            </w:pPr>
          </w:p>
          <w:p w14:paraId="393266C8">
            <w:pPr>
              <w:spacing w:line="254" w:lineRule="auto"/>
              <w:rPr>
                <w:rFonts w:ascii="Arial"/>
                <w:color w:val="auto"/>
                <w:sz w:val="21"/>
              </w:rPr>
            </w:pPr>
          </w:p>
          <w:p w14:paraId="199C3574">
            <w:pPr>
              <w:spacing w:line="254" w:lineRule="auto"/>
              <w:rPr>
                <w:rFonts w:ascii="Arial"/>
                <w:color w:val="auto"/>
                <w:sz w:val="21"/>
              </w:rPr>
            </w:pPr>
          </w:p>
          <w:p w14:paraId="1E324AE5">
            <w:pPr>
              <w:spacing w:line="255" w:lineRule="auto"/>
              <w:rPr>
                <w:rFonts w:ascii="Arial"/>
                <w:color w:val="auto"/>
                <w:sz w:val="21"/>
              </w:rPr>
            </w:pPr>
          </w:p>
          <w:p w14:paraId="3A5A81E9">
            <w:pPr>
              <w:spacing w:line="255" w:lineRule="auto"/>
              <w:rPr>
                <w:rFonts w:ascii="Arial"/>
                <w:color w:val="auto"/>
                <w:sz w:val="21"/>
              </w:rPr>
            </w:pPr>
          </w:p>
          <w:p w14:paraId="21011A78">
            <w:pPr>
              <w:spacing w:line="255" w:lineRule="auto"/>
              <w:rPr>
                <w:rFonts w:ascii="Arial"/>
                <w:color w:val="auto"/>
                <w:sz w:val="21"/>
              </w:rPr>
            </w:pPr>
          </w:p>
          <w:p w14:paraId="3758EB27">
            <w:pPr>
              <w:pStyle w:val="6"/>
              <w:spacing w:before="78" w:line="219" w:lineRule="auto"/>
              <w:ind w:left="324"/>
              <w:rPr>
                <w:color w:val="auto"/>
              </w:rPr>
            </w:pPr>
            <w:r>
              <w:rPr>
                <w:color w:val="auto"/>
                <w:spacing w:val="-3"/>
              </w:rPr>
              <w:t>委托检测</w:t>
            </w:r>
          </w:p>
        </w:tc>
      </w:tr>
    </w:tbl>
    <w:p w14:paraId="53579602">
      <w:pPr>
        <w:rPr>
          <w:rFonts w:ascii="Arial"/>
          <w:color w:val="auto"/>
          <w:sz w:val="21"/>
        </w:rPr>
      </w:pPr>
    </w:p>
    <w:p w14:paraId="40C14A24">
      <w:pPr>
        <w:rPr>
          <w:rFonts w:ascii="Arial" w:hAnsi="Arial" w:eastAsia="Arial" w:cs="Arial"/>
          <w:color w:val="auto"/>
          <w:sz w:val="21"/>
          <w:szCs w:val="21"/>
        </w:rPr>
        <w:sectPr>
          <w:footerReference r:id="rId20" w:type="default"/>
          <w:pgSz w:w="16839" w:h="11906"/>
          <w:pgMar w:top="1012" w:right="363" w:bottom="1177" w:left="362" w:header="0" w:footer="987" w:gutter="0"/>
          <w:cols w:space="720" w:num="1"/>
        </w:sectPr>
      </w:pPr>
    </w:p>
    <w:p w14:paraId="601ED173">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47CA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451" w:type="dxa"/>
            <w:vAlign w:val="top"/>
          </w:tcPr>
          <w:p w14:paraId="42ABA687">
            <w:pPr>
              <w:spacing w:line="279" w:lineRule="auto"/>
              <w:rPr>
                <w:rFonts w:ascii="Arial"/>
                <w:color w:val="auto"/>
                <w:sz w:val="21"/>
              </w:rPr>
            </w:pPr>
          </w:p>
          <w:p w14:paraId="45AE78CA">
            <w:pPr>
              <w:spacing w:line="280" w:lineRule="auto"/>
              <w:rPr>
                <w:rFonts w:ascii="Arial"/>
                <w:color w:val="auto"/>
                <w:sz w:val="21"/>
              </w:rPr>
            </w:pPr>
          </w:p>
          <w:p w14:paraId="439D4629">
            <w:pPr>
              <w:pStyle w:val="6"/>
              <w:spacing w:before="78" w:line="231" w:lineRule="auto"/>
              <w:ind w:left="97"/>
              <w:rPr>
                <w:color w:val="auto"/>
              </w:rPr>
            </w:pPr>
            <w:r>
              <w:rPr>
                <w:color w:val="auto"/>
              </w:rPr>
              <w:t>序</w:t>
            </w:r>
          </w:p>
          <w:p w14:paraId="7C33646C">
            <w:pPr>
              <w:pStyle w:val="6"/>
              <w:spacing w:before="1" w:line="220" w:lineRule="auto"/>
              <w:ind w:left="103"/>
              <w:rPr>
                <w:color w:val="auto"/>
              </w:rPr>
            </w:pPr>
            <w:r>
              <w:rPr>
                <w:color w:val="auto"/>
              </w:rPr>
              <w:t>号</w:t>
            </w:r>
          </w:p>
        </w:tc>
        <w:tc>
          <w:tcPr>
            <w:tcW w:w="643" w:type="dxa"/>
            <w:vAlign w:val="top"/>
          </w:tcPr>
          <w:p w14:paraId="49988BD8">
            <w:pPr>
              <w:pStyle w:val="6"/>
              <w:spacing w:before="189" w:line="220" w:lineRule="auto"/>
              <w:ind w:left="73"/>
              <w:rPr>
                <w:color w:val="auto"/>
              </w:rPr>
            </w:pPr>
            <w:r>
              <w:rPr>
                <w:color w:val="auto"/>
                <w:spacing w:val="-6"/>
              </w:rPr>
              <w:t>污染</w:t>
            </w:r>
          </w:p>
          <w:p w14:paraId="0F403F33">
            <w:pPr>
              <w:pStyle w:val="6"/>
              <w:spacing w:before="14" w:line="219" w:lineRule="auto"/>
              <w:ind w:left="71"/>
              <w:rPr>
                <w:color w:val="auto"/>
              </w:rPr>
            </w:pPr>
            <w:r>
              <w:rPr>
                <w:color w:val="auto"/>
                <w:spacing w:val="-5"/>
              </w:rPr>
              <w:t>源类</w:t>
            </w:r>
          </w:p>
          <w:p w14:paraId="31170A58">
            <w:pPr>
              <w:pStyle w:val="6"/>
              <w:spacing w:before="14" w:line="220" w:lineRule="auto"/>
              <w:ind w:left="14"/>
              <w:rPr>
                <w:color w:val="auto"/>
              </w:rPr>
            </w:pPr>
            <w:r>
              <w:rPr>
                <w:color w:val="auto"/>
                <w:spacing w:val="-5"/>
              </w:rPr>
              <w:t>别/监</w:t>
            </w:r>
          </w:p>
          <w:p w14:paraId="6B16E232">
            <w:pPr>
              <w:pStyle w:val="6"/>
              <w:spacing w:before="14" w:line="219" w:lineRule="auto"/>
              <w:ind w:left="72"/>
              <w:rPr>
                <w:color w:val="auto"/>
              </w:rPr>
            </w:pPr>
            <w:r>
              <w:rPr>
                <w:color w:val="auto"/>
                <w:spacing w:val="-6"/>
              </w:rPr>
              <w:t>测类</w:t>
            </w:r>
          </w:p>
          <w:p w14:paraId="4A8FCEEC">
            <w:pPr>
              <w:pStyle w:val="6"/>
              <w:spacing w:before="15" w:line="220" w:lineRule="auto"/>
              <w:ind w:left="194"/>
              <w:rPr>
                <w:color w:val="auto"/>
              </w:rPr>
            </w:pPr>
            <w:r>
              <w:rPr>
                <w:color w:val="auto"/>
              </w:rPr>
              <w:t>别</w:t>
            </w:r>
          </w:p>
        </w:tc>
        <w:tc>
          <w:tcPr>
            <w:tcW w:w="709" w:type="dxa"/>
            <w:vAlign w:val="top"/>
          </w:tcPr>
          <w:p w14:paraId="279B7433">
            <w:pPr>
              <w:pStyle w:val="6"/>
              <w:spacing w:before="189" w:line="221" w:lineRule="auto"/>
              <w:ind w:left="105"/>
              <w:rPr>
                <w:color w:val="auto"/>
              </w:rPr>
            </w:pPr>
            <w:r>
              <w:rPr>
                <w:color w:val="auto"/>
                <w:spacing w:val="-5"/>
              </w:rPr>
              <w:t>排放</w:t>
            </w:r>
          </w:p>
          <w:p w14:paraId="133F92B9">
            <w:pPr>
              <w:pStyle w:val="6"/>
              <w:spacing w:before="13" w:line="219" w:lineRule="auto"/>
              <w:ind w:left="142"/>
              <w:rPr>
                <w:color w:val="auto"/>
              </w:rPr>
            </w:pPr>
            <w:r>
              <w:rPr>
                <w:color w:val="auto"/>
                <w:spacing w:val="-23"/>
              </w:rPr>
              <w:t>口编</w:t>
            </w:r>
          </w:p>
          <w:p w14:paraId="6C57FBA1">
            <w:pPr>
              <w:pStyle w:val="6"/>
              <w:spacing w:before="14" w:line="221" w:lineRule="auto"/>
              <w:ind w:left="51"/>
              <w:rPr>
                <w:color w:val="auto"/>
              </w:rPr>
            </w:pPr>
            <w:r>
              <w:rPr>
                <w:color w:val="auto"/>
                <w:spacing w:val="-6"/>
              </w:rPr>
              <w:t>号/监</w:t>
            </w:r>
          </w:p>
          <w:p w14:paraId="02A14EFC">
            <w:pPr>
              <w:pStyle w:val="6"/>
              <w:spacing w:before="12" w:line="221" w:lineRule="auto"/>
              <w:ind w:left="106"/>
              <w:rPr>
                <w:color w:val="auto"/>
              </w:rPr>
            </w:pPr>
            <w:r>
              <w:rPr>
                <w:color w:val="auto"/>
                <w:spacing w:val="-6"/>
              </w:rPr>
              <w:t>测点</w:t>
            </w:r>
          </w:p>
          <w:p w14:paraId="7868B11E">
            <w:pPr>
              <w:pStyle w:val="6"/>
              <w:spacing w:before="12" w:line="221" w:lineRule="auto"/>
              <w:ind w:left="225"/>
              <w:rPr>
                <w:color w:val="auto"/>
              </w:rPr>
            </w:pPr>
            <w:r>
              <w:rPr>
                <w:color w:val="auto"/>
              </w:rPr>
              <w:t>位</w:t>
            </w:r>
          </w:p>
        </w:tc>
        <w:tc>
          <w:tcPr>
            <w:tcW w:w="708" w:type="dxa"/>
            <w:vAlign w:val="top"/>
          </w:tcPr>
          <w:p w14:paraId="7F31474E">
            <w:pPr>
              <w:pStyle w:val="6"/>
              <w:spacing w:before="40" w:line="221" w:lineRule="auto"/>
              <w:ind w:left="104"/>
              <w:rPr>
                <w:color w:val="auto"/>
              </w:rPr>
            </w:pPr>
            <w:r>
              <w:rPr>
                <w:color w:val="auto"/>
                <w:spacing w:val="-5"/>
              </w:rPr>
              <w:t>排放</w:t>
            </w:r>
          </w:p>
          <w:p w14:paraId="265269A4">
            <w:pPr>
              <w:pStyle w:val="6"/>
              <w:spacing w:before="12" w:line="223" w:lineRule="auto"/>
              <w:ind w:left="141"/>
              <w:rPr>
                <w:color w:val="auto"/>
              </w:rPr>
            </w:pPr>
            <w:r>
              <w:rPr>
                <w:color w:val="auto"/>
                <w:spacing w:val="-23"/>
              </w:rPr>
              <w:t>口名</w:t>
            </w:r>
          </w:p>
          <w:p w14:paraId="60551A69">
            <w:pPr>
              <w:pStyle w:val="6"/>
              <w:spacing w:before="10" w:line="221" w:lineRule="auto"/>
              <w:ind w:left="43"/>
              <w:rPr>
                <w:color w:val="auto"/>
              </w:rPr>
            </w:pPr>
            <w:r>
              <w:rPr>
                <w:color w:val="auto"/>
                <w:spacing w:val="-3"/>
              </w:rPr>
              <w:t>称/监</w:t>
            </w:r>
          </w:p>
          <w:p w14:paraId="2BD36CF5">
            <w:pPr>
              <w:pStyle w:val="6"/>
              <w:spacing w:before="12" w:line="221" w:lineRule="auto"/>
              <w:ind w:left="105"/>
              <w:rPr>
                <w:color w:val="auto"/>
              </w:rPr>
            </w:pPr>
            <w:r>
              <w:rPr>
                <w:color w:val="auto"/>
                <w:spacing w:val="-6"/>
              </w:rPr>
              <w:t>测点</w:t>
            </w:r>
          </w:p>
          <w:p w14:paraId="61BD47E7">
            <w:pPr>
              <w:pStyle w:val="6"/>
              <w:spacing w:before="12" w:line="221" w:lineRule="auto"/>
              <w:ind w:left="104"/>
              <w:rPr>
                <w:color w:val="auto"/>
              </w:rPr>
            </w:pPr>
            <w:r>
              <w:rPr>
                <w:color w:val="auto"/>
                <w:spacing w:val="-5"/>
              </w:rPr>
              <w:t>位名</w:t>
            </w:r>
          </w:p>
          <w:p w14:paraId="2363D420">
            <w:pPr>
              <w:pStyle w:val="6"/>
              <w:spacing w:before="13" w:line="198" w:lineRule="auto"/>
              <w:ind w:left="223"/>
              <w:rPr>
                <w:color w:val="auto"/>
              </w:rPr>
            </w:pPr>
            <w:r>
              <w:rPr>
                <w:color w:val="auto"/>
              </w:rPr>
              <w:t>称</w:t>
            </w:r>
          </w:p>
        </w:tc>
        <w:tc>
          <w:tcPr>
            <w:tcW w:w="638" w:type="dxa"/>
            <w:vAlign w:val="top"/>
          </w:tcPr>
          <w:p w14:paraId="71D6B20C">
            <w:pPr>
              <w:spacing w:line="280" w:lineRule="auto"/>
              <w:rPr>
                <w:rFonts w:ascii="Arial"/>
                <w:color w:val="auto"/>
                <w:sz w:val="21"/>
              </w:rPr>
            </w:pPr>
          </w:p>
          <w:p w14:paraId="6093176C">
            <w:pPr>
              <w:spacing w:line="280" w:lineRule="auto"/>
              <w:rPr>
                <w:rFonts w:ascii="Arial"/>
                <w:color w:val="auto"/>
                <w:sz w:val="21"/>
              </w:rPr>
            </w:pPr>
          </w:p>
          <w:p w14:paraId="14C6D61B">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64DA6F02">
            <w:pPr>
              <w:spacing w:line="279" w:lineRule="auto"/>
              <w:rPr>
                <w:rFonts w:ascii="Arial"/>
                <w:color w:val="auto"/>
                <w:sz w:val="21"/>
              </w:rPr>
            </w:pPr>
          </w:p>
          <w:p w14:paraId="38194CDB">
            <w:pPr>
              <w:spacing w:line="279" w:lineRule="auto"/>
              <w:rPr>
                <w:rFonts w:ascii="Arial"/>
                <w:color w:val="auto"/>
                <w:sz w:val="21"/>
              </w:rPr>
            </w:pPr>
          </w:p>
          <w:p w14:paraId="61C7CE09">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2B459986">
            <w:pPr>
              <w:spacing w:line="280" w:lineRule="auto"/>
              <w:rPr>
                <w:rFonts w:ascii="Arial"/>
                <w:color w:val="auto"/>
                <w:sz w:val="21"/>
              </w:rPr>
            </w:pPr>
          </w:p>
          <w:p w14:paraId="4FA15201">
            <w:pPr>
              <w:spacing w:line="280" w:lineRule="auto"/>
              <w:rPr>
                <w:rFonts w:ascii="Arial"/>
                <w:color w:val="auto"/>
                <w:sz w:val="21"/>
              </w:rPr>
            </w:pPr>
          </w:p>
          <w:p w14:paraId="57200178">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6BDF9591">
            <w:pPr>
              <w:spacing w:line="279" w:lineRule="auto"/>
              <w:rPr>
                <w:rFonts w:ascii="Arial"/>
                <w:color w:val="auto"/>
                <w:sz w:val="21"/>
              </w:rPr>
            </w:pPr>
          </w:p>
          <w:p w14:paraId="468CF290">
            <w:pPr>
              <w:spacing w:line="280" w:lineRule="auto"/>
              <w:rPr>
                <w:rFonts w:ascii="Arial"/>
                <w:color w:val="auto"/>
                <w:sz w:val="21"/>
              </w:rPr>
            </w:pPr>
          </w:p>
          <w:p w14:paraId="1AEA1B07">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5D6E61D9">
            <w:pPr>
              <w:spacing w:line="408" w:lineRule="auto"/>
              <w:rPr>
                <w:rFonts w:ascii="Arial"/>
                <w:color w:val="auto"/>
                <w:sz w:val="21"/>
              </w:rPr>
            </w:pPr>
          </w:p>
          <w:p w14:paraId="7EA02BA7">
            <w:pPr>
              <w:pStyle w:val="6"/>
              <w:spacing w:before="78" w:line="221" w:lineRule="auto"/>
              <w:ind w:left="35"/>
              <w:rPr>
                <w:color w:val="auto"/>
              </w:rPr>
            </w:pPr>
            <w:r>
              <w:rPr>
                <w:color w:val="auto"/>
                <w:spacing w:val="-6"/>
              </w:rPr>
              <w:t>方法</w:t>
            </w:r>
          </w:p>
          <w:p w14:paraId="4ACDBCEE">
            <w:pPr>
              <w:pStyle w:val="6"/>
              <w:spacing w:before="13" w:line="219" w:lineRule="auto"/>
              <w:ind w:left="34"/>
              <w:rPr>
                <w:color w:val="auto"/>
              </w:rPr>
            </w:pPr>
            <w:r>
              <w:rPr>
                <w:color w:val="auto"/>
                <w:spacing w:val="-5"/>
              </w:rPr>
              <w:t>检出</w:t>
            </w:r>
          </w:p>
          <w:p w14:paraId="507E334D">
            <w:pPr>
              <w:pStyle w:val="6"/>
              <w:spacing w:before="14" w:line="220" w:lineRule="auto"/>
              <w:ind w:left="171"/>
              <w:rPr>
                <w:color w:val="auto"/>
              </w:rPr>
            </w:pPr>
            <w:r>
              <w:rPr>
                <w:color w:val="auto"/>
              </w:rPr>
              <w:t>限</w:t>
            </w:r>
          </w:p>
        </w:tc>
        <w:tc>
          <w:tcPr>
            <w:tcW w:w="567" w:type="dxa"/>
            <w:vAlign w:val="top"/>
          </w:tcPr>
          <w:p w14:paraId="75138E0B">
            <w:pPr>
              <w:spacing w:line="263" w:lineRule="auto"/>
              <w:rPr>
                <w:rFonts w:ascii="Arial"/>
                <w:color w:val="auto"/>
                <w:sz w:val="21"/>
              </w:rPr>
            </w:pPr>
          </w:p>
          <w:p w14:paraId="190E821D">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0FE68B06">
            <w:pPr>
              <w:spacing w:line="263" w:lineRule="auto"/>
              <w:rPr>
                <w:rFonts w:ascii="Arial"/>
                <w:color w:val="auto"/>
                <w:sz w:val="21"/>
              </w:rPr>
            </w:pPr>
          </w:p>
          <w:p w14:paraId="04BAEA9F">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64615A0C">
            <w:pPr>
              <w:spacing w:line="261" w:lineRule="auto"/>
              <w:rPr>
                <w:rFonts w:ascii="Arial"/>
                <w:color w:val="auto"/>
                <w:sz w:val="21"/>
              </w:rPr>
            </w:pPr>
          </w:p>
          <w:p w14:paraId="6B79D142">
            <w:pPr>
              <w:pStyle w:val="6"/>
              <w:spacing w:before="78" w:line="220" w:lineRule="auto"/>
              <w:ind w:left="131"/>
              <w:rPr>
                <w:color w:val="auto"/>
              </w:rPr>
            </w:pPr>
            <w:r>
              <w:rPr>
                <w:color w:val="auto"/>
                <w:spacing w:val="-17"/>
              </w:rPr>
              <w:t>自动监</w:t>
            </w:r>
          </w:p>
          <w:p w14:paraId="49F7946E">
            <w:pPr>
              <w:pStyle w:val="6"/>
              <w:spacing w:before="13" w:line="221" w:lineRule="auto"/>
              <w:ind w:left="93"/>
              <w:rPr>
                <w:color w:val="auto"/>
              </w:rPr>
            </w:pPr>
            <w:r>
              <w:rPr>
                <w:color w:val="auto"/>
                <w:spacing w:val="-4"/>
              </w:rPr>
              <w:t>测设施</w:t>
            </w:r>
          </w:p>
          <w:p w14:paraId="534FFF9C">
            <w:pPr>
              <w:pStyle w:val="6"/>
              <w:spacing w:before="13" w:line="220" w:lineRule="auto"/>
              <w:ind w:left="96"/>
              <w:rPr>
                <w:color w:val="auto"/>
              </w:rPr>
            </w:pPr>
            <w:r>
              <w:rPr>
                <w:color w:val="auto"/>
                <w:spacing w:val="-5"/>
              </w:rPr>
              <w:t>安装位</w:t>
            </w:r>
          </w:p>
          <w:p w14:paraId="15D0E298">
            <w:pPr>
              <w:pStyle w:val="6"/>
              <w:spacing w:before="14" w:line="225" w:lineRule="auto"/>
              <w:ind w:left="330"/>
              <w:rPr>
                <w:color w:val="auto"/>
              </w:rPr>
            </w:pPr>
            <w:r>
              <w:rPr>
                <w:color w:val="auto"/>
              </w:rPr>
              <w:t>置</w:t>
            </w:r>
          </w:p>
        </w:tc>
        <w:tc>
          <w:tcPr>
            <w:tcW w:w="1133" w:type="dxa"/>
            <w:vAlign w:val="top"/>
          </w:tcPr>
          <w:p w14:paraId="12AEF80D">
            <w:pPr>
              <w:pStyle w:val="6"/>
              <w:spacing w:before="40" w:line="220" w:lineRule="auto"/>
              <w:ind w:left="117"/>
              <w:rPr>
                <w:color w:val="auto"/>
              </w:rPr>
            </w:pPr>
            <w:r>
              <w:rPr>
                <w:color w:val="auto"/>
                <w:spacing w:val="-13"/>
              </w:rPr>
              <w:t>自动监测</w:t>
            </w:r>
          </w:p>
          <w:p w14:paraId="26FB0083">
            <w:pPr>
              <w:pStyle w:val="6"/>
              <w:spacing w:before="14" w:line="220" w:lineRule="auto"/>
              <w:ind w:left="82"/>
              <w:rPr>
                <w:color w:val="auto"/>
              </w:rPr>
            </w:pPr>
            <w:r>
              <w:rPr>
                <w:color w:val="auto"/>
                <w:spacing w:val="-4"/>
              </w:rPr>
              <w:t>设施是否</w:t>
            </w:r>
          </w:p>
          <w:p w14:paraId="358C97A0">
            <w:pPr>
              <w:pStyle w:val="6"/>
              <w:spacing w:before="14" w:line="219" w:lineRule="auto"/>
              <w:jc w:val="right"/>
              <w:rPr>
                <w:color w:val="auto"/>
              </w:rPr>
            </w:pPr>
            <w:r>
              <w:rPr>
                <w:color w:val="auto"/>
                <w:spacing w:val="-17"/>
              </w:rPr>
              <w:t>符合安装、</w:t>
            </w:r>
          </w:p>
          <w:p w14:paraId="698F1745">
            <w:pPr>
              <w:pStyle w:val="6"/>
              <w:spacing w:before="14" w:line="220" w:lineRule="auto"/>
              <w:ind w:left="6"/>
              <w:rPr>
                <w:color w:val="auto"/>
              </w:rPr>
            </w:pPr>
            <w:r>
              <w:rPr>
                <w:color w:val="auto"/>
                <w:spacing w:val="-22"/>
              </w:rPr>
              <w:t>运行、维护</w:t>
            </w:r>
          </w:p>
          <w:p w14:paraId="001C6927">
            <w:pPr>
              <w:pStyle w:val="6"/>
              <w:spacing w:before="14" w:line="219" w:lineRule="auto"/>
              <w:ind w:left="80"/>
              <w:rPr>
                <w:color w:val="auto"/>
              </w:rPr>
            </w:pPr>
            <w:r>
              <w:rPr>
                <w:color w:val="auto"/>
                <w:spacing w:val="-3"/>
              </w:rPr>
              <w:t>等管理要</w:t>
            </w:r>
          </w:p>
          <w:p w14:paraId="68B769D7">
            <w:pPr>
              <w:pStyle w:val="6"/>
              <w:spacing w:before="15" w:line="198" w:lineRule="auto"/>
              <w:ind w:left="440"/>
              <w:rPr>
                <w:color w:val="auto"/>
              </w:rPr>
            </w:pPr>
            <w:r>
              <w:rPr>
                <w:color w:val="auto"/>
              </w:rPr>
              <w:t>求</w:t>
            </w:r>
          </w:p>
        </w:tc>
        <w:tc>
          <w:tcPr>
            <w:tcW w:w="1133" w:type="dxa"/>
            <w:vAlign w:val="top"/>
          </w:tcPr>
          <w:p w14:paraId="19A70687">
            <w:pPr>
              <w:spacing w:line="409" w:lineRule="auto"/>
              <w:rPr>
                <w:rFonts w:ascii="Arial"/>
                <w:color w:val="auto"/>
                <w:sz w:val="21"/>
              </w:rPr>
            </w:pPr>
          </w:p>
          <w:p w14:paraId="674FCD45">
            <w:pPr>
              <w:pStyle w:val="6"/>
              <w:spacing w:before="78" w:line="220" w:lineRule="auto"/>
              <w:ind w:left="78"/>
              <w:rPr>
                <w:color w:val="auto"/>
              </w:rPr>
            </w:pPr>
            <w:r>
              <w:rPr>
                <w:color w:val="auto"/>
                <w:spacing w:val="-3"/>
              </w:rPr>
              <w:t>手工监测</w:t>
            </w:r>
          </w:p>
          <w:p w14:paraId="3CC16670">
            <w:pPr>
              <w:pStyle w:val="6"/>
              <w:spacing w:before="13" w:line="219" w:lineRule="auto"/>
              <w:ind w:left="77"/>
              <w:rPr>
                <w:color w:val="auto"/>
              </w:rPr>
            </w:pPr>
            <w:r>
              <w:rPr>
                <w:color w:val="auto"/>
                <w:spacing w:val="-3"/>
              </w:rPr>
              <w:t>采样方法</w:t>
            </w:r>
          </w:p>
          <w:p w14:paraId="63F20ED2">
            <w:pPr>
              <w:pStyle w:val="6"/>
              <w:spacing w:before="16" w:line="219" w:lineRule="auto"/>
              <w:ind w:left="197"/>
              <w:rPr>
                <w:color w:val="auto"/>
              </w:rPr>
            </w:pPr>
            <w:r>
              <w:rPr>
                <w:color w:val="auto"/>
                <w:spacing w:val="-3"/>
              </w:rPr>
              <w:t>及个数</w:t>
            </w:r>
          </w:p>
        </w:tc>
        <w:tc>
          <w:tcPr>
            <w:tcW w:w="850" w:type="dxa"/>
            <w:vAlign w:val="top"/>
          </w:tcPr>
          <w:p w14:paraId="6ED21ACE">
            <w:pPr>
              <w:pStyle w:val="6"/>
              <w:spacing w:before="40" w:line="220" w:lineRule="auto"/>
              <w:ind w:left="58"/>
              <w:rPr>
                <w:color w:val="auto"/>
              </w:rPr>
            </w:pPr>
            <w:r>
              <w:rPr>
                <w:color w:val="auto"/>
                <w:spacing w:val="-4"/>
              </w:rPr>
              <w:t>手工监</w:t>
            </w:r>
          </w:p>
          <w:p w14:paraId="14F29C62">
            <w:pPr>
              <w:pStyle w:val="6"/>
              <w:spacing w:before="14" w:line="219" w:lineRule="auto"/>
              <w:ind w:left="59"/>
              <w:rPr>
                <w:color w:val="auto"/>
              </w:rPr>
            </w:pPr>
            <w:r>
              <w:rPr>
                <w:color w:val="auto"/>
                <w:spacing w:val="-4"/>
              </w:rPr>
              <w:t>测频次</w:t>
            </w:r>
          </w:p>
          <w:p w14:paraId="7FECE2EE">
            <w:pPr>
              <w:pStyle w:val="6"/>
              <w:spacing w:before="14" w:line="224" w:lineRule="auto"/>
              <w:ind w:left="70"/>
              <w:rPr>
                <w:color w:val="auto"/>
              </w:rPr>
            </w:pPr>
            <w:r>
              <w:rPr>
                <w:color w:val="auto"/>
                <w:spacing w:val="-7"/>
              </w:rPr>
              <w:t>（处理</w:t>
            </w:r>
          </w:p>
          <w:p w14:paraId="3D373A3D">
            <w:pPr>
              <w:pStyle w:val="6"/>
              <w:spacing w:before="9" w:line="225" w:lineRule="auto"/>
              <w:ind w:left="118"/>
              <w:rPr>
                <w:color w:val="auto"/>
              </w:rPr>
            </w:pPr>
            <w:r>
              <w:rPr>
                <w:color w:val="auto"/>
                <w:spacing w:val="-4"/>
              </w:rPr>
              <w:t>量≥2</w:t>
            </w:r>
          </w:p>
          <w:p w14:paraId="14F11053">
            <w:pPr>
              <w:pStyle w:val="6"/>
              <w:spacing w:before="7" w:line="220" w:lineRule="auto"/>
              <w:ind w:left="124"/>
              <w:rPr>
                <w:color w:val="auto"/>
              </w:rPr>
            </w:pPr>
            <w:r>
              <w:rPr>
                <w:color w:val="auto"/>
                <w:spacing w:val="-6"/>
              </w:rPr>
              <w:t>万吨/</w:t>
            </w:r>
          </w:p>
          <w:p w14:paraId="60CAE62D">
            <w:pPr>
              <w:pStyle w:val="6"/>
              <w:spacing w:before="14" w:line="198" w:lineRule="auto"/>
              <w:ind w:left="220"/>
              <w:rPr>
                <w:color w:val="auto"/>
              </w:rPr>
            </w:pPr>
            <w:r>
              <w:rPr>
                <w:color w:val="auto"/>
                <w:spacing w:val="-26"/>
              </w:rPr>
              <w:t>日）</w:t>
            </w:r>
          </w:p>
        </w:tc>
        <w:tc>
          <w:tcPr>
            <w:tcW w:w="1700" w:type="dxa"/>
            <w:vAlign w:val="top"/>
          </w:tcPr>
          <w:p w14:paraId="0230729B">
            <w:pPr>
              <w:spacing w:line="353" w:lineRule="auto"/>
              <w:rPr>
                <w:rFonts w:ascii="Arial"/>
                <w:color w:val="auto"/>
                <w:sz w:val="21"/>
              </w:rPr>
            </w:pPr>
          </w:p>
          <w:p w14:paraId="27E45BEF">
            <w:pPr>
              <w:spacing w:line="354" w:lineRule="auto"/>
              <w:rPr>
                <w:rFonts w:ascii="Arial"/>
                <w:color w:val="auto"/>
                <w:sz w:val="21"/>
              </w:rPr>
            </w:pPr>
          </w:p>
          <w:p w14:paraId="4B81B084">
            <w:pPr>
              <w:pStyle w:val="6"/>
              <w:spacing w:before="78" w:line="220" w:lineRule="auto"/>
              <w:ind w:left="123"/>
              <w:rPr>
                <w:color w:val="auto"/>
              </w:rPr>
            </w:pPr>
            <w:r>
              <w:rPr>
                <w:color w:val="auto"/>
                <w:spacing w:val="-2"/>
              </w:rPr>
              <w:t>手工测定方法</w:t>
            </w:r>
          </w:p>
        </w:tc>
        <w:tc>
          <w:tcPr>
            <w:tcW w:w="780" w:type="dxa"/>
            <w:vAlign w:val="top"/>
          </w:tcPr>
          <w:p w14:paraId="2F996A71">
            <w:pPr>
              <w:spacing w:line="279" w:lineRule="auto"/>
              <w:rPr>
                <w:rFonts w:ascii="Arial"/>
                <w:color w:val="auto"/>
                <w:sz w:val="21"/>
              </w:rPr>
            </w:pPr>
          </w:p>
          <w:p w14:paraId="1BADF98E">
            <w:pPr>
              <w:spacing w:line="279" w:lineRule="auto"/>
              <w:rPr>
                <w:rFonts w:ascii="Arial"/>
                <w:color w:val="auto"/>
                <w:sz w:val="21"/>
              </w:rPr>
            </w:pPr>
          </w:p>
          <w:p w14:paraId="695A6792">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1A0D5205">
            <w:pPr>
              <w:spacing w:line="353" w:lineRule="auto"/>
              <w:rPr>
                <w:rFonts w:ascii="Arial"/>
                <w:color w:val="auto"/>
                <w:sz w:val="21"/>
              </w:rPr>
            </w:pPr>
          </w:p>
          <w:p w14:paraId="13A7B56E">
            <w:pPr>
              <w:spacing w:line="354" w:lineRule="auto"/>
              <w:rPr>
                <w:rFonts w:ascii="Arial"/>
                <w:color w:val="auto"/>
                <w:sz w:val="21"/>
              </w:rPr>
            </w:pPr>
          </w:p>
          <w:p w14:paraId="6CAA719B">
            <w:pPr>
              <w:pStyle w:val="6"/>
              <w:spacing w:before="78" w:line="219" w:lineRule="auto"/>
              <w:ind w:left="44"/>
              <w:rPr>
                <w:color w:val="auto"/>
              </w:rPr>
            </w:pPr>
            <w:r>
              <w:rPr>
                <w:color w:val="auto"/>
                <w:spacing w:val="-3"/>
              </w:rPr>
              <w:t>样品保存</w:t>
            </w:r>
          </w:p>
        </w:tc>
        <w:tc>
          <w:tcPr>
            <w:tcW w:w="1622" w:type="dxa"/>
            <w:vAlign w:val="top"/>
          </w:tcPr>
          <w:p w14:paraId="6C3E466B">
            <w:pPr>
              <w:spacing w:line="351" w:lineRule="auto"/>
              <w:rPr>
                <w:rFonts w:ascii="Arial"/>
                <w:color w:val="auto"/>
                <w:sz w:val="21"/>
              </w:rPr>
            </w:pPr>
          </w:p>
          <w:p w14:paraId="57ABC623">
            <w:pPr>
              <w:spacing w:line="351" w:lineRule="auto"/>
              <w:rPr>
                <w:rFonts w:ascii="Arial"/>
                <w:color w:val="auto"/>
                <w:sz w:val="21"/>
              </w:rPr>
            </w:pPr>
          </w:p>
          <w:p w14:paraId="55ABE2CB">
            <w:pPr>
              <w:pStyle w:val="6"/>
              <w:spacing w:before="78" w:line="219" w:lineRule="auto"/>
              <w:ind w:left="326"/>
              <w:rPr>
                <w:color w:val="auto"/>
              </w:rPr>
            </w:pPr>
            <w:r>
              <w:rPr>
                <w:color w:val="auto"/>
                <w:spacing w:val="-3"/>
              </w:rPr>
              <w:t>其他信息</w:t>
            </w:r>
          </w:p>
        </w:tc>
      </w:tr>
      <w:tr w14:paraId="0D22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451" w:type="dxa"/>
            <w:vAlign w:val="top"/>
          </w:tcPr>
          <w:p w14:paraId="1985A33B">
            <w:pPr>
              <w:spacing w:line="342" w:lineRule="auto"/>
              <w:rPr>
                <w:rFonts w:ascii="Arial"/>
                <w:color w:val="auto"/>
                <w:sz w:val="21"/>
              </w:rPr>
            </w:pPr>
          </w:p>
          <w:p w14:paraId="703E9076">
            <w:pPr>
              <w:spacing w:line="342" w:lineRule="auto"/>
              <w:rPr>
                <w:rFonts w:ascii="Arial"/>
                <w:color w:val="auto"/>
                <w:sz w:val="21"/>
              </w:rPr>
            </w:pPr>
          </w:p>
          <w:p w14:paraId="4B7879D7">
            <w:pPr>
              <w:pStyle w:val="6"/>
              <w:spacing w:before="78" w:line="183" w:lineRule="auto"/>
              <w:ind w:left="101"/>
              <w:rPr>
                <w:color w:val="auto"/>
              </w:rPr>
            </w:pPr>
            <w:r>
              <w:rPr>
                <w:color w:val="auto"/>
                <w:spacing w:val="-7"/>
              </w:rPr>
              <w:t>22</w:t>
            </w:r>
          </w:p>
        </w:tc>
        <w:tc>
          <w:tcPr>
            <w:tcW w:w="643" w:type="dxa"/>
            <w:vAlign w:val="top"/>
          </w:tcPr>
          <w:p w14:paraId="6512F9D7">
            <w:pPr>
              <w:spacing w:line="323" w:lineRule="auto"/>
              <w:rPr>
                <w:rFonts w:ascii="Arial"/>
                <w:color w:val="auto"/>
                <w:sz w:val="21"/>
              </w:rPr>
            </w:pPr>
          </w:p>
          <w:p w14:paraId="371B538A">
            <w:pPr>
              <w:spacing w:line="324" w:lineRule="auto"/>
              <w:rPr>
                <w:rFonts w:ascii="Arial"/>
                <w:color w:val="auto"/>
                <w:sz w:val="21"/>
              </w:rPr>
            </w:pPr>
          </w:p>
          <w:p w14:paraId="3029B8B4">
            <w:pPr>
              <w:pStyle w:val="6"/>
              <w:spacing w:before="78" w:line="219" w:lineRule="auto"/>
              <w:ind w:left="71"/>
              <w:rPr>
                <w:color w:val="auto"/>
              </w:rPr>
            </w:pPr>
            <w:r>
              <w:rPr>
                <w:color w:val="auto"/>
                <w:spacing w:val="-5"/>
              </w:rPr>
              <w:t>废水</w:t>
            </w:r>
          </w:p>
        </w:tc>
        <w:tc>
          <w:tcPr>
            <w:tcW w:w="709" w:type="dxa"/>
            <w:vAlign w:val="top"/>
          </w:tcPr>
          <w:p w14:paraId="69F1E84F">
            <w:pPr>
              <w:spacing w:line="341" w:lineRule="auto"/>
              <w:rPr>
                <w:rFonts w:ascii="Arial"/>
                <w:color w:val="auto"/>
                <w:sz w:val="21"/>
              </w:rPr>
            </w:pPr>
          </w:p>
          <w:p w14:paraId="4B0C9C12">
            <w:pPr>
              <w:spacing w:line="342" w:lineRule="auto"/>
              <w:rPr>
                <w:rFonts w:ascii="Arial"/>
                <w:color w:val="auto"/>
                <w:sz w:val="21"/>
              </w:rPr>
            </w:pPr>
          </w:p>
          <w:p w14:paraId="35855634">
            <w:pPr>
              <w:pStyle w:val="6"/>
              <w:spacing w:before="78" w:line="184" w:lineRule="auto"/>
              <w:ind w:left="38"/>
              <w:rPr>
                <w:color w:val="auto"/>
              </w:rPr>
            </w:pPr>
            <w:r>
              <w:rPr>
                <w:color w:val="auto"/>
                <w:spacing w:val="-1"/>
              </w:rPr>
              <w:t>MW001</w:t>
            </w:r>
          </w:p>
        </w:tc>
        <w:tc>
          <w:tcPr>
            <w:tcW w:w="708" w:type="dxa"/>
            <w:vAlign w:val="top"/>
          </w:tcPr>
          <w:p w14:paraId="006CF74C">
            <w:pPr>
              <w:spacing w:line="247" w:lineRule="auto"/>
              <w:rPr>
                <w:rFonts w:ascii="Arial"/>
                <w:color w:val="auto"/>
                <w:sz w:val="21"/>
              </w:rPr>
            </w:pPr>
          </w:p>
          <w:p w14:paraId="3A81E4BD">
            <w:pPr>
              <w:spacing w:line="248" w:lineRule="auto"/>
              <w:rPr>
                <w:rFonts w:ascii="Arial"/>
                <w:color w:val="auto"/>
                <w:sz w:val="21"/>
              </w:rPr>
            </w:pPr>
          </w:p>
          <w:p w14:paraId="6E76A13C">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59740E5E">
            <w:pPr>
              <w:spacing w:line="323" w:lineRule="auto"/>
              <w:rPr>
                <w:rFonts w:ascii="Arial"/>
                <w:color w:val="auto"/>
                <w:sz w:val="21"/>
              </w:rPr>
            </w:pPr>
          </w:p>
          <w:p w14:paraId="32511B30">
            <w:pPr>
              <w:spacing w:line="324" w:lineRule="auto"/>
              <w:rPr>
                <w:rFonts w:ascii="Arial"/>
                <w:color w:val="auto"/>
                <w:sz w:val="21"/>
              </w:rPr>
            </w:pPr>
          </w:p>
          <w:p w14:paraId="1A715193">
            <w:pPr>
              <w:pStyle w:val="6"/>
              <w:spacing w:before="78" w:line="214" w:lineRule="auto"/>
              <w:ind w:left="37"/>
              <w:rPr>
                <w:color w:val="auto"/>
              </w:rPr>
            </w:pPr>
            <w:r>
              <w:rPr>
                <w:color w:val="auto"/>
                <w:spacing w:val="-3"/>
              </w:rPr>
              <w:t>pH</w:t>
            </w:r>
            <w:r>
              <w:rPr>
                <w:color w:val="auto"/>
                <w:spacing w:val="-50"/>
              </w:rPr>
              <w:t xml:space="preserve"> </w:t>
            </w:r>
            <w:r>
              <w:rPr>
                <w:color w:val="auto"/>
                <w:spacing w:val="-3"/>
              </w:rPr>
              <w:t>值</w:t>
            </w:r>
          </w:p>
        </w:tc>
        <w:tc>
          <w:tcPr>
            <w:tcW w:w="638" w:type="dxa"/>
            <w:vAlign w:val="top"/>
          </w:tcPr>
          <w:p w14:paraId="53DD2449">
            <w:pPr>
              <w:spacing w:line="323" w:lineRule="auto"/>
              <w:rPr>
                <w:rFonts w:ascii="Arial"/>
                <w:color w:val="auto"/>
                <w:sz w:val="21"/>
              </w:rPr>
            </w:pPr>
          </w:p>
          <w:p w14:paraId="734A3EB7">
            <w:pPr>
              <w:spacing w:line="323" w:lineRule="auto"/>
              <w:rPr>
                <w:rFonts w:ascii="Arial"/>
                <w:color w:val="auto"/>
                <w:sz w:val="21"/>
              </w:rPr>
            </w:pPr>
          </w:p>
          <w:p w14:paraId="195A5FDF">
            <w:pPr>
              <w:pStyle w:val="6"/>
              <w:spacing w:before="78" w:line="220" w:lineRule="auto"/>
              <w:ind w:left="108"/>
              <w:rPr>
                <w:color w:val="auto"/>
              </w:rPr>
            </w:pPr>
            <w:r>
              <w:rPr>
                <w:color w:val="auto"/>
                <w:spacing w:val="-25"/>
              </w:rPr>
              <w:t>自动</w:t>
            </w:r>
          </w:p>
        </w:tc>
        <w:tc>
          <w:tcPr>
            <w:tcW w:w="709" w:type="dxa"/>
            <w:vMerge w:val="restart"/>
            <w:tcBorders>
              <w:bottom w:val="nil"/>
            </w:tcBorders>
            <w:vAlign w:val="top"/>
          </w:tcPr>
          <w:p w14:paraId="7B3A040B">
            <w:pPr>
              <w:spacing w:line="256" w:lineRule="auto"/>
              <w:rPr>
                <w:rFonts w:ascii="Arial"/>
                <w:color w:val="auto"/>
                <w:sz w:val="21"/>
              </w:rPr>
            </w:pPr>
          </w:p>
          <w:p w14:paraId="15B39F39">
            <w:pPr>
              <w:spacing w:line="256" w:lineRule="auto"/>
              <w:rPr>
                <w:rFonts w:ascii="Arial"/>
                <w:color w:val="auto"/>
                <w:sz w:val="21"/>
              </w:rPr>
            </w:pPr>
          </w:p>
          <w:p w14:paraId="19BF43D9">
            <w:pPr>
              <w:spacing w:line="256" w:lineRule="auto"/>
              <w:rPr>
                <w:rFonts w:ascii="Arial"/>
                <w:color w:val="auto"/>
                <w:sz w:val="21"/>
              </w:rPr>
            </w:pPr>
          </w:p>
          <w:p w14:paraId="4EA26768">
            <w:pPr>
              <w:spacing w:line="256" w:lineRule="auto"/>
              <w:rPr>
                <w:rFonts w:ascii="Arial"/>
                <w:color w:val="auto"/>
                <w:sz w:val="21"/>
              </w:rPr>
            </w:pPr>
          </w:p>
          <w:p w14:paraId="06228CCE">
            <w:pPr>
              <w:spacing w:line="256" w:lineRule="auto"/>
              <w:rPr>
                <w:rFonts w:ascii="Arial"/>
                <w:color w:val="auto"/>
                <w:sz w:val="21"/>
              </w:rPr>
            </w:pPr>
          </w:p>
          <w:p w14:paraId="6A8B6625">
            <w:pPr>
              <w:spacing w:line="256" w:lineRule="auto"/>
              <w:rPr>
                <w:rFonts w:ascii="Arial"/>
                <w:color w:val="auto"/>
                <w:sz w:val="21"/>
              </w:rPr>
            </w:pPr>
          </w:p>
          <w:p w14:paraId="570D0258">
            <w:pPr>
              <w:spacing w:line="256" w:lineRule="auto"/>
              <w:rPr>
                <w:rFonts w:ascii="Arial"/>
                <w:color w:val="auto"/>
                <w:sz w:val="21"/>
              </w:rPr>
            </w:pPr>
          </w:p>
          <w:p w14:paraId="3E96C725">
            <w:pPr>
              <w:spacing w:line="256" w:lineRule="auto"/>
              <w:rPr>
                <w:rFonts w:ascii="Arial"/>
                <w:color w:val="auto"/>
                <w:sz w:val="21"/>
              </w:rPr>
            </w:pPr>
          </w:p>
          <w:p w14:paraId="36B200E7">
            <w:pPr>
              <w:spacing w:line="256" w:lineRule="auto"/>
              <w:rPr>
                <w:rFonts w:ascii="Arial"/>
                <w:color w:val="auto"/>
                <w:sz w:val="21"/>
              </w:rPr>
            </w:pPr>
          </w:p>
          <w:p w14:paraId="1F755005">
            <w:pPr>
              <w:spacing w:line="256" w:lineRule="auto"/>
              <w:rPr>
                <w:rFonts w:ascii="Arial"/>
                <w:color w:val="auto"/>
                <w:sz w:val="21"/>
              </w:rPr>
            </w:pPr>
          </w:p>
          <w:p w14:paraId="326416F4">
            <w:pPr>
              <w:spacing w:line="257" w:lineRule="auto"/>
              <w:rPr>
                <w:rFonts w:ascii="Arial"/>
                <w:color w:val="auto"/>
                <w:sz w:val="21"/>
              </w:rPr>
            </w:pPr>
          </w:p>
          <w:p w14:paraId="321312DE">
            <w:pPr>
              <w:pStyle w:val="6"/>
              <w:spacing w:before="78" w:line="227" w:lineRule="auto"/>
              <w:ind w:left="103" w:right="127" w:firstLine="5"/>
              <w:jc w:val="both"/>
              <w:rPr>
                <w:color w:val="auto"/>
              </w:rPr>
            </w:pPr>
            <w:r>
              <w:rPr>
                <w:color w:val="auto"/>
                <w:spacing w:val="-7"/>
              </w:rPr>
              <w:t>设计</w:t>
            </w:r>
            <w:r>
              <w:rPr>
                <w:color w:val="auto"/>
              </w:rPr>
              <w:t xml:space="preserve"> </w:t>
            </w:r>
            <w:r>
              <w:rPr>
                <w:color w:val="auto"/>
                <w:spacing w:val="-4"/>
              </w:rPr>
              <w:t>进水</w:t>
            </w:r>
            <w:r>
              <w:rPr>
                <w:color w:val="auto"/>
              </w:rPr>
              <w:t xml:space="preserve"> </w:t>
            </w:r>
            <w:r>
              <w:rPr>
                <w:color w:val="auto"/>
                <w:spacing w:val="-4"/>
              </w:rPr>
              <w:t>水质</w:t>
            </w:r>
          </w:p>
        </w:tc>
        <w:tc>
          <w:tcPr>
            <w:tcW w:w="567" w:type="dxa"/>
            <w:vAlign w:val="top"/>
          </w:tcPr>
          <w:p w14:paraId="3317DD00">
            <w:pPr>
              <w:pStyle w:val="6"/>
              <w:spacing w:before="315" w:line="183" w:lineRule="auto"/>
              <w:ind w:left="96"/>
              <w:rPr>
                <w:color w:val="auto"/>
              </w:rPr>
            </w:pPr>
            <w:r>
              <w:rPr>
                <w:color w:val="auto"/>
                <w:spacing w:val="-4"/>
              </w:rPr>
              <w:t>6-9</w:t>
            </w:r>
          </w:p>
          <w:p w14:paraId="764993A2">
            <w:pPr>
              <w:pStyle w:val="6"/>
              <w:spacing w:before="23" w:line="228" w:lineRule="auto"/>
              <w:ind w:left="38" w:right="56" w:firstLine="7"/>
              <w:rPr>
                <w:color w:val="auto"/>
              </w:rPr>
            </w:pPr>
            <w:r>
              <w:rPr>
                <w:color w:val="auto"/>
                <w:spacing w:val="-11"/>
              </w:rPr>
              <w:t>（无</w:t>
            </w:r>
            <w:r>
              <w:rPr>
                <w:color w:val="auto"/>
              </w:rPr>
              <w:t xml:space="preserve"> </w:t>
            </w:r>
            <w:r>
              <w:rPr>
                <w:color w:val="auto"/>
                <w:spacing w:val="-11"/>
              </w:rPr>
              <w:t>量</w:t>
            </w:r>
            <w:r>
              <w:rPr>
                <w:color w:val="auto"/>
              </w:rPr>
              <w:t xml:space="preserve">  </w:t>
            </w:r>
            <w:r>
              <w:rPr>
                <w:color w:val="auto"/>
                <w:spacing w:val="-7"/>
              </w:rPr>
              <w:t>纲）</w:t>
            </w:r>
          </w:p>
        </w:tc>
        <w:tc>
          <w:tcPr>
            <w:tcW w:w="567" w:type="dxa"/>
            <w:vAlign w:val="top"/>
          </w:tcPr>
          <w:p w14:paraId="10A99A70">
            <w:pPr>
              <w:spacing w:line="323" w:lineRule="auto"/>
              <w:rPr>
                <w:rFonts w:ascii="Arial"/>
                <w:color w:val="auto"/>
                <w:sz w:val="21"/>
              </w:rPr>
            </w:pPr>
          </w:p>
          <w:p w14:paraId="4397CDAE">
            <w:pPr>
              <w:spacing w:line="324" w:lineRule="auto"/>
              <w:rPr>
                <w:rFonts w:ascii="Arial"/>
                <w:color w:val="auto"/>
                <w:sz w:val="21"/>
              </w:rPr>
            </w:pPr>
          </w:p>
          <w:p w14:paraId="5F5E2D3F">
            <w:pPr>
              <w:pStyle w:val="6"/>
              <w:spacing w:before="78" w:line="224" w:lineRule="auto"/>
              <w:ind w:left="213"/>
              <w:rPr>
                <w:color w:val="auto"/>
              </w:rPr>
            </w:pPr>
            <w:r>
              <w:rPr>
                <w:color w:val="auto"/>
              </w:rPr>
              <w:t>/</w:t>
            </w:r>
          </w:p>
        </w:tc>
        <w:tc>
          <w:tcPr>
            <w:tcW w:w="567" w:type="dxa"/>
            <w:vAlign w:val="top"/>
          </w:tcPr>
          <w:p w14:paraId="64F3DECC">
            <w:pPr>
              <w:spacing w:line="323" w:lineRule="auto"/>
              <w:rPr>
                <w:rFonts w:ascii="Arial"/>
                <w:color w:val="auto"/>
                <w:sz w:val="21"/>
              </w:rPr>
            </w:pPr>
          </w:p>
          <w:p w14:paraId="14E48B0A">
            <w:pPr>
              <w:spacing w:line="323" w:lineRule="auto"/>
              <w:rPr>
                <w:rFonts w:ascii="Arial"/>
                <w:color w:val="auto"/>
                <w:sz w:val="21"/>
              </w:rPr>
            </w:pPr>
          </w:p>
          <w:p w14:paraId="001122DA">
            <w:pPr>
              <w:pStyle w:val="6"/>
              <w:spacing w:before="78" w:line="223" w:lineRule="auto"/>
              <w:ind w:left="160"/>
              <w:rPr>
                <w:color w:val="auto"/>
              </w:rPr>
            </w:pPr>
            <w:r>
              <w:rPr>
                <w:color w:val="auto"/>
              </w:rPr>
              <w:t>是</w:t>
            </w:r>
          </w:p>
        </w:tc>
        <w:tc>
          <w:tcPr>
            <w:tcW w:w="709" w:type="dxa"/>
            <w:vAlign w:val="top"/>
          </w:tcPr>
          <w:p w14:paraId="265CB4A0">
            <w:pPr>
              <w:pStyle w:val="6"/>
              <w:spacing w:before="278" w:line="221" w:lineRule="auto"/>
              <w:ind w:left="72"/>
              <w:rPr>
                <w:color w:val="auto"/>
              </w:rPr>
            </w:pPr>
            <w:r>
              <w:rPr>
                <w:color w:val="auto"/>
                <w:spacing w:val="-2"/>
              </w:rPr>
              <w:t>PH</w:t>
            </w:r>
            <w:r>
              <w:rPr>
                <w:color w:val="auto"/>
                <w:spacing w:val="-52"/>
              </w:rPr>
              <w:t xml:space="preserve"> </w:t>
            </w:r>
            <w:r>
              <w:rPr>
                <w:color w:val="auto"/>
                <w:spacing w:val="-2"/>
              </w:rPr>
              <w:t>在</w:t>
            </w:r>
          </w:p>
          <w:p w14:paraId="147EC11B">
            <w:pPr>
              <w:pStyle w:val="6"/>
              <w:spacing w:before="12" w:line="220" w:lineRule="auto"/>
              <w:ind w:left="108"/>
              <w:rPr>
                <w:color w:val="auto"/>
              </w:rPr>
            </w:pPr>
            <w:r>
              <w:rPr>
                <w:color w:val="auto"/>
                <w:spacing w:val="-7"/>
              </w:rPr>
              <w:t>线监</w:t>
            </w:r>
          </w:p>
          <w:p w14:paraId="3AB9F0D7">
            <w:pPr>
              <w:pStyle w:val="6"/>
              <w:spacing w:before="13" w:line="221" w:lineRule="auto"/>
              <w:ind w:left="106"/>
              <w:rPr>
                <w:color w:val="auto"/>
              </w:rPr>
            </w:pPr>
            <w:r>
              <w:rPr>
                <w:color w:val="auto"/>
                <w:spacing w:val="-6"/>
              </w:rPr>
              <w:t>测设</w:t>
            </w:r>
          </w:p>
          <w:p w14:paraId="079587BC">
            <w:pPr>
              <w:pStyle w:val="6"/>
              <w:spacing w:before="12" w:line="221" w:lineRule="auto"/>
              <w:ind w:left="228"/>
              <w:rPr>
                <w:color w:val="auto"/>
              </w:rPr>
            </w:pPr>
            <w:r>
              <w:rPr>
                <w:color w:val="auto"/>
              </w:rPr>
              <w:t>备</w:t>
            </w:r>
          </w:p>
        </w:tc>
        <w:tc>
          <w:tcPr>
            <w:tcW w:w="921" w:type="dxa"/>
            <w:vAlign w:val="top"/>
          </w:tcPr>
          <w:p w14:paraId="7A38D9E6">
            <w:pPr>
              <w:spacing w:line="348" w:lineRule="auto"/>
              <w:rPr>
                <w:rFonts w:ascii="Arial"/>
                <w:color w:val="auto"/>
                <w:sz w:val="21"/>
              </w:rPr>
            </w:pPr>
          </w:p>
          <w:p w14:paraId="3D921536">
            <w:pPr>
              <w:pStyle w:val="6"/>
              <w:spacing w:before="78" w:line="219" w:lineRule="auto"/>
              <w:ind w:left="90"/>
              <w:rPr>
                <w:color w:val="auto"/>
              </w:rPr>
            </w:pPr>
            <w:r>
              <w:rPr>
                <w:color w:val="auto"/>
                <w:spacing w:val="-3"/>
              </w:rPr>
              <w:t>进水在</w:t>
            </w:r>
          </w:p>
          <w:p w14:paraId="0A9E844B">
            <w:pPr>
              <w:pStyle w:val="6"/>
              <w:spacing w:before="14" w:line="220" w:lineRule="auto"/>
              <w:ind w:left="95"/>
              <w:rPr>
                <w:color w:val="auto"/>
              </w:rPr>
            </w:pPr>
            <w:r>
              <w:rPr>
                <w:color w:val="auto"/>
                <w:spacing w:val="-5"/>
              </w:rPr>
              <w:t>线监测</w:t>
            </w:r>
          </w:p>
          <w:p w14:paraId="41F74C27">
            <w:pPr>
              <w:pStyle w:val="6"/>
              <w:spacing w:before="14" w:line="220" w:lineRule="auto"/>
              <w:ind w:left="333"/>
              <w:rPr>
                <w:color w:val="auto"/>
              </w:rPr>
            </w:pPr>
            <w:r>
              <w:rPr>
                <w:color w:val="auto"/>
              </w:rPr>
              <w:t>房</w:t>
            </w:r>
          </w:p>
        </w:tc>
        <w:tc>
          <w:tcPr>
            <w:tcW w:w="1133" w:type="dxa"/>
            <w:vAlign w:val="top"/>
          </w:tcPr>
          <w:p w14:paraId="22EB6A43">
            <w:pPr>
              <w:spacing w:line="323" w:lineRule="auto"/>
              <w:rPr>
                <w:rFonts w:ascii="Arial"/>
                <w:color w:val="auto"/>
                <w:sz w:val="21"/>
              </w:rPr>
            </w:pPr>
          </w:p>
          <w:p w14:paraId="5D01063F">
            <w:pPr>
              <w:spacing w:line="323" w:lineRule="auto"/>
              <w:rPr>
                <w:rFonts w:ascii="Arial"/>
                <w:color w:val="auto"/>
                <w:sz w:val="21"/>
              </w:rPr>
            </w:pPr>
          </w:p>
          <w:p w14:paraId="7F15A78F">
            <w:pPr>
              <w:pStyle w:val="6"/>
              <w:spacing w:before="78" w:line="223" w:lineRule="auto"/>
              <w:ind w:left="442"/>
              <w:rPr>
                <w:color w:val="auto"/>
              </w:rPr>
            </w:pPr>
            <w:r>
              <w:rPr>
                <w:color w:val="auto"/>
              </w:rPr>
              <w:t>是</w:t>
            </w:r>
          </w:p>
        </w:tc>
        <w:tc>
          <w:tcPr>
            <w:tcW w:w="1133" w:type="dxa"/>
            <w:vAlign w:val="top"/>
          </w:tcPr>
          <w:p w14:paraId="4D95F524">
            <w:pPr>
              <w:spacing w:line="347" w:lineRule="auto"/>
              <w:rPr>
                <w:rFonts w:ascii="Arial"/>
                <w:color w:val="auto"/>
                <w:sz w:val="21"/>
              </w:rPr>
            </w:pPr>
          </w:p>
          <w:p w14:paraId="23403B20">
            <w:pPr>
              <w:pStyle w:val="6"/>
              <w:spacing w:before="78" w:line="219" w:lineRule="auto"/>
              <w:jc w:val="right"/>
              <w:rPr>
                <w:color w:val="auto"/>
              </w:rPr>
            </w:pPr>
            <w:r>
              <w:rPr>
                <w:color w:val="auto"/>
                <w:spacing w:val="-16"/>
              </w:rPr>
              <w:t>采瞬时样，</w:t>
            </w:r>
          </w:p>
          <w:p w14:paraId="4F869005">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02C5A77E">
            <w:pPr>
              <w:pStyle w:val="6"/>
              <w:spacing w:before="15" w:line="219" w:lineRule="auto"/>
              <w:ind w:left="322"/>
              <w:rPr>
                <w:color w:val="auto"/>
              </w:rPr>
            </w:pPr>
            <w:r>
              <w:rPr>
                <w:color w:val="auto"/>
                <w:spacing w:val="1"/>
              </w:rPr>
              <w:t>一次</w:t>
            </w:r>
          </w:p>
        </w:tc>
        <w:tc>
          <w:tcPr>
            <w:tcW w:w="850" w:type="dxa"/>
            <w:vAlign w:val="top"/>
          </w:tcPr>
          <w:p w14:paraId="14D4FF4C">
            <w:pPr>
              <w:spacing w:line="247" w:lineRule="auto"/>
              <w:rPr>
                <w:rFonts w:ascii="Arial"/>
                <w:color w:val="auto"/>
                <w:sz w:val="21"/>
              </w:rPr>
            </w:pPr>
          </w:p>
          <w:p w14:paraId="60B6820F">
            <w:pPr>
              <w:spacing w:line="248" w:lineRule="auto"/>
              <w:rPr>
                <w:rFonts w:ascii="Arial"/>
                <w:color w:val="auto"/>
                <w:sz w:val="21"/>
              </w:rPr>
            </w:pPr>
          </w:p>
          <w:p w14:paraId="5E365F22">
            <w:pPr>
              <w:pStyle w:val="6"/>
              <w:spacing w:before="78" w:line="228" w:lineRule="auto"/>
              <w:ind w:left="339" w:right="106" w:hanging="234"/>
              <w:jc w:val="center"/>
              <w:rPr>
                <w:color w:val="auto"/>
              </w:rPr>
            </w:pPr>
            <w:r>
              <w:rPr>
                <w:color w:val="auto"/>
              </w:rPr>
              <w:t>/</w:t>
            </w:r>
          </w:p>
        </w:tc>
        <w:tc>
          <w:tcPr>
            <w:tcW w:w="1700" w:type="dxa"/>
            <w:vAlign w:val="top"/>
          </w:tcPr>
          <w:p w14:paraId="3750C53B">
            <w:pPr>
              <w:spacing w:line="346" w:lineRule="auto"/>
              <w:rPr>
                <w:rFonts w:ascii="Arial"/>
                <w:color w:val="auto"/>
                <w:sz w:val="21"/>
              </w:rPr>
            </w:pPr>
          </w:p>
          <w:p w14:paraId="7A979951">
            <w:pPr>
              <w:pStyle w:val="6"/>
              <w:spacing w:before="78" w:line="225" w:lineRule="auto"/>
              <w:ind w:left="2" w:right="26" w:firstLine="11"/>
              <w:rPr>
                <w:color w:val="auto"/>
              </w:rPr>
            </w:pPr>
            <w:r>
              <w:rPr>
                <w:color w:val="auto"/>
                <w:spacing w:val="7"/>
              </w:rPr>
              <w:t>《水质</w:t>
            </w:r>
            <w:r>
              <w:rPr>
                <w:color w:val="auto"/>
                <w:spacing w:val="-32"/>
              </w:rPr>
              <w:t xml:space="preserve"> </w:t>
            </w:r>
            <w:r>
              <w:rPr>
                <w:color w:val="auto"/>
              </w:rPr>
              <w:t>pH</w:t>
            </w:r>
            <w:r>
              <w:rPr>
                <w:color w:val="auto"/>
                <w:spacing w:val="-29"/>
              </w:rPr>
              <w:t xml:space="preserve"> </w:t>
            </w:r>
            <w:r>
              <w:rPr>
                <w:color w:val="auto"/>
                <w:spacing w:val="7"/>
              </w:rPr>
              <w:t>值的</w:t>
            </w:r>
            <w:r>
              <w:rPr>
                <w:color w:val="auto"/>
              </w:rPr>
              <w:t xml:space="preserve"> </w:t>
            </w:r>
            <w:r>
              <w:rPr>
                <w:color w:val="auto"/>
                <w:spacing w:val="3"/>
              </w:rPr>
              <w:t>测定</w:t>
            </w:r>
            <w:r>
              <w:rPr>
                <w:color w:val="auto"/>
                <w:spacing w:val="78"/>
              </w:rPr>
              <w:t xml:space="preserve"> </w:t>
            </w:r>
            <w:r>
              <w:rPr>
                <w:color w:val="auto"/>
                <w:spacing w:val="3"/>
              </w:rPr>
              <w:t>电极法》</w:t>
            </w:r>
            <w:r>
              <w:rPr>
                <w:color w:val="auto"/>
              </w:rPr>
              <w:t xml:space="preserve"> </w:t>
            </w:r>
            <w:r>
              <w:rPr>
                <w:color w:val="auto"/>
                <w:spacing w:val="-3"/>
              </w:rPr>
              <w:t>HJ</w:t>
            </w:r>
            <w:r>
              <w:rPr>
                <w:color w:val="auto"/>
                <w:spacing w:val="28"/>
              </w:rPr>
              <w:t xml:space="preserve"> </w:t>
            </w:r>
            <w:r>
              <w:rPr>
                <w:color w:val="auto"/>
                <w:spacing w:val="-3"/>
              </w:rPr>
              <w:t>1147-2020</w:t>
            </w:r>
          </w:p>
        </w:tc>
        <w:tc>
          <w:tcPr>
            <w:tcW w:w="780" w:type="dxa"/>
            <w:vAlign w:val="top"/>
          </w:tcPr>
          <w:p w14:paraId="0A114428">
            <w:pPr>
              <w:spacing w:line="247" w:lineRule="auto"/>
              <w:rPr>
                <w:rFonts w:ascii="Arial"/>
                <w:color w:val="auto"/>
                <w:sz w:val="21"/>
              </w:rPr>
            </w:pPr>
          </w:p>
          <w:p w14:paraId="29BCD62D">
            <w:pPr>
              <w:spacing w:line="248" w:lineRule="auto"/>
              <w:rPr>
                <w:rFonts w:ascii="Arial"/>
                <w:color w:val="auto"/>
                <w:sz w:val="21"/>
              </w:rPr>
            </w:pPr>
          </w:p>
          <w:p w14:paraId="04701F87">
            <w:pPr>
              <w:pStyle w:val="6"/>
              <w:spacing w:before="78" w:line="223" w:lineRule="auto"/>
              <w:ind w:left="80" w:right="54" w:hanging="65"/>
              <w:rPr>
                <w:color w:val="auto"/>
              </w:rPr>
            </w:pPr>
            <w:r>
              <w:rPr>
                <w:color w:val="auto"/>
                <w:spacing w:val="-6"/>
              </w:rPr>
              <w:t>实验室</w:t>
            </w:r>
            <w:r>
              <w:rPr>
                <w:color w:val="auto"/>
                <w:spacing w:val="1"/>
              </w:rPr>
              <w:t xml:space="preserve"> </w:t>
            </w:r>
            <w:r>
              <w:rPr>
                <w:color w:val="auto"/>
                <w:spacing w:val="-3"/>
              </w:rPr>
              <w:t>pH</w:t>
            </w:r>
            <w:r>
              <w:rPr>
                <w:color w:val="auto"/>
                <w:spacing w:val="10"/>
              </w:rPr>
              <w:t xml:space="preserve"> </w:t>
            </w:r>
            <w:r>
              <w:rPr>
                <w:color w:val="auto"/>
                <w:spacing w:val="-3"/>
              </w:rPr>
              <w:t>计</w:t>
            </w:r>
          </w:p>
        </w:tc>
        <w:tc>
          <w:tcPr>
            <w:tcW w:w="1062" w:type="dxa"/>
            <w:vAlign w:val="top"/>
          </w:tcPr>
          <w:p w14:paraId="4A619942">
            <w:pPr>
              <w:spacing w:line="257" w:lineRule="auto"/>
              <w:rPr>
                <w:rFonts w:ascii="Arial"/>
                <w:color w:val="auto"/>
                <w:sz w:val="21"/>
              </w:rPr>
            </w:pPr>
          </w:p>
          <w:p w14:paraId="7328D490">
            <w:pPr>
              <w:spacing w:line="257" w:lineRule="auto"/>
              <w:rPr>
                <w:rFonts w:ascii="Arial"/>
                <w:color w:val="auto"/>
                <w:sz w:val="21"/>
              </w:rPr>
            </w:pPr>
          </w:p>
          <w:p w14:paraId="6D739BB0">
            <w:pPr>
              <w:spacing w:line="257" w:lineRule="auto"/>
              <w:rPr>
                <w:rFonts w:ascii="Arial"/>
                <w:color w:val="auto"/>
                <w:sz w:val="21"/>
              </w:rPr>
            </w:pPr>
          </w:p>
          <w:p w14:paraId="47176F87">
            <w:pPr>
              <w:pStyle w:val="6"/>
              <w:spacing w:before="78" w:line="224" w:lineRule="auto"/>
              <w:ind w:left="464"/>
              <w:rPr>
                <w:color w:val="auto"/>
              </w:rPr>
            </w:pPr>
            <w:r>
              <w:rPr>
                <w:color w:val="auto"/>
              </w:rPr>
              <w:t>/</w:t>
            </w:r>
          </w:p>
        </w:tc>
        <w:tc>
          <w:tcPr>
            <w:tcW w:w="1622" w:type="dxa"/>
            <w:vAlign w:val="top"/>
          </w:tcPr>
          <w:p w14:paraId="0CD51009">
            <w:pPr>
              <w:pStyle w:val="6"/>
              <w:spacing w:before="128" w:line="220" w:lineRule="auto"/>
              <w:ind w:left="124"/>
              <w:rPr>
                <w:color w:val="auto"/>
              </w:rPr>
            </w:pPr>
            <w:r>
              <w:rPr>
                <w:color w:val="auto"/>
                <w:spacing w:val="-9"/>
              </w:rPr>
              <w:t>自动监测设备</w:t>
            </w:r>
          </w:p>
          <w:p w14:paraId="3CACAD1D">
            <w:pPr>
              <w:pStyle w:val="6"/>
              <w:spacing w:before="14" w:line="219" w:lineRule="auto"/>
              <w:ind w:left="105"/>
              <w:rPr>
                <w:color w:val="auto"/>
              </w:rPr>
            </w:pPr>
            <w:r>
              <w:rPr>
                <w:color w:val="auto"/>
                <w:spacing w:val="-5"/>
              </w:rPr>
              <w:t>出现故障时开</w:t>
            </w:r>
          </w:p>
          <w:p w14:paraId="28642A9E">
            <w:pPr>
              <w:pStyle w:val="6"/>
              <w:spacing w:before="15" w:line="219" w:lineRule="auto"/>
              <w:ind w:left="12"/>
              <w:rPr>
                <w:color w:val="auto"/>
              </w:rPr>
            </w:pPr>
            <w:r>
              <w:rPr>
                <w:color w:val="auto"/>
                <w:spacing w:val="-14"/>
              </w:rPr>
              <w:t>展手工监测，每</w:t>
            </w:r>
          </w:p>
          <w:p w14:paraId="3E2835DD">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18F549F2">
            <w:pPr>
              <w:pStyle w:val="6"/>
              <w:spacing w:before="13" w:line="219" w:lineRule="auto"/>
              <w:ind w:left="691"/>
              <w:rPr>
                <w:color w:val="auto"/>
              </w:rPr>
            </w:pPr>
            <w:r>
              <w:rPr>
                <w:color w:val="auto"/>
              </w:rPr>
              <w:t>次</w:t>
            </w:r>
          </w:p>
        </w:tc>
      </w:tr>
      <w:tr w14:paraId="6472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51" w:type="dxa"/>
            <w:vAlign w:val="top"/>
          </w:tcPr>
          <w:p w14:paraId="6E8F0B9B">
            <w:pPr>
              <w:spacing w:line="352" w:lineRule="auto"/>
              <w:rPr>
                <w:rFonts w:ascii="Arial"/>
                <w:color w:val="auto"/>
                <w:sz w:val="21"/>
              </w:rPr>
            </w:pPr>
          </w:p>
          <w:p w14:paraId="78594F37">
            <w:pPr>
              <w:spacing w:line="353" w:lineRule="auto"/>
              <w:rPr>
                <w:rFonts w:ascii="Arial"/>
                <w:color w:val="auto"/>
                <w:sz w:val="21"/>
              </w:rPr>
            </w:pPr>
          </w:p>
          <w:p w14:paraId="1B97DFCD">
            <w:pPr>
              <w:pStyle w:val="6"/>
              <w:spacing w:before="78" w:line="183" w:lineRule="auto"/>
              <w:ind w:left="101"/>
              <w:rPr>
                <w:color w:val="auto"/>
              </w:rPr>
            </w:pPr>
            <w:r>
              <w:rPr>
                <w:color w:val="auto"/>
                <w:spacing w:val="-7"/>
              </w:rPr>
              <w:t>23</w:t>
            </w:r>
          </w:p>
        </w:tc>
        <w:tc>
          <w:tcPr>
            <w:tcW w:w="643" w:type="dxa"/>
            <w:vAlign w:val="top"/>
          </w:tcPr>
          <w:p w14:paraId="19097B3B">
            <w:pPr>
              <w:spacing w:line="334" w:lineRule="auto"/>
              <w:rPr>
                <w:rFonts w:ascii="Arial"/>
                <w:color w:val="auto"/>
                <w:sz w:val="21"/>
              </w:rPr>
            </w:pPr>
          </w:p>
          <w:p w14:paraId="7970DBB4">
            <w:pPr>
              <w:spacing w:line="334" w:lineRule="auto"/>
              <w:rPr>
                <w:rFonts w:ascii="Arial"/>
                <w:color w:val="auto"/>
                <w:sz w:val="21"/>
              </w:rPr>
            </w:pPr>
          </w:p>
          <w:p w14:paraId="23B2DB33">
            <w:pPr>
              <w:pStyle w:val="6"/>
              <w:spacing w:before="78" w:line="219" w:lineRule="auto"/>
              <w:ind w:left="71"/>
              <w:rPr>
                <w:color w:val="auto"/>
              </w:rPr>
            </w:pPr>
            <w:r>
              <w:rPr>
                <w:color w:val="auto"/>
                <w:spacing w:val="-5"/>
              </w:rPr>
              <w:t>废水</w:t>
            </w:r>
          </w:p>
        </w:tc>
        <w:tc>
          <w:tcPr>
            <w:tcW w:w="709" w:type="dxa"/>
            <w:vAlign w:val="top"/>
          </w:tcPr>
          <w:p w14:paraId="1D99B6C7">
            <w:pPr>
              <w:spacing w:line="352" w:lineRule="auto"/>
              <w:rPr>
                <w:rFonts w:ascii="Arial"/>
                <w:color w:val="auto"/>
                <w:sz w:val="21"/>
              </w:rPr>
            </w:pPr>
          </w:p>
          <w:p w14:paraId="6DF8293B">
            <w:pPr>
              <w:spacing w:line="352" w:lineRule="auto"/>
              <w:rPr>
                <w:rFonts w:ascii="Arial"/>
                <w:color w:val="auto"/>
                <w:sz w:val="21"/>
              </w:rPr>
            </w:pPr>
          </w:p>
          <w:p w14:paraId="59F00E9A">
            <w:pPr>
              <w:pStyle w:val="6"/>
              <w:spacing w:before="78" w:line="184" w:lineRule="auto"/>
              <w:ind w:left="38"/>
              <w:rPr>
                <w:color w:val="auto"/>
              </w:rPr>
            </w:pPr>
            <w:r>
              <w:rPr>
                <w:color w:val="auto"/>
                <w:spacing w:val="-1"/>
              </w:rPr>
              <w:t>MW001</w:t>
            </w:r>
          </w:p>
        </w:tc>
        <w:tc>
          <w:tcPr>
            <w:tcW w:w="708" w:type="dxa"/>
            <w:vAlign w:val="top"/>
          </w:tcPr>
          <w:p w14:paraId="461D7CCD">
            <w:pPr>
              <w:spacing w:line="259" w:lineRule="auto"/>
              <w:rPr>
                <w:rFonts w:ascii="Arial"/>
                <w:color w:val="auto"/>
                <w:sz w:val="21"/>
              </w:rPr>
            </w:pPr>
          </w:p>
          <w:p w14:paraId="7D9EE4BB">
            <w:pPr>
              <w:spacing w:line="260" w:lineRule="auto"/>
              <w:rPr>
                <w:rFonts w:ascii="Arial"/>
                <w:color w:val="auto"/>
                <w:sz w:val="21"/>
              </w:rPr>
            </w:pPr>
          </w:p>
          <w:p w14:paraId="626FD56E">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3CBC64C2">
            <w:pPr>
              <w:spacing w:line="369" w:lineRule="auto"/>
              <w:rPr>
                <w:rFonts w:ascii="Arial"/>
                <w:color w:val="auto"/>
                <w:sz w:val="21"/>
              </w:rPr>
            </w:pPr>
          </w:p>
          <w:p w14:paraId="136BE15E">
            <w:pPr>
              <w:pStyle w:val="6"/>
              <w:spacing w:before="78" w:line="229" w:lineRule="auto"/>
              <w:ind w:left="84" w:right="91" w:hanging="12"/>
              <w:jc w:val="both"/>
              <w:rPr>
                <w:color w:val="auto"/>
              </w:rPr>
            </w:pPr>
            <w:r>
              <w:rPr>
                <w:color w:val="auto"/>
                <w:spacing w:val="-6"/>
              </w:rPr>
              <w:t>化学</w:t>
            </w:r>
            <w:r>
              <w:rPr>
                <w:color w:val="auto"/>
              </w:rPr>
              <w:t xml:space="preserve"> </w:t>
            </w:r>
            <w:r>
              <w:rPr>
                <w:color w:val="auto"/>
                <w:spacing w:val="-12"/>
              </w:rPr>
              <w:t>需氧</w:t>
            </w:r>
            <w:r>
              <w:rPr>
                <w:color w:val="auto"/>
              </w:rPr>
              <w:t xml:space="preserve"> </w:t>
            </w:r>
            <w:r>
              <w:rPr>
                <w:color w:val="auto"/>
                <w:spacing w:val="-11"/>
              </w:rPr>
              <w:t>量</w:t>
            </w:r>
          </w:p>
        </w:tc>
        <w:tc>
          <w:tcPr>
            <w:tcW w:w="638" w:type="dxa"/>
            <w:vAlign w:val="top"/>
          </w:tcPr>
          <w:p w14:paraId="39210A1E">
            <w:pPr>
              <w:spacing w:line="334" w:lineRule="auto"/>
              <w:rPr>
                <w:rFonts w:ascii="Arial"/>
                <w:color w:val="auto"/>
                <w:sz w:val="21"/>
              </w:rPr>
            </w:pPr>
          </w:p>
          <w:p w14:paraId="79E4F6CC">
            <w:pPr>
              <w:spacing w:line="334" w:lineRule="auto"/>
              <w:rPr>
                <w:rFonts w:ascii="Arial"/>
                <w:color w:val="auto"/>
                <w:sz w:val="21"/>
              </w:rPr>
            </w:pPr>
          </w:p>
          <w:p w14:paraId="4D0FEB23">
            <w:pPr>
              <w:pStyle w:val="6"/>
              <w:spacing w:before="78" w:line="220" w:lineRule="auto"/>
              <w:ind w:left="108"/>
              <w:rPr>
                <w:color w:val="auto"/>
              </w:rPr>
            </w:pPr>
            <w:r>
              <w:rPr>
                <w:color w:val="auto"/>
                <w:spacing w:val="-25"/>
              </w:rPr>
              <w:t>自动</w:t>
            </w:r>
          </w:p>
        </w:tc>
        <w:tc>
          <w:tcPr>
            <w:tcW w:w="709" w:type="dxa"/>
            <w:vMerge w:val="continue"/>
            <w:tcBorders>
              <w:top w:val="nil"/>
              <w:bottom w:val="nil"/>
            </w:tcBorders>
            <w:vAlign w:val="top"/>
          </w:tcPr>
          <w:p w14:paraId="5412EFB2">
            <w:pPr>
              <w:rPr>
                <w:rFonts w:ascii="Arial"/>
                <w:color w:val="auto"/>
                <w:sz w:val="21"/>
              </w:rPr>
            </w:pPr>
          </w:p>
        </w:tc>
        <w:tc>
          <w:tcPr>
            <w:tcW w:w="567" w:type="dxa"/>
            <w:vAlign w:val="top"/>
          </w:tcPr>
          <w:p w14:paraId="251BF96A">
            <w:pPr>
              <w:spacing w:line="370" w:lineRule="auto"/>
              <w:rPr>
                <w:rFonts w:ascii="Arial"/>
                <w:color w:val="auto"/>
                <w:sz w:val="21"/>
              </w:rPr>
            </w:pPr>
          </w:p>
          <w:p w14:paraId="4911305A">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220</w:t>
            </w:r>
            <w:r>
              <w:rPr>
                <w:color w:val="auto"/>
              </w:rPr>
              <w:t xml:space="preserve"> </w:t>
            </w:r>
            <w:r>
              <w:rPr>
                <w:color w:val="auto"/>
                <w:spacing w:val="-1"/>
              </w:rPr>
              <w:t>mg/L</w:t>
            </w:r>
          </w:p>
        </w:tc>
        <w:tc>
          <w:tcPr>
            <w:tcW w:w="567" w:type="dxa"/>
            <w:vAlign w:val="top"/>
          </w:tcPr>
          <w:p w14:paraId="774E8394">
            <w:pPr>
              <w:spacing w:line="259" w:lineRule="auto"/>
              <w:rPr>
                <w:rFonts w:ascii="Arial"/>
                <w:color w:val="auto"/>
                <w:sz w:val="21"/>
              </w:rPr>
            </w:pPr>
          </w:p>
          <w:p w14:paraId="3F49BA5D">
            <w:pPr>
              <w:spacing w:line="260" w:lineRule="auto"/>
              <w:rPr>
                <w:rFonts w:ascii="Arial"/>
                <w:color w:val="auto"/>
                <w:sz w:val="21"/>
              </w:rPr>
            </w:pPr>
          </w:p>
          <w:p w14:paraId="7060E50D">
            <w:pPr>
              <w:pStyle w:val="6"/>
              <w:spacing w:before="78" w:line="228" w:lineRule="auto"/>
              <w:ind w:left="153" w:right="57" w:hanging="101"/>
              <w:rPr>
                <w:color w:val="auto"/>
              </w:rPr>
            </w:pPr>
            <w:r>
              <w:rPr>
                <w:color w:val="auto"/>
                <w:spacing w:val="-7"/>
              </w:rPr>
              <w:t>10mg</w:t>
            </w:r>
            <w:r>
              <w:rPr>
                <w:color w:val="auto"/>
              </w:rPr>
              <w:t xml:space="preserve"> </w:t>
            </w:r>
            <w:r>
              <w:rPr>
                <w:color w:val="auto"/>
                <w:spacing w:val="-5"/>
              </w:rPr>
              <w:t>/L</w:t>
            </w:r>
          </w:p>
        </w:tc>
        <w:tc>
          <w:tcPr>
            <w:tcW w:w="567" w:type="dxa"/>
            <w:vAlign w:val="top"/>
          </w:tcPr>
          <w:p w14:paraId="73F82BEB">
            <w:pPr>
              <w:spacing w:line="334" w:lineRule="auto"/>
              <w:rPr>
                <w:rFonts w:ascii="Arial"/>
                <w:color w:val="auto"/>
                <w:sz w:val="21"/>
              </w:rPr>
            </w:pPr>
          </w:p>
          <w:p w14:paraId="6BFFF6FF">
            <w:pPr>
              <w:spacing w:line="334" w:lineRule="auto"/>
              <w:rPr>
                <w:rFonts w:ascii="Arial"/>
                <w:color w:val="auto"/>
                <w:sz w:val="21"/>
              </w:rPr>
            </w:pPr>
          </w:p>
          <w:p w14:paraId="3E465DC6">
            <w:pPr>
              <w:pStyle w:val="6"/>
              <w:spacing w:before="78" w:line="223" w:lineRule="auto"/>
              <w:ind w:left="160"/>
              <w:rPr>
                <w:color w:val="auto"/>
              </w:rPr>
            </w:pPr>
            <w:r>
              <w:rPr>
                <w:color w:val="auto"/>
              </w:rPr>
              <w:t>是</w:t>
            </w:r>
          </w:p>
        </w:tc>
        <w:tc>
          <w:tcPr>
            <w:tcW w:w="709" w:type="dxa"/>
            <w:vAlign w:val="top"/>
          </w:tcPr>
          <w:p w14:paraId="6A8F6BE3">
            <w:pPr>
              <w:pStyle w:val="6"/>
              <w:spacing w:before="302" w:line="221" w:lineRule="auto"/>
              <w:ind w:left="14"/>
              <w:rPr>
                <w:color w:val="auto"/>
              </w:rPr>
            </w:pPr>
            <w:r>
              <w:rPr>
                <w:color w:val="auto"/>
                <w:spacing w:val="-2"/>
              </w:rPr>
              <w:t>COD</w:t>
            </w:r>
            <w:r>
              <w:rPr>
                <w:color w:val="auto"/>
                <w:spacing w:val="-52"/>
              </w:rPr>
              <w:t xml:space="preserve"> </w:t>
            </w:r>
            <w:r>
              <w:rPr>
                <w:color w:val="auto"/>
                <w:spacing w:val="-2"/>
              </w:rPr>
              <w:t>在</w:t>
            </w:r>
          </w:p>
          <w:p w14:paraId="022CF1C1">
            <w:pPr>
              <w:pStyle w:val="6"/>
              <w:spacing w:before="12" w:line="220" w:lineRule="auto"/>
              <w:ind w:left="108"/>
              <w:rPr>
                <w:color w:val="auto"/>
              </w:rPr>
            </w:pPr>
            <w:r>
              <w:rPr>
                <w:color w:val="auto"/>
                <w:spacing w:val="-7"/>
              </w:rPr>
              <w:t>线监</w:t>
            </w:r>
          </w:p>
          <w:p w14:paraId="6DD3A73E">
            <w:pPr>
              <w:pStyle w:val="6"/>
              <w:spacing w:before="13" w:line="221" w:lineRule="auto"/>
              <w:ind w:left="106"/>
              <w:rPr>
                <w:color w:val="auto"/>
              </w:rPr>
            </w:pPr>
            <w:r>
              <w:rPr>
                <w:color w:val="auto"/>
                <w:spacing w:val="-6"/>
              </w:rPr>
              <w:t>测设</w:t>
            </w:r>
          </w:p>
          <w:p w14:paraId="79D5C0DC">
            <w:pPr>
              <w:pStyle w:val="6"/>
              <w:spacing w:before="12" w:line="221" w:lineRule="auto"/>
              <w:ind w:left="228"/>
              <w:rPr>
                <w:color w:val="auto"/>
              </w:rPr>
            </w:pPr>
            <w:r>
              <w:rPr>
                <w:color w:val="auto"/>
              </w:rPr>
              <w:t>备</w:t>
            </w:r>
          </w:p>
        </w:tc>
        <w:tc>
          <w:tcPr>
            <w:tcW w:w="921" w:type="dxa"/>
            <w:vAlign w:val="top"/>
          </w:tcPr>
          <w:p w14:paraId="769BBA12">
            <w:pPr>
              <w:spacing w:line="370" w:lineRule="auto"/>
              <w:rPr>
                <w:rFonts w:ascii="Arial"/>
                <w:color w:val="auto"/>
                <w:sz w:val="21"/>
              </w:rPr>
            </w:pPr>
          </w:p>
          <w:p w14:paraId="33EBD221">
            <w:pPr>
              <w:pStyle w:val="6"/>
              <w:spacing w:before="78" w:line="219" w:lineRule="auto"/>
              <w:ind w:left="90"/>
              <w:rPr>
                <w:color w:val="auto"/>
              </w:rPr>
            </w:pPr>
            <w:r>
              <w:rPr>
                <w:color w:val="auto"/>
                <w:spacing w:val="-3"/>
              </w:rPr>
              <w:t>进水在</w:t>
            </w:r>
          </w:p>
          <w:p w14:paraId="33612CED">
            <w:pPr>
              <w:pStyle w:val="6"/>
              <w:spacing w:before="14" w:line="220" w:lineRule="auto"/>
              <w:ind w:left="95"/>
              <w:rPr>
                <w:color w:val="auto"/>
              </w:rPr>
            </w:pPr>
            <w:r>
              <w:rPr>
                <w:color w:val="auto"/>
                <w:spacing w:val="-5"/>
              </w:rPr>
              <w:t>线监测</w:t>
            </w:r>
          </w:p>
          <w:p w14:paraId="1E2DF6AD">
            <w:pPr>
              <w:pStyle w:val="6"/>
              <w:spacing w:before="14" w:line="220" w:lineRule="auto"/>
              <w:ind w:left="333"/>
              <w:rPr>
                <w:color w:val="auto"/>
              </w:rPr>
            </w:pPr>
            <w:r>
              <w:rPr>
                <w:color w:val="auto"/>
              </w:rPr>
              <w:t>房</w:t>
            </w:r>
          </w:p>
        </w:tc>
        <w:tc>
          <w:tcPr>
            <w:tcW w:w="1133" w:type="dxa"/>
            <w:vAlign w:val="top"/>
          </w:tcPr>
          <w:p w14:paraId="4BA40DF4">
            <w:pPr>
              <w:spacing w:line="334" w:lineRule="auto"/>
              <w:rPr>
                <w:rFonts w:ascii="Arial"/>
                <w:color w:val="auto"/>
                <w:sz w:val="21"/>
              </w:rPr>
            </w:pPr>
          </w:p>
          <w:p w14:paraId="06D4258A">
            <w:pPr>
              <w:spacing w:line="334" w:lineRule="auto"/>
              <w:rPr>
                <w:rFonts w:ascii="Arial"/>
                <w:color w:val="auto"/>
                <w:sz w:val="21"/>
              </w:rPr>
            </w:pPr>
          </w:p>
          <w:p w14:paraId="60CDA933">
            <w:pPr>
              <w:pStyle w:val="6"/>
              <w:spacing w:before="78" w:line="223" w:lineRule="auto"/>
              <w:ind w:left="442"/>
              <w:rPr>
                <w:color w:val="auto"/>
              </w:rPr>
            </w:pPr>
            <w:r>
              <w:rPr>
                <w:color w:val="auto"/>
              </w:rPr>
              <w:t>是</w:t>
            </w:r>
          </w:p>
        </w:tc>
        <w:tc>
          <w:tcPr>
            <w:tcW w:w="1133" w:type="dxa"/>
            <w:vAlign w:val="top"/>
          </w:tcPr>
          <w:p w14:paraId="18E54157">
            <w:pPr>
              <w:spacing w:line="369" w:lineRule="auto"/>
              <w:rPr>
                <w:rFonts w:ascii="Arial"/>
                <w:color w:val="auto"/>
                <w:sz w:val="21"/>
              </w:rPr>
            </w:pPr>
          </w:p>
          <w:p w14:paraId="5FC4E32A">
            <w:pPr>
              <w:pStyle w:val="6"/>
              <w:spacing w:before="78" w:line="219" w:lineRule="auto"/>
              <w:jc w:val="right"/>
              <w:rPr>
                <w:color w:val="auto"/>
              </w:rPr>
            </w:pPr>
            <w:r>
              <w:rPr>
                <w:color w:val="auto"/>
                <w:spacing w:val="-16"/>
              </w:rPr>
              <w:t>采瞬时样，</w:t>
            </w:r>
          </w:p>
          <w:p w14:paraId="69D6D7EB">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7EC65FE8">
            <w:pPr>
              <w:pStyle w:val="6"/>
              <w:spacing w:before="15" w:line="219" w:lineRule="auto"/>
              <w:ind w:left="322"/>
              <w:rPr>
                <w:color w:val="auto"/>
              </w:rPr>
            </w:pPr>
            <w:r>
              <w:rPr>
                <w:color w:val="auto"/>
                <w:spacing w:val="1"/>
              </w:rPr>
              <w:t>一次</w:t>
            </w:r>
          </w:p>
        </w:tc>
        <w:tc>
          <w:tcPr>
            <w:tcW w:w="850" w:type="dxa"/>
            <w:vAlign w:val="top"/>
          </w:tcPr>
          <w:p w14:paraId="5F4F651B">
            <w:pPr>
              <w:spacing w:line="259" w:lineRule="auto"/>
              <w:rPr>
                <w:rFonts w:ascii="Arial"/>
                <w:color w:val="auto"/>
                <w:sz w:val="21"/>
              </w:rPr>
            </w:pPr>
          </w:p>
          <w:p w14:paraId="1F52B7CF">
            <w:pPr>
              <w:spacing w:line="260" w:lineRule="auto"/>
              <w:rPr>
                <w:rFonts w:ascii="Arial"/>
                <w:color w:val="auto"/>
                <w:sz w:val="21"/>
              </w:rPr>
            </w:pPr>
          </w:p>
          <w:p w14:paraId="5E6C5568">
            <w:pPr>
              <w:pStyle w:val="6"/>
              <w:spacing w:before="78" w:line="228" w:lineRule="auto"/>
              <w:ind w:left="339" w:right="106" w:hanging="234"/>
              <w:jc w:val="center"/>
              <w:rPr>
                <w:color w:val="auto"/>
              </w:rPr>
            </w:pPr>
            <w:r>
              <w:rPr>
                <w:color w:val="auto"/>
              </w:rPr>
              <w:t>/</w:t>
            </w:r>
          </w:p>
        </w:tc>
        <w:tc>
          <w:tcPr>
            <w:tcW w:w="1700" w:type="dxa"/>
            <w:vAlign w:val="top"/>
          </w:tcPr>
          <w:p w14:paraId="5233E9F7">
            <w:pPr>
              <w:pStyle w:val="6"/>
              <w:spacing w:before="278" w:line="234" w:lineRule="auto"/>
              <w:ind w:left="138" w:right="126" w:firstLine="65"/>
              <w:jc w:val="both"/>
              <w:rPr>
                <w:color w:val="auto"/>
              </w:rPr>
            </w:pPr>
            <w:r>
              <w:rPr>
                <w:color w:val="auto"/>
                <w:spacing w:val="-6"/>
              </w:rPr>
              <w:t>《水质</w:t>
            </w:r>
            <w:r>
              <w:rPr>
                <w:color w:val="auto"/>
                <w:spacing w:val="13"/>
              </w:rPr>
              <w:t xml:space="preserve"> </w:t>
            </w:r>
            <w:r>
              <w:rPr>
                <w:color w:val="auto"/>
                <w:spacing w:val="-6"/>
              </w:rPr>
              <w:t>化学</w:t>
            </w:r>
            <w:r>
              <w:rPr>
                <w:color w:val="auto"/>
              </w:rPr>
              <w:t xml:space="preserve"> </w:t>
            </w:r>
            <w:r>
              <w:rPr>
                <w:color w:val="auto"/>
                <w:spacing w:val="-2"/>
              </w:rPr>
              <w:t>需氧量的测定</w:t>
            </w:r>
            <w:r>
              <w:rPr>
                <w:color w:val="auto"/>
              </w:rPr>
              <w:t xml:space="preserve"> </w:t>
            </w:r>
            <w:r>
              <w:rPr>
                <w:color w:val="auto"/>
                <w:spacing w:val="-2"/>
              </w:rPr>
              <w:t>重铬酸盐法》</w:t>
            </w:r>
          </w:p>
          <w:p w14:paraId="457D4392">
            <w:pPr>
              <w:pStyle w:val="6"/>
              <w:spacing w:before="61" w:line="184" w:lineRule="auto"/>
              <w:ind w:left="192"/>
              <w:rPr>
                <w:color w:val="auto"/>
              </w:rPr>
            </w:pPr>
            <w:r>
              <w:rPr>
                <w:color w:val="auto"/>
                <w:spacing w:val="-1"/>
              </w:rPr>
              <w:t>HJ 828-2017</w:t>
            </w:r>
          </w:p>
        </w:tc>
        <w:tc>
          <w:tcPr>
            <w:tcW w:w="780" w:type="dxa"/>
            <w:vAlign w:val="top"/>
          </w:tcPr>
          <w:p w14:paraId="46521E42">
            <w:pPr>
              <w:spacing w:line="260" w:lineRule="auto"/>
              <w:rPr>
                <w:rFonts w:ascii="Arial"/>
                <w:color w:val="auto"/>
                <w:sz w:val="21"/>
              </w:rPr>
            </w:pPr>
          </w:p>
          <w:p w14:paraId="3B0D6E0C">
            <w:pPr>
              <w:spacing w:line="260" w:lineRule="auto"/>
              <w:rPr>
                <w:rFonts w:ascii="Arial"/>
                <w:color w:val="auto"/>
                <w:sz w:val="21"/>
              </w:rPr>
            </w:pPr>
          </w:p>
          <w:p w14:paraId="7A0BC78F">
            <w:pPr>
              <w:pStyle w:val="6"/>
              <w:spacing w:before="78" w:line="225" w:lineRule="auto"/>
              <w:ind w:left="142" w:right="40" w:hanging="120"/>
              <w:rPr>
                <w:color w:val="auto"/>
              </w:rPr>
            </w:pPr>
            <w:r>
              <w:rPr>
                <w:color w:val="auto"/>
                <w:spacing w:val="-6"/>
              </w:rPr>
              <w:t>COD</w:t>
            </w:r>
            <w:r>
              <w:rPr>
                <w:color w:val="auto"/>
                <w:spacing w:val="15"/>
              </w:rPr>
              <w:t xml:space="preserve"> </w:t>
            </w:r>
            <w:r>
              <w:rPr>
                <w:color w:val="auto"/>
                <w:spacing w:val="-6"/>
              </w:rPr>
              <w:t>消</w:t>
            </w:r>
            <w:r>
              <w:rPr>
                <w:color w:val="auto"/>
              </w:rPr>
              <w:t xml:space="preserve"> </w:t>
            </w:r>
            <w:r>
              <w:rPr>
                <w:color w:val="auto"/>
                <w:spacing w:val="-5"/>
              </w:rPr>
              <w:t>解仪</w:t>
            </w:r>
          </w:p>
        </w:tc>
        <w:tc>
          <w:tcPr>
            <w:tcW w:w="1062" w:type="dxa"/>
            <w:vAlign w:val="top"/>
          </w:tcPr>
          <w:p w14:paraId="5BE7C1D7">
            <w:pPr>
              <w:spacing w:line="334" w:lineRule="auto"/>
              <w:rPr>
                <w:rFonts w:ascii="Arial"/>
                <w:color w:val="auto"/>
                <w:sz w:val="21"/>
              </w:rPr>
            </w:pPr>
          </w:p>
          <w:p w14:paraId="4B0F67C3">
            <w:pPr>
              <w:spacing w:line="334" w:lineRule="auto"/>
              <w:rPr>
                <w:rFonts w:ascii="Arial"/>
                <w:color w:val="auto"/>
                <w:sz w:val="21"/>
              </w:rPr>
            </w:pPr>
          </w:p>
          <w:p w14:paraId="31834959">
            <w:pPr>
              <w:pStyle w:val="6"/>
              <w:spacing w:before="78" w:line="224" w:lineRule="auto"/>
              <w:ind w:left="464"/>
              <w:rPr>
                <w:color w:val="auto"/>
              </w:rPr>
            </w:pPr>
            <w:r>
              <w:rPr>
                <w:color w:val="auto"/>
              </w:rPr>
              <w:t>/</w:t>
            </w:r>
          </w:p>
        </w:tc>
        <w:tc>
          <w:tcPr>
            <w:tcW w:w="1622" w:type="dxa"/>
            <w:vAlign w:val="top"/>
          </w:tcPr>
          <w:p w14:paraId="418B7740">
            <w:pPr>
              <w:pStyle w:val="6"/>
              <w:spacing w:before="150" w:line="220" w:lineRule="auto"/>
              <w:ind w:left="124"/>
              <w:rPr>
                <w:color w:val="auto"/>
              </w:rPr>
            </w:pPr>
            <w:r>
              <w:rPr>
                <w:color w:val="auto"/>
                <w:spacing w:val="-9"/>
              </w:rPr>
              <w:t>自动监测设备</w:t>
            </w:r>
          </w:p>
          <w:p w14:paraId="181F36C5">
            <w:pPr>
              <w:pStyle w:val="6"/>
              <w:spacing w:before="14" w:line="219" w:lineRule="auto"/>
              <w:ind w:left="105"/>
              <w:rPr>
                <w:color w:val="auto"/>
              </w:rPr>
            </w:pPr>
            <w:r>
              <w:rPr>
                <w:color w:val="auto"/>
                <w:spacing w:val="-5"/>
              </w:rPr>
              <w:t>出现故障时开</w:t>
            </w:r>
          </w:p>
          <w:p w14:paraId="794183F2">
            <w:pPr>
              <w:pStyle w:val="6"/>
              <w:spacing w:before="15" w:line="219" w:lineRule="auto"/>
              <w:ind w:left="12"/>
              <w:rPr>
                <w:color w:val="auto"/>
              </w:rPr>
            </w:pPr>
            <w:r>
              <w:rPr>
                <w:color w:val="auto"/>
                <w:spacing w:val="-14"/>
              </w:rPr>
              <w:t>展手工监测，每</w:t>
            </w:r>
          </w:p>
          <w:p w14:paraId="2A5AB4A2">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41E6208B">
            <w:pPr>
              <w:pStyle w:val="6"/>
              <w:spacing w:before="13" w:line="219" w:lineRule="auto"/>
              <w:ind w:left="691"/>
              <w:rPr>
                <w:color w:val="auto"/>
              </w:rPr>
            </w:pPr>
            <w:r>
              <w:rPr>
                <w:color w:val="auto"/>
              </w:rPr>
              <w:t>次</w:t>
            </w:r>
          </w:p>
        </w:tc>
      </w:tr>
      <w:tr w14:paraId="4F38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trPr>
        <w:tc>
          <w:tcPr>
            <w:tcW w:w="451" w:type="dxa"/>
            <w:vAlign w:val="top"/>
          </w:tcPr>
          <w:p w14:paraId="1210A0E6">
            <w:pPr>
              <w:spacing w:line="276" w:lineRule="auto"/>
              <w:rPr>
                <w:rFonts w:ascii="Arial"/>
                <w:color w:val="auto"/>
                <w:sz w:val="21"/>
              </w:rPr>
            </w:pPr>
          </w:p>
          <w:p w14:paraId="1C82E2F6">
            <w:pPr>
              <w:spacing w:line="276" w:lineRule="auto"/>
              <w:rPr>
                <w:rFonts w:ascii="Arial"/>
                <w:color w:val="auto"/>
                <w:sz w:val="21"/>
              </w:rPr>
            </w:pPr>
          </w:p>
          <w:p w14:paraId="425B42AD">
            <w:pPr>
              <w:spacing w:line="277" w:lineRule="auto"/>
              <w:rPr>
                <w:rFonts w:ascii="Arial"/>
                <w:color w:val="auto"/>
                <w:sz w:val="21"/>
              </w:rPr>
            </w:pPr>
          </w:p>
          <w:p w14:paraId="2BBFBA8B">
            <w:pPr>
              <w:pStyle w:val="6"/>
              <w:spacing w:before="78" w:line="183" w:lineRule="auto"/>
              <w:ind w:left="101"/>
              <w:rPr>
                <w:color w:val="auto"/>
              </w:rPr>
            </w:pPr>
            <w:r>
              <w:rPr>
                <w:color w:val="auto"/>
                <w:spacing w:val="-7"/>
              </w:rPr>
              <w:t>24</w:t>
            </w:r>
          </w:p>
        </w:tc>
        <w:tc>
          <w:tcPr>
            <w:tcW w:w="643" w:type="dxa"/>
            <w:vAlign w:val="top"/>
          </w:tcPr>
          <w:p w14:paraId="00BB8A2D">
            <w:pPr>
              <w:spacing w:line="264" w:lineRule="auto"/>
              <w:rPr>
                <w:rFonts w:ascii="Arial"/>
                <w:color w:val="auto"/>
                <w:sz w:val="21"/>
              </w:rPr>
            </w:pPr>
          </w:p>
          <w:p w14:paraId="0291EB63">
            <w:pPr>
              <w:spacing w:line="264" w:lineRule="auto"/>
              <w:rPr>
                <w:rFonts w:ascii="Arial"/>
                <w:color w:val="auto"/>
                <w:sz w:val="21"/>
              </w:rPr>
            </w:pPr>
          </w:p>
          <w:p w14:paraId="2202385B">
            <w:pPr>
              <w:spacing w:line="264" w:lineRule="auto"/>
              <w:rPr>
                <w:rFonts w:ascii="Arial"/>
                <w:color w:val="auto"/>
                <w:sz w:val="21"/>
              </w:rPr>
            </w:pPr>
          </w:p>
          <w:p w14:paraId="4F5770F9">
            <w:pPr>
              <w:pStyle w:val="6"/>
              <w:spacing w:before="78" w:line="219" w:lineRule="auto"/>
              <w:ind w:left="71"/>
              <w:rPr>
                <w:color w:val="auto"/>
              </w:rPr>
            </w:pPr>
            <w:r>
              <w:rPr>
                <w:color w:val="auto"/>
                <w:spacing w:val="-5"/>
              </w:rPr>
              <w:t>废水</w:t>
            </w:r>
          </w:p>
        </w:tc>
        <w:tc>
          <w:tcPr>
            <w:tcW w:w="709" w:type="dxa"/>
            <w:vAlign w:val="top"/>
          </w:tcPr>
          <w:p w14:paraId="351829E1">
            <w:pPr>
              <w:spacing w:line="276" w:lineRule="auto"/>
              <w:rPr>
                <w:rFonts w:ascii="Arial"/>
                <w:color w:val="auto"/>
                <w:sz w:val="21"/>
              </w:rPr>
            </w:pPr>
          </w:p>
          <w:p w14:paraId="5D29A299">
            <w:pPr>
              <w:spacing w:line="276" w:lineRule="auto"/>
              <w:rPr>
                <w:rFonts w:ascii="Arial"/>
                <w:color w:val="auto"/>
                <w:sz w:val="21"/>
              </w:rPr>
            </w:pPr>
          </w:p>
          <w:p w14:paraId="21F2457E">
            <w:pPr>
              <w:spacing w:line="276" w:lineRule="auto"/>
              <w:rPr>
                <w:rFonts w:ascii="Arial"/>
                <w:color w:val="auto"/>
                <w:sz w:val="21"/>
              </w:rPr>
            </w:pPr>
          </w:p>
          <w:p w14:paraId="16E21627">
            <w:pPr>
              <w:pStyle w:val="6"/>
              <w:spacing w:before="78" w:line="184" w:lineRule="auto"/>
              <w:ind w:left="38"/>
              <w:rPr>
                <w:color w:val="auto"/>
              </w:rPr>
            </w:pPr>
            <w:r>
              <w:rPr>
                <w:color w:val="auto"/>
                <w:spacing w:val="-1"/>
              </w:rPr>
              <w:t>MW001</w:t>
            </w:r>
          </w:p>
        </w:tc>
        <w:tc>
          <w:tcPr>
            <w:tcW w:w="708" w:type="dxa"/>
            <w:vAlign w:val="top"/>
          </w:tcPr>
          <w:p w14:paraId="7C98583C">
            <w:pPr>
              <w:spacing w:line="320" w:lineRule="auto"/>
              <w:rPr>
                <w:rFonts w:ascii="Arial"/>
                <w:color w:val="auto"/>
                <w:sz w:val="21"/>
              </w:rPr>
            </w:pPr>
          </w:p>
          <w:p w14:paraId="1D3873AE">
            <w:pPr>
              <w:spacing w:line="321" w:lineRule="auto"/>
              <w:rPr>
                <w:rFonts w:ascii="Arial"/>
                <w:color w:val="auto"/>
                <w:sz w:val="21"/>
              </w:rPr>
            </w:pPr>
          </w:p>
          <w:p w14:paraId="4D811F4D">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0A3385BC">
            <w:pPr>
              <w:spacing w:line="247" w:lineRule="auto"/>
              <w:rPr>
                <w:rFonts w:ascii="Arial"/>
                <w:color w:val="auto"/>
                <w:sz w:val="21"/>
              </w:rPr>
            </w:pPr>
          </w:p>
          <w:p w14:paraId="2718E352">
            <w:pPr>
              <w:spacing w:line="247" w:lineRule="auto"/>
              <w:rPr>
                <w:rFonts w:ascii="Arial"/>
                <w:color w:val="auto"/>
                <w:sz w:val="21"/>
              </w:rPr>
            </w:pPr>
          </w:p>
          <w:p w14:paraId="0E250AC9">
            <w:pPr>
              <w:pStyle w:val="6"/>
              <w:spacing w:before="78" w:line="231" w:lineRule="auto"/>
              <w:ind w:left="51" w:right="62" w:firstLine="19"/>
              <w:jc w:val="both"/>
              <w:rPr>
                <w:color w:val="auto"/>
              </w:rPr>
            </w:pPr>
            <w:r>
              <w:rPr>
                <w:color w:val="auto"/>
                <w:spacing w:val="-5"/>
              </w:rPr>
              <w:t>氨氮</w:t>
            </w:r>
            <w:r>
              <w:rPr>
                <w:color w:val="auto"/>
              </w:rPr>
              <w:t xml:space="preserve"> </w:t>
            </w:r>
            <w:r>
              <w:rPr>
                <w:color w:val="auto"/>
                <w:spacing w:val="-6"/>
              </w:rPr>
              <w:t>（NH</w:t>
            </w:r>
            <w:r>
              <w:rPr>
                <w:color w:val="auto"/>
                <w:spacing w:val="-6"/>
                <w:position w:val="-3"/>
                <w:sz w:val="12"/>
                <w:szCs w:val="12"/>
              </w:rPr>
              <w:t>3</w:t>
            </w:r>
            <w:r>
              <w:rPr>
                <w:color w:val="auto"/>
                <w:spacing w:val="2"/>
                <w:position w:val="-3"/>
                <w:sz w:val="12"/>
                <w:szCs w:val="12"/>
              </w:rPr>
              <w:t xml:space="preserve"> </w:t>
            </w:r>
            <w:r>
              <w:rPr>
                <w:color w:val="auto"/>
                <w:spacing w:val="3"/>
              </w:rPr>
              <w:t>-N）</w:t>
            </w:r>
          </w:p>
        </w:tc>
        <w:tc>
          <w:tcPr>
            <w:tcW w:w="638" w:type="dxa"/>
            <w:vAlign w:val="top"/>
          </w:tcPr>
          <w:p w14:paraId="749FE265">
            <w:pPr>
              <w:spacing w:line="264" w:lineRule="auto"/>
              <w:rPr>
                <w:rFonts w:ascii="Arial"/>
                <w:color w:val="auto"/>
                <w:sz w:val="21"/>
              </w:rPr>
            </w:pPr>
          </w:p>
          <w:p w14:paraId="79A1E995">
            <w:pPr>
              <w:spacing w:line="264" w:lineRule="auto"/>
              <w:rPr>
                <w:rFonts w:ascii="Arial"/>
                <w:color w:val="auto"/>
                <w:sz w:val="21"/>
              </w:rPr>
            </w:pPr>
          </w:p>
          <w:p w14:paraId="6B3BEE71">
            <w:pPr>
              <w:spacing w:line="264" w:lineRule="auto"/>
              <w:rPr>
                <w:rFonts w:ascii="Arial"/>
                <w:color w:val="auto"/>
                <w:sz w:val="21"/>
              </w:rPr>
            </w:pPr>
          </w:p>
          <w:p w14:paraId="2004061A">
            <w:pPr>
              <w:pStyle w:val="6"/>
              <w:spacing w:before="78" w:line="220" w:lineRule="auto"/>
              <w:ind w:left="108"/>
              <w:rPr>
                <w:color w:val="auto"/>
              </w:rPr>
            </w:pPr>
            <w:r>
              <w:rPr>
                <w:color w:val="auto"/>
                <w:spacing w:val="-25"/>
              </w:rPr>
              <w:t>自动</w:t>
            </w:r>
          </w:p>
        </w:tc>
        <w:tc>
          <w:tcPr>
            <w:tcW w:w="709" w:type="dxa"/>
            <w:vMerge w:val="continue"/>
            <w:tcBorders>
              <w:top w:val="nil"/>
              <w:bottom w:val="nil"/>
            </w:tcBorders>
            <w:vAlign w:val="top"/>
          </w:tcPr>
          <w:p w14:paraId="4A0AD8F8">
            <w:pPr>
              <w:rPr>
                <w:rFonts w:ascii="Arial"/>
                <w:color w:val="auto"/>
                <w:sz w:val="21"/>
              </w:rPr>
            </w:pPr>
          </w:p>
        </w:tc>
        <w:tc>
          <w:tcPr>
            <w:tcW w:w="567" w:type="dxa"/>
            <w:vAlign w:val="top"/>
          </w:tcPr>
          <w:p w14:paraId="2BB335E8">
            <w:pPr>
              <w:spacing w:line="321" w:lineRule="auto"/>
              <w:rPr>
                <w:rFonts w:ascii="Arial"/>
                <w:color w:val="auto"/>
                <w:sz w:val="21"/>
              </w:rPr>
            </w:pPr>
          </w:p>
          <w:p w14:paraId="387E9F09">
            <w:pPr>
              <w:spacing w:line="321" w:lineRule="auto"/>
              <w:rPr>
                <w:rFonts w:ascii="Arial"/>
                <w:color w:val="auto"/>
                <w:sz w:val="21"/>
              </w:rPr>
            </w:pPr>
          </w:p>
          <w:p w14:paraId="55242F64">
            <w:pPr>
              <w:pStyle w:val="6"/>
              <w:spacing w:before="78" w:line="222" w:lineRule="auto"/>
              <w:ind w:left="28" w:right="56" w:firstLine="23"/>
              <w:rPr>
                <w:color w:val="auto"/>
              </w:rPr>
            </w:pPr>
            <w:r>
              <w:rPr>
                <w:color w:val="auto"/>
                <w:spacing w:val="-9"/>
              </w:rPr>
              <w:t>≤25</w:t>
            </w:r>
            <w:r>
              <w:rPr>
                <w:color w:val="auto"/>
              </w:rPr>
              <w:t xml:space="preserve"> </w:t>
            </w:r>
            <w:r>
              <w:rPr>
                <w:color w:val="auto"/>
                <w:spacing w:val="-1"/>
              </w:rPr>
              <w:t>mg/L</w:t>
            </w:r>
          </w:p>
        </w:tc>
        <w:tc>
          <w:tcPr>
            <w:tcW w:w="567" w:type="dxa"/>
            <w:vAlign w:val="top"/>
          </w:tcPr>
          <w:p w14:paraId="09E99EC3">
            <w:pPr>
              <w:spacing w:line="339" w:lineRule="auto"/>
              <w:rPr>
                <w:rFonts w:ascii="Arial"/>
                <w:color w:val="auto"/>
                <w:sz w:val="21"/>
              </w:rPr>
            </w:pPr>
          </w:p>
          <w:p w14:paraId="35C2414C">
            <w:pPr>
              <w:spacing w:line="339" w:lineRule="auto"/>
              <w:rPr>
                <w:rFonts w:ascii="Arial"/>
                <w:color w:val="auto"/>
                <w:sz w:val="21"/>
              </w:rPr>
            </w:pPr>
          </w:p>
          <w:p w14:paraId="7D0F1B95">
            <w:pPr>
              <w:pStyle w:val="6"/>
              <w:spacing w:before="78" w:line="208" w:lineRule="auto"/>
              <w:ind w:left="27" w:right="57" w:firstLine="8"/>
              <w:rPr>
                <w:color w:val="auto"/>
              </w:rPr>
            </w:pPr>
            <w:r>
              <w:rPr>
                <w:color w:val="auto"/>
                <w:spacing w:val="-3"/>
              </w:rPr>
              <w:t>0.05</w:t>
            </w:r>
            <w:r>
              <w:rPr>
                <w:color w:val="auto"/>
              </w:rPr>
              <w:t xml:space="preserve"> </w:t>
            </w:r>
            <w:r>
              <w:rPr>
                <w:color w:val="auto"/>
                <w:spacing w:val="-1"/>
              </w:rPr>
              <w:t>mg/L</w:t>
            </w:r>
          </w:p>
        </w:tc>
        <w:tc>
          <w:tcPr>
            <w:tcW w:w="567" w:type="dxa"/>
            <w:vAlign w:val="top"/>
          </w:tcPr>
          <w:p w14:paraId="606E8E9C">
            <w:pPr>
              <w:spacing w:line="264" w:lineRule="auto"/>
              <w:rPr>
                <w:rFonts w:ascii="Arial"/>
                <w:color w:val="auto"/>
                <w:sz w:val="21"/>
              </w:rPr>
            </w:pPr>
          </w:p>
          <w:p w14:paraId="31E650FF">
            <w:pPr>
              <w:spacing w:line="264" w:lineRule="auto"/>
              <w:rPr>
                <w:rFonts w:ascii="Arial"/>
                <w:color w:val="auto"/>
                <w:sz w:val="21"/>
              </w:rPr>
            </w:pPr>
          </w:p>
          <w:p w14:paraId="02815D80">
            <w:pPr>
              <w:spacing w:line="264" w:lineRule="auto"/>
              <w:rPr>
                <w:rFonts w:ascii="Arial"/>
                <w:color w:val="auto"/>
                <w:sz w:val="21"/>
              </w:rPr>
            </w:pPr>
          </w:p>
          <w:p w14:paraId="2615D4F1">
            <w:pPr>
              <w:pStyle w:val="6"/>
              <w:spacing w:before="78" w:line="223" w:lineRule="auto"/>
              <w:ind w:left="160"/>
              <w:rPr>
                <w:color w:val="auto"/>
              </w:rPr>
            </w:pPr>
            <w:r>
              <w:rPr>
                <w:color w:val="auto"/>
              </w:rPr>
              <w:t>是</w:t>
            </w:r>
          </w:p>
        </w:tc>
        <w:tc>
          <w:tcPr>
            <w:tcW w:w="709" w:type="dxa"/>
            <w:vAlign w:val="top"/>
          </w:tcPr>
          <w:p w14:paraId="1A508B3D">
            <w:pPr>
              <w:spacing w:line="345" w:lineRule="auto"/>
              <w:rPr>
                <w:rFonts w:ascii="Arial"/>
                <w:color w:val="auto"/>
                <w:sz w:val="21"/>
              </w:rPr>
            </w:pPr>
          </w:p>
          <w:p w14:paraId="62409F0F">
            <w:pPr>
              <w:pStyle w:val="6"/>
              <w:spacing w:before="78" w:line="228" w:lineRule="auto"/>
              <w:ind w:left="104" w:right="128"/>
              <w:jc w:val="both"/>
              <w:rPr>
                <w:color w:val="auto"/>
              </w:rPr>
            </w:pPr>
            <w:r>
              <w:rPr>
                <w:color w:val="auto"/>
                <w:spacing w:val="-5"/>
              </w:rPr>
              <w:t>氨氮</w:t>
            </w:r>
            <w:r>
              <w:rPr>
                <w:color w:val="auto"/>
              </w:rPr>
              <w:t xml:space="preserve"> </w:t>
            </w:r>
            <w:r>
              <w:rPr>
                <w:color w:val="auto"/>
                <w:spacing w:val="-5"/>
              </w:rPr>
              <w:t>在线</w:t>
            </w:r>
            <w:r>
              <w:rPr>
                <w:color w:val="auto"/>
              </w:rPr>
              <w:t xml:space="preserve"> </w:t>
            </w:r>
            <w:r>
              <w:rPr>
                <w:color w:val="auto"/>
                <w:spacing w:val="-5"/>
              </w:rPr>
              <w:t>监测</w:t>
            </w:r>
            <w:r>
              <w:rPr>
                <w:color w:val="auto"/>
              </w:rPr>
              <w:t xml:space="preserve"> </w:t>
            </w:r>
            <w:r>
              <w:rPr>
                <w:color w:val="auto"/>
                <w:spacing w:val="-5"/>
              </w:rPr>
              <w:t>设备</w:t>
            </w:r>
          </w:p>
        </w:tc>
        <w:tc>
          <w:tcPr>
            <w:tcW w:w="921" w:type="dxa"/>
            <w:vAlign w:val="top"/>
          </w:tcPr>
          <w:p w14:paraId="436467FD">
            <w:pPr>
              <w:spacing w:line="247" w:lineRule="auto"/>
              <w:rPr>
                <w:rFonts w:ascii="Arial"/>
                <w:color w:val="auto"/>
                <w:sz w:val="21"/>
              </w:rPr>
            </w:pPr>
          </w:p>
          <w:p w14:paraId="11F69864">
            <w:pPr>
              <w:spacing w:line="247" w:lineRule="auto"/>
              <w:rPr>
                <w:rFonts w:ascii="Arial"/>
                <w:color w:val="auto"/>
                <w:sz w:val="21"/>
              </w:rPr>
            </w:pPr>
          </w:p>
          <w:p w14:paraId="7FF111F7">
            <w:pPr>
              <w:pStyle w:val="6"/>
              <w:spacing w:before="78" w:line="219" w:lineRule="auto"/>
              <w:ind w:left="90"/>
              <w:rPr>
                <w:color w:val="auto"/>
              </w:rPr>
            </w:pPr>
            <w:r>
              <w:rPr>
                <w:color w:val="auto"/>
                <w:spacing w:val="-3"/>
              </w:rPr>
              <w:t>进水在</w:t>
            </w:r>
          </w:p>
          <w:p w14:paraId="6607D20E">
            <w:pPr>
              <w:pStyle w:val="6"/>
              <w:spacing w:before="14" w:line="220" w:lineRule="auto"/>
              <w:ind w:left="95"/>
              <w:rPr>
                <w:color w:val="auto"/>
              </w:rPr>
            </w:pPr>
            <w:r>
              <w:rPr>
                <w:color w:val="auto"/>
                <w:spacing w:val="-5"/>
              </w:rPr>
              <w:t>线监测</w:t>
            </w:r>
          </w:p>
          <w:p w14:paraId="71870F06">
            <w:pPr>
              <w:pStyle w:val="6"/>
              <w:spacing w:before="13" w:line="220" w:lineRule="auto"/>
              <w:ind w:left="333"/>
              <w:rPr>
                <w:color w:val="auto"/>
              </w:rPr>
            </w:pPr>
            <w:r>
              <w:rPr>
                <w:color w:val="auto"/>
              </w:rPr>
              <w:t>房</w:t>
            </w:r>
          </w:p>
        </w:tc>
        <w:tc>
          <w:tcPr>
            <w:tcW w:w="1133" w:type="dxa"/>
            <w:vAlign w:val="top"/>
          </w:tcPr>
          <w:p w14:paraId="077447E5">
            <w:pPr>
              <w:spacing w:line="264" w:lineRule="auto"/>
              <w:rPr>
                <w:rFonts w:ascii="Arial"/>
                <w:color w:val="auto"/>
                <w:sz w:val="21"/>
              </w:rPr>
            </w:pPr>
          </w:p>
          <w:p w14:paraId="482DA834">
            <w:pPr>
              <w:spacing w:line="264" w:lineRule="auto"/>
              <w:rPr>
                <w:rFonts w:ascii="Arial"/>
                <w:color w:val="auto"/>
                <w:sz w:val="21"/>
              </w:rPr>
            </w:pPr>
          </w:p>
          <w:p w14:paraId="342DFE53">
            <w:pPr>
              <w:spacing w:line="264" w:lineRule="auto"/>
              <w:rPr>
                <w:rFonts w:ascii="Arial"/>
                <w:color w:val="auto"/>
                <w:sz w:val="21"/>
              </w:rPr>
            </w:pPr>
          </w:p>
          <w:p w14:paraId="19DC5ECD">
            <w:pPr>
              <w:pStyle w:val="6"/>
              <w:spacing w:before="78" w:line="223" w:lineRule="auto"/>
              <w:ind w:left="442"/>
              <w:rPr>
                <w:color w:val="auto"/>
              </w:rPr>
            </w:pPr>
            <w:r>
              <w:rPr>
                <w:color w:val="auto"/>
              </w:rPr>
              <w:t>是</w:t>
            </w:r>
          </w:p>
        </w:tc>
        <w:tc>
          <w:tcPr>
            <w:tcW w:w="1133" w:type="dxa"/>
            <w:vAlign w:val="top"/>
          </w:tcPr>
          <w:p w14:paraId="1C1492EC">
            <w:pPr>
              <w:spacing w:line="246" w:lineRule="auto"/>
              <w:rPr>
                <w:rFonts w:ascii="Arial"/>
                <w:color w:val="auto"/>
                <w:sz w:val="21"/>
              </w:rPr>
            </w:pPr>
          </w:p>
          <w:p w14:paraId="5B6FE5C5">
            <w:pPr>
              <w:spacing w:line="247" w:lineRule="auto"/>
              <w:rPr>
                <w:rFonts w:ascii="Arial"/>
                <w:color w:val="auto"/>
                <w:sz w:val="21"/>
              </w:rPr>
            </w:pPr>
          </w:p>
          <w:p w14:paraId="51BE3319">
            <w:pPr>
              <w:pStyle w:val="6"/>
              <w:spacing w:before="78" w:line="219" w:lineRule="auto"/>
              <w:jc w:val="right"/>
              <w:rPr>
                <w:color w:val="auto"/>
              </w:rPr>
            </w:pPr>
            <w:r>
              <w:rPr>
                <w:color w:val="auto"/>
                <w:spacing w:val="-16"/>
              </w:rPr>
              <w:t>采瞬时样，</w:t>
            </w:r>
          </w:p>
          <w:p w14:paraId="2068D763">
            <w:pPr>
              <w:pStyle w:val="6"/>
              <w:spacing w:before="16" w:line="219" w:lineRule="auto"/>
              <w:ind w:left="78"/>
              <w:rPr>
                <w:color w:val="auto"/>
              </w:rPr>
            </w:pPr>
            <w:r>
              <w:rPr>
                <w:color w:val="auto"/>
                <w:spacing w:val="-9"/>
              </w:rPr>
              <w:t>每</w:t>
            </w:r>
            <w:r>
              <w:rPr>
                <w:color w:val="auto"/>
                <w:spacing w:val="-51"/>
              </w:rPr>
              <w:t xml:space="preserve"> </w:t>
            </w:r>
            <w:r>
              <w:rPr>
                <w:rFonts w:hint="eastAsia"/>
                <w:color w:val="auto"/>
                <w:spacing w:val="-51"/>
                <w:lang w:val="en-US" w:eastAsia="zh-CN"/>
              </w:rPr>
              <w:t>6</w:t>
            </w:r>
            <w:r>
              <w:rPr>
                <w:color w:val="auto"/>
                <w:spacing w:val="-44"/>
              </w:rPr>
              <w:t xml:space="preserve"> </w:t>
            </w:r>
            <w:r>
              <w:rPr>
                <w:color w:val="auto"/>
                <w:spacing w:val="-9"/>
              </w:rPr>
              <w:t>小时</w:t>
            </w:r>
          </w:p>
          <w:p w14:paraId="6C7CBB86">
            <w:pPr>
              <w:pStyle w:val="6"/>
              <w:spacing w:before="15" w:line="219" w:lineRule="auto"/>
              <w:ind w:left="322"/>
              <w:rPr>
                <w:color w:val="auto"/>
              </w:rPr>
            </w:pPr>
            <w:r>
              <w:rPr>
                <w:color w:val="auto"/>
                <w:spacing w:val="1"/>
              </w:rPr>
              <w:t>一次</w:t>
            </w:r>
          </w:p>
        </w:tc>
        <w:tc>
          <w:tcPr>
            <w:tcW w:w="850" w:type="dxa"/>
            <w:vAlign w:val="top"/>
          </w:tcPr>
          <w:p w14:paraId="60C03BA9">
            <w:pPr>
              <w:spacing w:line="320" w:lineRule="auto"/>
              <w:rPr>
                <w:rFonts w:ascii="Arial"/>
                <w:color w:val="auto"/>
                <w:sz w:val="21"/>
              </w:rPr>
            </w:pPr>
          </w:p>
          <w:p w14:paraId="20F33C26">
            <w:pPr>
              <w:spacing w:line="320" w:lineRule="auto"/>
              <w:rPr>
                <w:rFonts w:ascii="Arial"/>
                <w:color w:val="auto"/>
                <w:sz w:val="21"/>
              </w:rPr>
            </w:pPr>
          </w:p>
          <w:p w14:paraId="0E1C31FA">
            <w:pPr>
              <w:pStyle w:val="6"/>
              <w:spacing w:before="78" w:line="228" w:lineRule="auto"/>
              <w:ind w:left="339" w:right="106" w:hanging="234"/>
              <w:jc w:val="center"/>
              <w:rPr>
                <w:color w:val="auto"/>
              </w:rPr>
            </w:pPr>
            <w:r>
              <w:rPr>
                <w:color w:val="auto"/>
              </w:rPr>
              <w:t>/</w:t>
            </w:r>
          </w:p>
        </w:tc>
        <w:tc>
          <w:tcPr>
            <w:tcW w:w="1700" w:type="dxa"/>
            <w:vAlign w:val="top"/>
          </w:tcPr>
          <w:p w14:paraId="65EC30D6">
            <w:pPr>
              <w:pStyle w:val="6"/>
              <w:spacing w:before="245" w:line="233" w:lineRule="auto"/>
              <w:ind w:left="137" w:right="126" w:firstLine="65"/>
              <w:jc w:val="both"/>
              <w:rPr>
                <w:color w:val="auto"/>
              </w:rPr>
            </w:pPr>
            <w:r>
              <w:rPr>
                <w:color w:val="auto"/>
                <w:spacing w:val="-3"/>
              </w:rPr>
              <w:t>《水质 氨氮</w:t>
            </w:r>
            <w:r>
              <w:rPr>
                <w:color w:val="auto"/>
                <w:spacing w:val="1"/>
              </w:rPr>
              <w:t xml:space="preserve"> </w:t>
            </w:r>
            <w:r>
              <w:rPr>
                <w:color w:val="auto"/>
                <w:spacing w:val="8"/>
              </w:rPr>
              <w:t>的测定 纳氏</w:t>
            </w:r>
            <w:r>
              <w:rPr>
                <w:color w:val="auto"/>
                <w:spacing w:val="1"/>
              </w:rPr>
              <w:t xml:space="preserve"> </w:t>
            </w:r>
            <w:r>
              <w:rPr>
                <w:color w:val="auto"/>
                <w:spacing w:val="-2"/>
              </w:rPr>
              <w:t>试剂分光光度</w:t>
            </w:r>
          </w:p>
          <w:p w14:paraId="7E819B09">
            <w:pPr>
              <w:pStyle w:val="6"/>
              <w:spacing w:before="27" w:line="225" w:lineRule="auto"/>
              <w:ind w:left="618"/>
              <w:rPr>
                <w:color w:val="auto"/>
              </w:rPr>
            </w:pPr>
            <w:r>
              <w:rPr>
                <w:color w:val="auto"/>
                <w:spacing w:val="-6"/>
              </w:rPr>
              <w:t>法》</w:t>
            </w:r>
          </w:p>
          <w:p w14:paraId="64F45282">
            <w:pPr>
              <w:pStyle w:val="6"/>
              <w:spacing w:before="57" w:line="183" w:lineRule="auto"/>
              <w:ind w:left="252"/>
              <w:rPr>
                <w:color w:val="auto"/>
              </w:rPr>
            </w:pPr>
            <w:r>
              <w:rPr>
                <w:color w:val="auto"/>
                <w:spacing w:val="-1"/>
              </w:rPr>
              <w:t>HJ535-2009</w:t>
            </w:r>
          </w:p>
        </w:tc>
        <w:tc>
          <w:tcPr>
            <w:tcW w:w="780" w:type="dxa"/>
            <w:vAlign w:val="top"/>
          </w:tcPr>
          <w:p w14:paraId="3B3CED97">
            <w:pPr>
              <w:spacing w:line="246" w:lineRule="auto"/>
              <w:rPr>
                <w:rFonts w:ascii="Arial"/>
                <w:color w:val="auto"/>
                <w:sz w:val="21"/>
              </w:rPr>
            </w:pPr>
          </w:p>
          <w:p w14:paraId="68D89BEB">
            <w:pPr>
              <w:spacing w:line="247" w:lineRule="auto"/>
              <w:rPr>
                <w:rFonts w:ascii="Arial"/>
                <w:color w:val="auto"/>
                <w:sz w:val="21"/>
              </w:rPr>
            </w:pPr>
          </w:p>
          <w:p w14:paraId="18B0DB8E">
            <w:pPr>
              <w:pStyle w:val="6"/>
              <w:spacing w:before="78" w:line="227" w:lineRule="auto"/>
              <w:ind w:left="25" w:right="40" w:firstLine="3"/>
              <w:jc w:val="both"/>
              <w:rPr>
                <w:color w:val="auto"/>
              </w:rPr>
            </w:pPr>
            <w:r>
              <w:rPr>
                <w:color w:val="auto"/>
                <w:spacing w:val="-6"/>
              </w:rPr>
              <w:t>紫外可</w:t>
            </w:r>
            <w:r>
              <w:rPr>
                <w:color w:val="auto"/>
                <w:spacing w:val="1"/>
              </w:rPr>
              <w:t xml:space="preserve"> </w:t>
            </w:r>
            <w:r>
              <w:rPr>
                <w:color w:val="auto"/>
                <w:spacing w:val="-4"/>
              </w:rPr>
              <w:t>见分光</w:t>
            </w:r>
            <w:r>
              <w:rPr>
                <w:color w:val="auto"/>
              </w:rPr>
              <w:t xml:space="preserve"> </w:t>
            </w:r>
            <w:r>
              <w:rPr>
                <w:color w:val="auto"/>
                <w:spacing w:val="-4"/>
              </w:rPr>
              <w:t>光度计</w:t>
            </w:r>
          </w:p>
        </w:tc>
        <w:tc>
          <w:tcPr>
            <w:tcW w:w="1062" w:type="dxa"/>
            <w:vAlign w:val="top"/>
          </w:tcPr>
          <w:p w14:paraId="6C5F43F1">
            <w:pPr>
              <w:spacing w:line="246" w:lineRule="auto"/>
              <w:rPr>
                <w:rFonts w:ascii="Arial"/>
                <w:color w:val="auto"/>
                <w:sz w:val="21"/>
              </w:rPr>
            </w:pPr>
          </w:p>
          <w:p w14:paraId="19969599">
            <w:pPr>
              <w:spacing w:line="247" w:lineRule="auto"/>
              <w:rPr>
                <w:rFonts w:ascii="Arial"/>
                <w:color w:val="auto"/>
                <w:sz w:val="21"/>
              </w:rPr>
            </w:pPr>
          </w:p>
          <w:p w14:paraId="27339750">
            <w:pPr>
              <w:pStyle w:val="6"/>
              <w:spacing w:before="78" w:line="227" w:lineRule="auto"/>
              <w:ind w:left="52" w:right="60" w:firstLine="112"/>
              <w:rPr>
                <w:color w:val="auto"/>
              </w:rPr>
            </w:pPr>
            <w:r>
              <w:rPr>
                <w:color w:val="auto"/>
                <w:spacing w:val="-3"/>
              </w:rPr>
              <w:t>采瞬时</w:t>
            </w:r>
            <w:r>
              <w:rPr>
                <w:color w:val="auto"/>
              </w:rPr>
              <w:t xml:space="preserve">  </w:t>
            </w:r>
            <w:r>
              <w:rPr>
                <w:color w:val="auto"/>
                <w:spacing w:val="-6"/>
              </w:rPr>
              <w:t>样</w:t>
            </w:r>
            <w:r>
              <w:rPr>
                <w:color w:val="auto"/>
                <w:spacing w:val="-91"/>
              </w:rPr>
              <w:t xml:space="preserve"> </w:t>
            </w:r>
            <w:r>
              <w:rPr>
                <w:color w:val="auto"/>
                <w:spacing w:val="-6"/>
              </w:rPr>
              <w:t>，每</w:t>
            </w:r>
            <w:r>
              <w:rPr>
                <w:color w:val="auto"/>
                <w:spacing w:val="-51"/>
              </w:rPr>
              <w:t xml:space="preserve"> </w:t>
            </w:r>
            <w:r>
              <w:rPr>
                <w:rFonts w:hint="eastAsia"/>
                <w:color w:val="auto"/>
                <w:spacing w:val="-51"/>
                <w:lang w:val="en-US" w:eastAsia="zh-CN"/>
              </w:rPr>
              <w:t>6</w:t>
            </w:r>
            <w:r>
              <w:rPr>
                <w:color w:val="auto"/>
              </w:rPr>
              <w:t xml:space="preserve"> </w:t>
            </w:r>
            <w:r>
              <w:rPr>
                <w:color w:val="auto"/>
                <w:spacing w:val="-4"/>
              </w:rPr>
              <w:t>小时一次</w:t>
            </w:r>
          </w:p>
        </w:tc>
        <w:tc>
          <w:tcPr>
            <w:tcW w:w="1622" w:type="dxa"/>
            <w:vAlign w:val="top"/>
          </w:tcPr>
          <w:p w14:paraId="67A95C71">
            <w:pPr>
              <w:pStyle w:val="6"/>
              <w:spacing w:before="275" w:line="220" w:lineRule="auto"/>
              <w:ind w:left="124"/>
              <w:rPr>
                <w:color w:val="auto"/>
              </w:rPr>
            </w:pPr>
            <w:r>
              <w:rPr>
                <w:color w:val="auto"/>
                <w:spacing w:val="-9"/>
              </w:rPr>
              <w:t>自动监测设备</w:t>
            </w:r>
          </w:p>
          <w:p w14:paraId="054E6C9B">
            <w:pPr>
              <w:pStyle w:val="6"/>
              <w:spacing w:before="14" w:line="219" w:lineRule="auto"/>
              <w:ind w:left="105"/>
              <w:rPr>
                <w:color w:val="auto"/>
              </w:rPr>
            </w:pPr>
            <w:r>
              <w:rPr>
                <w:color w:val="auto"/>
                <w:spacing w:val="-5"/>
              </w:rPr>
              <w:t>出现故障时开</w:t>
            </w:r>
          </w:p>
          <w:p w14:paraId="1CD44AE8">
            <w:pPr>
              <w:pStyle w:val="6"/>
              <w:spacing w:before="15" w:line="219" w:lineRule="auto"/>
              <w:ind w:left="12"/>
              <w:rPr>
                <w:color w:val="auto"/>
              </w:rPr>
            </w:pPr>
            <w:r>
              <w:rPr>
                <w:color w:val="auto"/>
                <w:spacing w:val="-14"/>
              </w:rPr>
              <w:t>展手工监测，每</w:t>
            </w:r>
          </w:p>
          <w:p w14:paraId="3D7B0F7F">
            <w:pPr>
              <w:pStyle w:val="6"/>
              <w:spacing w:before="14" w:line="221" w:lineRule="auto"/>
              <w:ind w:left="112"/>
              <w:rPr>
                <w:color w:val="auto"/>
              </w:rPr>
            </w:pPr>
            <w:r>
              <w:rPr>
                <w:rFonts w:hint="eastAsia"/>
                <w:color w:val="auto"/>
                <w:spacing w:val="-45"/>
                <w:lang w:val="en-US" w:eastAsia="zh-CN"/>
              </w:rPr>
              <w:t>6</w:t>
            </w:r>
            <w:r>
              <w:rPr>
                <w:color w:val="auto"/>
                <w:spacing w:val="-45"/>
              </w:rPr>
              <w:t xml:space="preserve"> </w:t>
            </w:r>
            <w:r>
              <w:rPr>
                <w:color w:val="auto"/>
                <w:spacing w:val="-2"/>
              </w:rPr>
              <w:t>小时监测一</w:t>
            </w:r>
          </w:p>
          <w:p w14:paraId="74FA5530">
            <w:pPr>
              <w:pStyle w:val="6"/>
              <w:spacing w:before="13" w:line="219" w:lineRule="auto"/>
              <w:ind w:left="691"/>
              <w:rPr>
                <w:color w:val="auto"/>
              </w:rPr>
            </w:pPr>
            <w:r>
              <w:rPr>
                <w:color w:val="auto"/>
              </w:rPr>
              <w:t>次</w:t>
            </w:r>
          </w:p>
        </w:tc>
      </w:tr>
      <w:tr w14:paraId="40DF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451" w:type="dxa"/>
            <w:vAlign w:val="top"/>
          </w:tcPr>
          <w:p w14:paraId="06E93264">
            <w:pPr>
              <w:spacing w:line="323" w:lineRule="auto"/>
              <w:rPr>
                <w:rFonts w:ascii="Arial"/>
                <w:color w:val="auto"/>
                <w:sz w:val="21"/>
              </w:rPr>
            </w:pPr>
          </w:p>
          <w:p w14:paraId="507DD136">
            <w:pPr>
              <w:spacing w:line="323" w:lineRule="auto"/>
              <w:rPr>
                <w:rFonts w:ascii="Arial"/>
                <w:color w:val="auto"/>
                <w:sz w:val="21"/>
              </w:rPr>
            </w:pPr>
          </w:p>
          <w:p w14:paraId="6BF52428">
            <w:pPr>
              <w:pStyle w:val="6"/>
              <w:spacing w:before="78" w:line="183" w:lineRule="auto"/>
              <w:ind w:left="101"/>
              <w:rPr>
                <w:color w:val="auto"/>
              </w:rPr>
            </w:pPr>
            <w:r>
              <w:rPr>
                <w:color w:val="auto"/>
                <w:spacing w:val="-7"/>
              </w:rPr>
              <w:t>25</w:t>
            </w:r>
          </w:p>
        </w:tc>
        <w:tc>
          <w:tcPr>
            <w:tcW w:w="643" w:type="dxa"/>
            <w:vAlign w:val="top"/>
          </w:tcPr>
          <w:p w14:paraId="17225477">
            <w:pPr>
              <w:spacing w:line="304" w:lineRule="auto"/>
              <w:rPr>
                <w:rFonts w:ascii="Arial"/>
                <w:color w:val="auto"/>
                <w:sz w:val="21"/>
              </w:rPr>
            </w:pPr>
          </w:p>
          <w:p w14:paraId="7AEB0AFA">
            <w:pPr>
              <w:spacing w:line="304" w:lineRule="auto"/>
              <w:rPr>
                <w:rFonts w:ascii="Arial"/>
                <w:color w:val="auto"/>
                <w:sz w:val="21"/>
              </w:rPr>
            </w:pPr>
          </w:p>
          <w:p w14:paraId="4B338420">
            <w:pPr>
              <w:pStyle w:val="6"/>
              <w:spacing w:before="78" w:line="219" w:lineRule="auto"/>
              <w:ind w:left="71"/>
              <w:rPr>
                <w:color w:val="auto"/>
              </w:rPr>
            </w:pPr>
            <w:r>
              <w:rPr>
                <w:color w:val="auto"/>
                <w:spacing w:val="-5"/>
              </w:rPr>
              <w:t>废水</w:t>
            </w:r>
          </w:p>
        </w:tc>
        <w:tc>
          <w:tcPr>
            <w:tcW w:w="709" w:type="dxa"/>
            <w:vAlign w:val="top"/>
          </w:tcPr>
          <w:p w14:paraId="45A720A0">
            <w:pPr>
              <w:spacing w:line="322" w:lineRule="auto"/>
              <w:rPr>
                <w:rFonts w:ascii="Arial"/>
                <w:color w:val="auto"/>
                <w:sz w:val="21"/>
              </w:rPr>
            </w:pPr>
          </w:p>
          <w:p w14:paraId="0D1B4F50">
            <w:pPr>
              <w:spacing w:line="322" w:lineRule="auto"/>
              <w:rPr>
                <w:rFonts w:ascii="Arial"/>
                <w:color w:val="auto"/>
                <w:sz w:val="21"/>
              </w:rPr>
            </w:pPr>
          </w:p>
          <w:p w14:paraId="51396546">
            <w:pPr>
              <w:pStyle w:val="6"/>
              <w:spacing w:before="78" w:line="184" w:lineRule="auto"/>
              <w:ind w:left="38"/>
              <w:rPr>
                <w:color w:val="auto"/>
              </w:rPr>
            </w:pPr>
            <w:r>
              <w:rPr>
                <w:color w:val="auto"/>
                <w:spacing w:val="-1"/>
              </w:rPr>
              <w:t>MW001</w:t>
            </w:r>
          </w:p>
        </w:tc>
        <w:tc>
          <w:tcPr>
            <w:tcW w:w="708" w:type="dxa"/>
            <w:vAlign w:val="top"/>
          </w:tcPr>
          <w:p w14:paraId="3EB1AF29">
            <w:pPr>
              <w:spacing w:line="459" w:lineRule="auto"/>
              <w:rPr>
                <w:rFonts w:ascii="Arial"/>
                <w:color w:val="auto"/>
                <w:sz w:val="21"/>
              </w:rPr>
            </w:pPr>
          </w:p>
          <w:p w14:paraId="762723D4">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1BECD951">
            <w:pPr>
              <w:spacing w:line="304" w:lineRule="auto"/>
              <w:rPr>
                <w:rFonts w:ascii="Arial"/>
                <w:color w:val="auto"/>
                <w:sz w:val="21"/>
              </w:rPr>
            </w:pPr>
          </w:p>
          <w:p w14:paraId="2C15D92F">
            <w:pPr>
              <w:spacing w:line="304" w:lineRule="auto"/>
              <w:rPr>
                <w:rFonts w:ascii="Arial"/>
                <w:color w:val="auto"/>
                <w:sz w:val="21"/>
              </w:rPr>
            </w:pPr>
          </w:p>
          <w:p w14:paraId="71AE30C7">
            <w:pPr>
              <w:pStyle w:val="6"/>
              <w:spacing w:before="78" w:line="223" w:lineRule="auto"/>
              <w:ind w:left="72"/>
              <w:rPr>
                <w:color w:val="auto"/>
              </w:rPr>
            </w:pPr>
            <w:r>
              <w:rPr>
                <w:color w:val="auto"/>
                <w:spacing w:val="-6"/>
              </w:rPr>
              <w:t>流量</w:t>
            </w:r>
          </w:p>
        </w:tc>
        <w:tc>
          <w:tcPr>
            <w:tcW w:w="638" w:type="dxa"/>
            <w:vAlign w:val="top"/>
          </w:tcPr>
          <w:p w14:paraId="7C1EDA2D">
            <w:pPr>
              <w:spacing w:line="304" w:lineRule="auto"/>
              <w:rPr>
                <w:rFonts w:ascii="Arial"/>
                <w:color w:val="auto"/>
                <w:sz w:val="21"/>
              </w:rPr>
            </w:pPr>
          </w:p>
          <w:p w14:paraId="43F3AD33">
            <w:pPr>
              <w:spacing w:line="304" w:lineRule="auto"/>
              <w:rPr>
                <w:rFonts w:ascii="Arial"/>
                <w:color w:val="auto"/>
                <w:sz w:val="21"/>
              </w:rPr>
            </w:pPr>
          </w:p>
          <w:p w14:paraId="23BABE42">
            <w:pPr>
              <w:pStyle w:val="6"/>
              <w:spacing w:before="78" w:line="220" w:lineRule="auto"/>
              <w:ind w:left="108"/>
              <w:rPr>
                <w:color w:val="auto"/>
              </w:rPr>
            </w:pPr>
            <w:r>
              <w:rPr>
                <w:color w:val="auto"/>
                <w:spacing w:val="-25"/>
              </w:rPr>
              <w:t>自动</w:t>
            </w:r>
          </w:p>
        </w:tc>
        <w:tc>
          <w:tcPr>
            <w:tcW w:w="709" w:type="dxa"/>
            <w:vMerge w:val="continue"/>
            <w:tcBorders>
              <w:top w:val="nil"/>
            </w:tcBorders>
            <w:vAlign w:val="top"/>
          </w:tcPr>
          <w:p w14:paraId="0EC50F0E">
            <w:pPr>
              <w:rPr>
                <w:rFonts w:ascii="Arial"/>
                <w:color w:val="auto"/>
                <w:sz w:val="21"/>
              </w:rPr>
            </w:pPr>
          </w:p>
        </w:tc>
        <w:tc>
          <w:tcPr>
            <w:tcW w:w="567" w:type="dxa"/>
            <w:vAlign w:val="top"/>
          </w:tcPr>
          <w:p w14:paraId="54F9D755">
            <w:pPr>
              <w:spacing w:line="304" w:lineRule="auto"/>
              <w:rPr>
                <w:rFonts w:ascii="Arial"/>
                <w:color w:val="auto"/>
                <w:sz w:val="21"/>
              </w:rPr>
            </w:pPr>
          </w:p>
          <w:p w14:paraId="1E526DE0">
            <w:pPr>
              <w:spacing w:line="304" w:lineRule="auto"/>
              <w:rPr>
                <w:rFonts w:ascii="Arial"/>
                <w:color w:val="auto"/>
                <w:sz w:val="21"/>
              </w:rPr>
            </w:pPr>
          </w:p>
          <w:p w14:paraId="6CD23431">
            <w:pPr>
              <w:pStyle w:val="6"/>
              <w:spacing w:before="78" w:line="224" w:lineRule="auto"/>
              <w:ind w:left="214"/>
              <w:rPr>
                <w:color w:val="auto"/>
              </w:rPr>
            </w:pPr>
            <w:r>
              <w:rPr>
                <w:color w:val="auto"/>
              </w:rPr>
              <w:t>/</w:t>
            </w:r>
          </w:p>
        </w:tc>
        <w:tc>
          <w:tcPr>
            <w:tcW w:w="567" w:type="dxa"/>
            <w:vAlign w:val="top"/>
          </w:tcPr>
          <w:p w14:paraId="342D9DB6">
            <w:pPr>
              <w:spacing w:line="304" w:lineRule="auto"/>
              <w:rPr>
                <w:rFonts w:ascii="Arial"/>
                <w:color w:val="auto"/>
                <w:sz w:val="21"/>
              </w:rPr>
            </w:pPr>
          </w:p>
          <w:p w14:paraId="40D0E5BF">
            <w:pPr>
              <w:spacing w:line="304" w:lineRule="auto"/>
              <w:rPr>
                <w:rFonts w:ascii="Arial"/>
                <w:color w:val="auto"/>
                <w:sz w:val="21"/>
              </w:rPr>
            </w:pPr>
          </w:p>
          <w:p w14:paraId="415043CB">
            <w:pPr>
              <w:pStyle w:val="6"/>
              <w:spacing w:before="78" w:line="224" w:lineRule="auto"/>
              <w:ind w:left="213"/>
              <w:rPr>
                <w:color w:val="auto"/>
              </w:rPr>
            </w:pPr>
            <w:r>
              <w:rPr>
                <w:color w:val="auto"/>
              </w:rPr>
              <w:t>/</w:t>
            </w:r>
          </w:p>
        </w:tc>
        <w:tc>
          <w:tcPr>
            <w:tcW w:w="567" w:type="dxa"/>
            <w:vAlign w:val="top"/>
          </w:tcPr>
          <w:p w14:paraId="3CE71AD3">
            <w:pPr>
              <w:spacing w:line="304" w:lineRule="auto"/>
              <w:rPr>
                <w:rFonts w:ascii="Arial"/>
                <w:color w:val="auto"/>
                <w:sz w:val="21"/>
              </w:rPr>
            </w:pPr>
          </w:p>
          <w:p w14:paraId="2F718E54">
            <w:pPr>
              <w:spacing w:line="304" w:lineRule="auto"/>
              <w:rPr>
                <w:rFonts w:ascii="Arial"/>
                <w:color w:val="auto"/>
                <w:sz w:val="21"/>
              </w:rPr>
            </w:pPr>
          </w:p>
          <w:p w14:paraId="15C5C576">
            <w:pPr>
              <w:pStyle w:val="6"/>
              <w:spacing w:before="78" w:line="223" w:lineRule="auto"/>
              <w:ind w:left="160"/>
              <w:rPr>
                <w:color w:val="auto"/>
              </w:rPr>
            </w:pPr>
            <w:r>
              <w:rPr>
                <w:color w:val="auto"/>
              </w:rPr>
              <w:t>是</w:t>
            </w:r>
          </w:p>
        </w:tc>
        <w:tc>
          <w:tcPr>
            <w:tcW w:w="709" w:type="dxa"/>
            <w:vAlign w:val="top"/>
          </w:tcPr>
          <w:p w14:paraId="034F4E69">
            <w:pPr>
              <w:spacing w:line="459" w:lineRule="auto"/>
              <w:rPr>
                <w:rFonts w:ascii="Arial"/>
                <w:color w:val="auto"/>
                <w:sz w:val="21"/>
              </w:rPr>
            </w:pPr>
          </w:p>
          <w:p w14:paraId="0FD9B793">
            <w:pPr>
              <w:pStyle w:val="6"/>
              <w:spacing w:before="78" w:line="226" w:lineRule="auto"/>
              <w:ind w:left="225" w:right="128" w:hanging="119"/>
              <w:rPr>
                <w:color w:val="auto"/>
              </w:rPr>
            </w:pPr>
            <w:r>
              <w:rPr>
                <w:color w:val="auto"/>
                <w:spacing w:val="-6"/>
              </w:rPr>
              <w:t>流量</w:t>
            </w:r>
            <w:r>
              <w:rPr>
                <w:color w:val="auto"/>
              </w:rPr>
              <w:t xml:space="preserve"> 计</w:t>
            </w:r>
          </w:p>
        </w:tc>
        <w:tc>
          <w:tcPr>
            <w:tcW w:w="921" w:type="dxa"/>
            <w:vAlign w:val="top"/>
          </w:tcPr>
          <w:p w14:paraId="24C5BC4D">
            <w:pPr>
              <w:spacing w:line="310" w:lineRule="auto"/>
              <w:rPr>
                <w:rFonts w:ascii="Arial"/>
                <w:color w:val="auto"/>
                <w:sz w:val="21"/>
              </w:rPr>
            </w:pPr>
          </w:p>
          <w:p w14:paraId="066665AD">
            <w:pPr>
              <w:pStyle w:val="6"/>
              <w:spacing w:before="78" w:line="219" w:lineRule="auto"/>
              <w:ind w:left="90"/>
              <w:rPr>
                <w:color w:val="auto"/>
              </w:rPr>
            </w:pPr>
            <w:r>
              <w:rPr>
                <w:color w:val="auto"/>
                <w:spacing w:val="-3"/>
              </w:rPr>
              <w:t>进水在</w:t>
            </w:r>
          </w:p>
          <w:p w14:paraId="2C4792DA">
            <w:pPr>
              <w:pStyle w:val="6"/>
              <w:spacing w:before="14" w:line="220" w:lineRule="auto"/>
              <w:ind w:left="95"/>
              <w:rPr>
                <w:color w:val="auto"/>
              </w:rPr>
            </w:pPr>
            <w:r>
              <w:rPr>
                <w:color w:val="auto"/>
                <w:spacing w:val="-5"/>
              </w:rPr>
              <w:t>线监测</w:t>
            </w:r>
          </w:p>
          <w:p w14:paraId="307624B6">
            <w:pPr>
              <w:pStyle w:val="6"/>
              <w:spacing w:before="13" w:line="220" w:lineRule="auto"/>
              <w:ind w:left="333"/>
              <w:rPr>
                <w:color w:val="auto"/>
              </w:rPr>
            </w:pPr>
            <w:r>
              <w:rPr>
                <w:color w:val="auto"/>
              </w:rPr>
              <w:t>房</w:t>
            </w:r>
          </w:p>
        </w:tc>
        <w:tc>
          <w:tcPr>
            <w:tcW w:w="1133" w:type="dxa"/>
            <w:vAlign w:val="top"/>
          </w:tcPr>
          <w:p w14:paraId="6A5DA4AE">
            <w:pPr>
              <w:spacing w:line="304" w:lineRule="auto"/>
              <w:rPr>
                <w:rFonts w:ascii="Arial"/>
                <w:color w:val="auto"/>
                <w:sz w:val="21"/>
              </w:rPr>
            </w:pPr>
          </w:p>
          <w:p w14:paraId="32EA300F">
            <w:pPr>
              <w:spacing w:line="304" w:lineRule="auto"/>
              <w:rPr>
                <w:rFonts w:ascii="Arial"/>
                <w:color w:val="auto"/>
                <w:sz w:val="21"/>
              </w:rPr>
            </w:pPr>
          </w:p>
          <w:p w14:paraId="19F26563">
            <w:pPr>
              <w:pStyle w:val="6"/>
              <w:spacing w:before="78" w:line="223" w:lineRule="auto"/>
              <w:ind w:left="442"/>
              <w:rPr>
                <w:color w:val="auto"/>
              </w:rPr>
            </w:pPr>
            <w:r>
              <w:rPr>
                <w:color w:val="auto"/>
              </w:rPr>
              <w:t>是</w:t>
            </w:r>
          </w:p>
        </w:tc>
        <w:tc>
          <w:tcPr>
            <w:tcW w:w="1133" w:type="dxa"/>
            <w:vAlign w:val="top"/>
          </w:tcPr>
          <w:p w14:paraId="36F243C1">
            <w:pPr>
              <w:spacing w:line="304" w:lineRule="auto"/>
              <w:rPr>
                <w:rFonts w:ascii="Arial"/>
                <w:color w:val="auto"/>
                <w:sz w:val="21"/>
              </w:rPr>
            </w:pPr>
          </w:p>
          <w:p w14:paraId="16D8CA21">
            <w:pPr>
              <w:spacing w:line="304" w:lineRule="auto"/>
              <w:rPr>
                <w:rFonts w:ascii="Arial"/>
                <w:color w:val="auto"/>
                <w:sz w:val="21"/>
              </w:rPr>
            </w:pPr>
          </w:p>
          <w:p w14:paraId="0C72DAD1">
            <w:pPr>
              <w:pStyle w:val="6"/>
              <w:spacing w:before="78" w:line="224" w:lineRule="auto"/>
              <w:ind w:left="497"/>
              <w:rPr>
                <w:color w:val="auto"/>
              </w:rPr>
            </w:pPr>
            <w:r>
              <w:rPr>
                <w:color w:val="auto"/>
              </w:rPr>
              <w:t>/</w:t>
            </w:r>
          </w:p>
        </w:tc>
        <w:tc>
          <w:tcPr>
            <w:tcW w:w="850" w:type="dxa"/>
            <w:vAlign w:val="top"/>
          </w:tcPr>
          <w:p w14:paraId="54F18F08">
            <w:pPr>
              <w:spacing w:line="304" w:lineRule="auto"/>
              <w:rPr>
                <w:rFonts w:ascii="Arial"/>
                <w:color w:val="auto"/>
                <w:sz w:val="21"/>
              </w:rPr>
            </w:pPr>
          </w:p>
          <w:p w14:paraId="79C07A87">
            <w:pPr>
              <w:spacing w:line="304" w:lineRule="auto"/>
              <w:rPr>
                <w:rFonts w:ascii="Arial"/>
                <w:color w:val="auto"/>
                <w:sz w:val="21"/>
              </w:rPr>
            </w:pPr>
          </w:p>
          <w:p w14:paraId="57CE3D34">
            <w:pPr>
              <w:pStyle w:val="6"/>
              <w:spacing w:before="78" w:line="224" w:lineRule="auto"/>
              <w:ind w:left="357"/>
              <w:rPr>
                <w:color w:val="auto"/>
              </w:rPr>
            </w:pPr>
            <w:r>
              <w:rPr>
                <w:color w:val="auto"/>
              </w:rPr>
              <w:t>/</w:t>
            </w:r>
          </w:p>
        </w:tc>
        <w:tc>
          <w:tcPr>
            <w:tcW w:w="1700" w:type="dxa"/>
            <w:vAlign w:val="top"/>
          </w:tcPr>
          <w:p w14:paraId="42FED4C5">
            <w:pPr>
              <w:spacing w:line="304" w:lineRule="auto"/>
              <w:rPr>
                <w:rFonts w:ascii="Arial"/>
                <w:color w:val="auto"/>
                <w:sz w:val="21"/>
              </w:rPr>
            </w:pPr>
          </w:p>
          <w:p w14:paraId="0D72B5CF">
            <w:pPr>
              <w:spacing w:line="304" w:lineRule="auto"/>
              <w:rPr>
                <w:rFonts w:ascii="Arial"/>
                <w:color w:val="auto"/>
                <w:sz w:val="21"/>
              </w:rPr>
            </w:pPr>
          </w:p>
          <w:p w14:paraId="1CBFB8BA">
            <w:pPr>
              <w:pStyle w:val="6"/>
              <w:spacing w:before="78" w:line="224" w:lineRule="auto"/>
              <w:ind w:left="782"/>
              <w:rPr>
                <w:color w:val="auto"/>
              </w:rPr>
            </w:pPr>
            <w:r>
              <w:rPr>
                <w:color w:val="auto"/>
              </w:rPr>
              <w:t>/</w:t>
            </w:r>
          </w:p>
        </w:tc>
        <w:tc>
          <w:tcPr>
            <w:tcW w:w="780" w:type="dxa"/>
            <w:vAlign w:val="top"/>
          </w:tcPr>
          <w:p w14:paraId="339EF23D">
            <w:pPr>
              <w:spacing w:line="304" w:lineRule="auto"/>
              <w:rPr>
                <w:rFonts w:ascii="Arial"/>
                <w:color w:val="auto"/>
                <w:sz w:val="21"/>
              </w:rPr>
            </w:pPr>
          </w:p>
          <w:p w14:paraId="12B79DB5">
            <w:pPr>
              <w:spacing w:line="304" w:lineRule="auto"/>
              <w:rPr>
                <w:rFonts w:ascii="Arial"/>
                <w:color w:val="auto"/>
                <w:sz w:val="21"/>
              </w:rPr>
            </w:pPr>
          </w:p>
          <w:p w14:paraId="5BA9E1D9">
            <w:pPr>
              <w:pStyle w:val="6"/>
              <w:spacing w:before="78" w:line="224" w:lineRule="auto"/>
              <w:ind w:left="322"/>
              <w:rPr>
                <w:color w:val="auto"/>
              </w:rPr>
            </w:pPr>
            <w:r>
              <w:rPr>
                <w:color w:val="auto"/>
              </w:rPr>
              <w:t>/</w:t>
            </w:r>
          </w:p>
        </w:tc>
        <w:tc>
          <w:tcPr>
            <w:tcW w:w="1062" w:type="dxa"/>
            <w:vAlign w:val="top"/>
          </w:tcPr>
          <w:p w14:paraId="3924AA1D">
            <w:pPr>
              <w:spacing w:line="304" w:lineRule="auto"/>
              <w:rPr>
                <w:rFonts w:ascii="Arial"/>
                <w:color w:val="auto"/>
                <w:sz w:val="21"/>
              </w:rPr>
            </w:pPr>
          </w:p>
          <w:p w14:paraId="6345A8DE">
            <w:pPr>
              <w:spacing w:line="304" w:lineRule="auto"/>
              <w:rPr>
                <w:rFonts w:ascii="Arial"/>
                <w:color w:val="auto"/>
                <w:sz w:val="21"/>
              </w:rPr>
            </w:pPr>
          </w:p>
          <w:p w14:paraId="04ABDC5C">
            <w:pPr>
              <w:pStyle w:val="6"/>
              <w:spacing w:before="78" w:line="224" w:lineRule="auto"/>
              <w:ind w:left="464"/>
              <w:rPr>
                <w:color w:val="auto"/>
              </w:rPr>
            </w:pPr>
            <w:r>
              <w:rPr>
                <w:color w:val="auto"/>
              </w:rPr>
              <w:t>/</w:t>
            </w:r>
          </w:p>
        </w:tc>
        <w:tc>
          <w:tcPr>
            <w:tcW w:w="1622" w:type="dxa"/>
            <w:vAlign w:val="top"/>
          </w:tcPr>
          <w:p w14:paraId="7553F4CB">
            <w:pPr>
              <w:spacing w:line="304" w:lineRule="auto"/>
              <w:rPr>
                <w:rFonts w:ascii="Arial"/>
                <w:color w:val="auto"/>
                <w:sz w:val="21"/>
              </w:rPr>
            </w:pPr>
          </w:p>
          <w:p w14:paraId="47CBB4D5">
            <w:pPr>
              <w:spacing w:line="304" w:lineRule="auto"/>
              <w:rPr>
                <w:rFonts w:ascii="Arial"/>
                <w:color w:val="auto"/>
                <w:sz w:val="21"/>
              </w:rPr>
            </w:pPr>
          </w:p>
          <w:p w14:paraId="6781BCCC">
            <w:pPr>
              <w:pStyle w:val="6"/>
              <w:spacing w:before="78" w:line="224" w:lineRule="auto"/>
              <w:ind w:left="744"/>
              <w:rPr>
                <w:color w:val="auto"/>
              </w:rPr>
            </w:pPr>
            <w:r>
              <w:rPr>
                <w:color w:val="auto"/>
              </w:rPr>
              <w:t>/</w:t>
            </w:r>
          </w:p>
        </w:tc>
      </w:tr>
    </w:tbl>
    <w:p w14:paraId="03148DF7">
      <w:pPr>
        <w:rPr>
          <w:rFonts w:ascii="Arial"/>
          <w:color w:val="auto"/>
          <w:sz w:val="21"/>
        </w:rPr>
      </w:pPr>
    </w:p>
    <w:p w14:paraId="144EADCF">
      <w:pPr>
        <w:rPr>
          <w:rFonts w:ascii="Arial" w:hAnsi="Arial" w:eastAsia="Arial" w:cs="Arial"/>
          <w:color w:val="auto"/>
          <w:sz w:val="21"/>
          <w:szCs w:val="21"/>
        </w:rPr>
        <w:sectPr>
          <w:footerReference r:id="rId21" w:type="default"/>
          <w:pgSz w:w="16839" w:h="11906"/>
          <w:pgMar w:top="1012" w:right="363" w:bottom="1175" w:left="362" w:header="0" w:footer="987" w:gutter="0"/>
          <w:cols w:space="720" w:num="1"/>
        </w:sectPr>
      </w:pPr>
    </w:p>
    <w:p w14:paraId="54E76F13">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21A0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451" w:type="dxa"/>
            <w:vAlign w:val="top"/>
          </w:tcPr>
          <w:p w14:paraId="67C3C043">
            <w:pPr>
              <w:spacing w:line="279" w:lineRule="auto"/>
              <w:rPr>
                <w:rFonts w:ascii="Arial"/>
                <w:color w:val="auto"/>
                <w:sz w:val="21"/>
              </w:rPr>
            </w:pPr>
          </w:p>
          <w:p w14:paraId="493E7CC7">
            <w:pPr>
              <w:spacing w:line="280" w:lineRule="auto"/>
              <w:rPr>
                <w:rFonts w:ascii="Arial"/>
                <w:color w:val="auto"/>
                <w:sz w:val="21"/>
              </w:rPr>
            </w:pPr>
          </w:p>
          <w:p w14:paraId="40A9E704">
            <w:pPr>
              <w:pStyle w:val="6"/>
              <w:spacing w:before="78" w:line="231" w:lineRule="auto"/>
              <w:ind w:left="97"/>
              <w:rPr>
                <w:color w:val="auto"/>
              </w:rPr>
            </w:pPr>
            <w:r>
              <w:rPr>
                <w:color w:val="auto"/>
              </w:rPr>
              <w:t>序</w:t>
            </w:r>
          </w:p>
          <w:p w14:paraId="20A0D41B">
            <w:pPr>
              <w:pStyle w:val="6"/>
              <w:spacing w:before="1" w:line="220" w:lineRule="auto"/>
              <w:ind w:left="103"/>
              <w:rPr>
                <w:color w:val="auto"/>
              </w:rPr>
            </w:pPr>
            <w:r>
              <w:rPr>
                <w:color w:val="auto"/>
              </w:rPr>
              <w:t>号</w:t>
            </w:r>
          </w:p>
        </w:tc>
        <w:tc>
          <w:tcPr>
            <w:tcW w:w="643" w:type="dxa"/>
            <w:vAlign w:val="top"/>
          </w:tcPr>
          <w:p w14:paraId="4567D5FF">
            <w:pPr>
              <w:pStyle w:val="6"/>
              <w:spacing w:before="189" w:line="220" w:lineRule="auto"/>
              <w:ind w:left="73"/>
              <w:rPr>
                <w:color w:val="auto"/>
              </w:rPr>
            </w:pPr>
            <w:r>
              <w:rPr>
                <w:color w:val="auto"/>
                <w:spacing w:val="-6"/>
              </w:rPr>
              <w:t>污染</w:t>
            </w:r>
          </w:p>
          <w:p w14:paraId="7A260223">
            <w:pPr>
              <w:pStyle w:val="6"/>
              <w:spacing w:before="14" w:line="219" w:lineRule="auto"/>
              <w:ind w:left="71"/>
              <w:rPr>
                <w:color w:val="auto"/>
              </w:rPr>
            </w:pPr>
            <w:r>
              <w:rPr>
                <w:color w:val="auto"/>
                <w:spacing w:val="-5"/>
              </w:rPr>
              <w:t>源类</w:t>
            </w:r>
          </w:p>
          <w:p w14:paraId="458B6703">
            <w:pPr>
              <w:pStyle w:val="6"/>
              <w:spacing w:before="14" w:line="220" w:lineRule="auto"/>
              <w:ind w:left="14"/>
              <w:rPr>
                <w:color w:val="auto"/>
              </w:rPr>
            </w:pPr>
            <w:r>
              <w:rPr>
                <w:color w:val="auto"/>
                <w:spacing w:val="-5"/>
              </w:rPr>
              <w:t>别/监</w:t>
            </w:r>
          </w:p>
          <w:p w14:paraId="36A200DC">
            <w:pPr>
              <w:pStyle w:val="6"/>
              <w:spacing w:before="14" w:line="219" w:lineRule="auto"/>
              <w:ind w:left="72"/>
              <w:rPr>
                <w:color w:val="auto"/>
              </w:rPr>
            </w:pPr>
            <w:r>
              <w:rPr>
                <w:color w:val="auto"/>
                <w:spacing w:val="-6"/>
              </w:rPr>
              <w:t>测类</w:t>
            </w:r>
          </w:p>
          <w:p w14:paraId="49092815">
            <w:pPr>
              <w:pStyle w:val="6"/>
              <w:spacing w:before="15" w:line="220" w:lineRule="auto"/>
              <w:ind w:left="194"/>
              <w:rPr>
                <w:color w:val="auto"/>
              </w:rPr>
            </w:pPr>
            <w:r>
              <w:rPr>
                <w:color w:val="auto"/>
              </w:rPr>
              <w:t>别</w:t>
            </w:r>
          </w:p>
        </w:tc>
        <w:tc>
          <w:tcPr>
            <w:tcW w:w="709" w:type="dxa"/>
            <w:vAlign w:val="top"/>
          </w:tcPr>
          <w:p w14:paraId="7BB7498B">
            <w:pPr>
              <w:pStyle w:val="6"/>
              <w:spacing w:before="189" w:line="221" w:lineRule="auto"/>
              <w:ind w:left="105"/>
              <w:rPr>
                <w:color w:val="auto"/>
              </w:rPr>
            </w:pPr>
            <w:r>
              <w:rPr>
                <w:color w:val="auto"/>
                <w:spacing w:val="-5"/>
              </w:rPr>
              <w:t>排放</w:t>
            </w:r>
          </w:p>
          <w:p w14:paraId="202053CD">
            <w:pPr>
              <w:pStyle w:val="6"/>
              <w:spacing w:before="13" w:line="219" w:lineRule="auto"/>
              <w:ind w:left="142"/>
              <w:rPr>
                <w:color w:val="auto"/>
              </w:rPr>
            </w:pPr>
            <w:r>
              <w:rPr>
                <w:color w:val="auto"/>
                <w:spacing w:val="-23"/>
              </w:rPr>
              <w:t>口编</w:t>
            </w:r>
          </w:p>
          <w:p w14:paraId="5C200FF6">
            <w:pPr>
              <w:pStyle w:val="6"/>
              <w:spacing w:before="14" w:line="221" w:lineRule="auto"/>
              <w:ind w:left="51"/>
              <w:rPr>
                <w:color w:val="auto"/>
              </w:rPr>
            </w:pPr>
            <w:r>
              <w:rPr>
                <w:color w:val="auto"/>
                <w:spacing w:val="-6"/>
              </w:rPr>
              <w:t>号/监</w:t>
            </w:r>
          </w:p>
          <w:p w14:paraId="46FA6BDA">
            <w:pPr>
              <w:pStyle w:val="6"/>
              <w:spacing w:before="12" w:line="221" w:lineRule="auto"/>
              <w:ind w:left="106"/>
              <w:rPr>
                <w:color w:val="auto"/>
              </w:rPr>
            </w:pPr>
            <w:r>
              <w:rPr>
                <w:color w:val="auto"/>
                <w:spacing w:val="-6"/>
              </w:rPr>
              <w:t>测点</w:t>
            </w:r>
          </w:p>
          <w:p w14:paraId="2C08778E">
            <w:pPr>
              <w:pStyle w:val="6"/>
              <w:spacing w:before="12" w:line="221" w:lineRule="auto"/>
              <w:ind w:left="225"/>
              <w:rPr>
                <w:color w:val="auto"/>
              </w:rPr>
            </w:pPr>
            <w:r>
              <w:rPr>
                <w:color w:val="auto"/>
              </w:rPr>
              <w:t>位</w:t>
            </w:r>
          </w:p>
        </w:tc>
        <w:tc>
          <w:tcPr>
            <w:tcW w:w="708" w:type="dxa"/>
            <w:vAlign w:val="top"/>
          </w:tcPr>
          <w:p w14:paraId="54DF856E">
            <w:pPr>
              <w:pStyle w:val="6"/>
              <w:spacing w:before="40" w:line="221" w:lineRule="auto"/>
              <w:ind w:left="104"/>
              <w:rPr>
                <w:color w:val="auto"/>
              </w:rPr>
            </w:pPr>
            <w:r>
              <w:rPr>
                <w:color w:val="auto"/>
                <w:spacing w:val="-5"/>
              </w:rPr>
              <w:t>排放</w:t>
            </w:r>
          </w:p>
          <w:p w14:paraId="7CB7570F">
            <w:pPr>
              <w:pStyle w:val="6"/>
              <w:spacing w:before="12" w:line="223" w:lineRule="auto"/>
              <w:ind w:left="141"/>
              <w:rPr>
                <w:color w:val="auto"/>
              </w:rPr>
            </w:pPr>
            <w:r>
              <w:rPr>
                <w:color w:val="auto"/>
                <w:spacing w:val="-23"/>
              </w:rPr>
              <w:t>口名</w:t>
            </w:r>
          </w:p>
          <w:p w14:paraId="6B532930">
            <w:pPr>
              <w:pStyle w:val="6"/>
              <w:spacing w:before="10" w:line="221" w:lineRule="auto"/>
              <w:ind w:left="43"/>
              <w:rPr>
                <w:color w:val="auto"/>
              </w:rPr>
            </w:pPr>
            <w:r>
              <w:rPr>
                <w:color w:val="auto"/>
                <w:spacing w:val="-3"/>
              </w:rPr>
              <w:t>称/监</w:t>
            </w:r>
          </w:p>
          <w:p w14:paraId="4B02C15C">
            <w:pPr>
              <w:pStyle w:val="6"/>
              <w:spacing w:before="12" w:line="221" w:lineRule="auto"/>
              <w:ind w:left="105"/>
              <w:rPr>
                <w:color w:val="auto"/>
              </w:rPr>
            </w:pPr>
            <w:r>
              <w:rPr>
                <w:color w:val="auto"/>
                <w:spacing w:val="-6"/>
              </w:rPr>
              <w:t>测点</w:t>
            </w:r>
          </w:p>
          <w:p w14:paraId="013AD1C4">
            <w:pPr>
              <w:pStyle w:val="6"/>
              <w:spacing w:before="12" w:line="221" w:lineRule="auto"/>
              <w:ind w:left="104"/>
              <w:rPr>
                <w:color w:val="auto"/>
              </w:rPr>
            </w:pPr>
            <w:r>
              <w:rPr>
                <w:color w:val="auto"/>
                <w:spacing w:val="-5"/>
              </w:rPr>
              <w:t>位名</w:t>
            </w:r>
          </w:p>
          <w:p w14:paraId="25F1B174">
            <w:pPr>
              <w:pStyle w:val="6"/>
              <w:spacing w:before="13" w:line="199" w:lineRule="auto"/>
              <w:ind w:left="223"/>
              <w:rPr>
                <w:color w:val="auto"/>
              </w:rPr>
            </w:pPr>
            <w:r>
              <w:rPr>
                <w:color w:val="auto"/>
              </w:rPr>
              <w:t>称</w:t>
            </w:r>
          </w:p>
        </w:tc>
        <w:tc>
          <w:tcPr>
            <w:tcW w:w="638" w:type="dxa"/>
            <w:vAlign w:val="top"/>
          </w:tcPr>
          <w:p w14:paraId="2D48FDC9">
            <w:pPr>
              <w:spacing w:line="280" w:lineRule="auto"/>
              <w:rPr>
                <w:rFonts w:ascii="Arial"/>
                <w:color w:val="auto"/>
                <w:sz w:val="21"/>
              </w:rPr>
            </w:pPr>
          </w:p>
          <w:p w14:paraId="29D5568B">
            <w:pPr>
              <w:spacing w:line="280" w:lineRule="auto"/>
              <w:rPr>
                <w:rFonts w:ascii="Arial"/>
                <w:color w:val="auto"/>
                <w:sz w:val="21"/>
              </w:rPr>
            </w:pPr>
          </w:p>
          <w:p w14:paraId="7BCECE5C">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1344F57A">
            <w:pPr>
              <w:spacing w:line="279" w:lineRule="auto"/>
              <w:rPr>
                <w:rFonts w:ascii="Arial"/>
                <w:color w:val="auto"/>
                <w:sz w:val="21"/>
              </w:rPr>
            </w:pPr>
          </w:p>
          <w:p w14:paraId="589CAA60">
            <w:pPr>
              <w:spacing w:line="279" w:lineRule="auto"/>
              <w:rPr>
                <w:rFonts w:ascii="Arial"/>
                <w:color w:val="auto"/>
                <w:sz w:val="21"/>
              </w:rPr>
            </w:pPr>
          </w:p>
          <w:p w14:paraId="26E115F8">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36CA8C9A">
            <w:pPr>
              <w:spacing w:line="280" w:lineRule="auto"/>
              <w:rPr>
                <w:rFonts w:ascii="Arial"/>
                <w:color w:val="auto"/>
                <w:sz w:val="21"/>
              </w:rPr>
            </w:pPr>
          </w:p>
          <w:p w14:paraId="1A2303E3">
            <w:pPr>
              <w:spacing w:line="280" w:lineRule="auto"/>
              <w:rPr>
                <w:rFonts w:ascii="Arial"/>
                <w:color w:val="auto"/>
                <w:sz w:val="21"/>
              </w:rPr>
            </w:pPr>
          </w:p>
          <w:p w14:paraId="31F0248A">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0F789F9B">
            <w:pPr>
              <w:spacing w:line="279" w:lineRule="auto"/>
              <w:rPr>
                <w:rFonts w:ascii="Arial"/>
                <w:color w:val="auto"/>
                <w:sz w:val="21"/>
              </w:rPr>
            </w:pPr>
          </w:p>
          <w:p w14:paraId="4DDC03D0">
            <w:pPr>
              <w:spacing w:line="280" w:lineRule="auto"/>
              <w:rPr>
                <w:rFonts w:ascii="Arial"/>
                <w:color w:val="auto"/>
                <w:sz w:val="21"/>
              </w:rPr>
            </w:pPr>
          </w:p>
          <w:p w14:paraId="3CFD99F8">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6049CDBB">
            <w:pPr>
              <w:spacing w:line="408" w:lineRule="auto"/>
              <w:rPr>
                <w:rFonts w:ascii="Arial"/>
                <w:color w:val="auto"/>
                <w:sz w:val="21"/>
              </w:rPr>
            </w:pPr>
          </w:p>
          <w:p w14:paraId="2B2E0BCD">
            <w:pPr>
              <w:pStyle w:val="6"/>
              <w:spacing w:before="78" w:line="221" w:lineRule="auto"/>
              <w:ind w:left="35"/>
              <w:rPr>
                <w:color w:val="auto"/>
              </w:rPr>
            </w:pPr>
            <w:r>
              <w:rPr>
                <w:color w:val="auto"/>
                <w:spacing w:val="-6"/>
              </w:rPr>
              <w:t>方法</w:t>
            </w:r>
          </w:p>
          <w:p w14:paraId="4BF53FCC">
            <w:pPr>
              <w:pStyle w:val="6"/>
              <w:spacing w:before="13" w:line="219" w:lineRule="auto"/>
              <w:ind w:left="34"/>
              <w:rPr>
                <w:color w:val="auto"/>
              </w:rPr>
            </w:pPr>
            <w:r>
              <w:rPr>
                <w:color w:val="auto"/>
                <w:spacing w:val="-5"/>
              </w:rPr>
              <w:t>检出</w:t>
            </w:r>
          </w:p>
          <w:p w14:paraId="4B0D4AA4">
            <w:pPr>
              <w:pStyle w:val="6"/>
              <w:spacing w:before="14" w:line="220" w:lineRule="auto"/>
              <w:ind w:left="171"/>
              <w:rPr>
                <w:color w:val="auto"/>
              </w:rPr>
            </w:pPr>
            <w:r>
              <w:rPr>
                <w:color w:val="auto"/>
              </w:rPr>
              <w:t>限</w:t>
            </w:r>
          </w:p>
        </w:tc>
        <w:tc>
          <w:tcPr>
            <w:tcW w:w="567" w:type="dxa"/>
            <w:vAlign w:val="top"/>
          </w:tcPr>
          <w:p w14:paraId="0B08CA2F">
            <w:pPr>
              <w:spacing w:line="263" w:lineRule="auto"/>
              <w:rPr>
                <w:rFonts w:ascii="Arial"/>
                <w:color w:val="auto"/>
                <w:sz w:val="21"/>
              </w:rPr>
            </w:pPr>
          </w:p>
          <w:p w14:paraId="2D019D02">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46977BD4">
            <w:pPr>
              <w:spacing w:line="263" w:lineRule="auto"/>
              <w:rPr>
                <w:rFonts w:ascii="Arial"/>
                <w:color w:val="auto"/>
                <w:sz w:val="21"/>
              </w:rPr>
            </w:pPr>
          </w:p>
          <w:p w14:paraId="3BD51A09">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6F78E0FB">
            <w:pPr>
              <w:spacing w:line="261" w:lineRule="auto"/>
              <w:rPr>
                <w:rFonts w:ascii="Arial"/>
                <w:color w:val="auto"/>
                <w:sz w:val="21"/>
              </w:rPr>
            </w:pPr>
          </w:p>
          <w:p w14:paraId="1002A2C7">
            <w:pPr>
              <w:pStyle w:val="6"/>
              <w:spacing w:before="78" w:line="220" w:lineRule="auto"/>
              <w:ind w:left="131"/>
              <w:rPr>
                <w:color w:val="auto"/>
              </w:rPr>
            </w:pPr>
            <w:r>
              <w:rPr>
                <w:color w:val="auto"/>
                <w:spacing w:val="-17"/>
              </w:rPr>
              <w:t>自动监</w:t>
            </w:r>
          </w:p>
          <w:p w14:paraId="0604D523">
            <w:pPr>
              <w:pStyle w:val="6"/>
              <w:spacing w:before="13" w:line="221" w:lineRule="auto"/>
              <w:ind w:left="93"/>
              <w:rPr>
                <w:color w:val="auto"/>
              </w:rPr>
            </w:pPr>
            <w:r>
              <w:rPr>
                <w:color w:val="auto"/>
                <w:spacing w:val="-4"/>
              </w:rPr>
              <w:t>测设施</w:t>
            </w:r>
          </w:p>
          <w:p w14:paraId="301D29D3">
            <w:pPr>
              <w:pStyle w:val="6"/>
              <w:spacing w:before="13" w:line="220" w:lineRule="auto"/>
              <w:ind w:left="96"/>
              <w:rPr>
                <w:color w:val="auto"/>
              </w:rPr>
            </w:pPr>
            <w:r>
              <w:rPr>
                <w:color w:val="auto"/>
                <w:spacing w:val="-5"/>
              </w:rPr>
              <w:t>安装位</w:t>
            </w:r>
          </w:p>
          <w:p w14:paraId="4E57DA08">
            <w:pPr>
              <w:pStyle w:val="6"/>
              <w:spacing w:before="14" w:line="225" w:lineRule="auto"/>
              <w:ind w:left="330"/>
              <w:rPr>
                <w:color w:val="auto"/>
              </w:rPr>
            </w:pPr>
            <w:r>
              <w:rPr>
                <w:color w:val="auto"/>
              </w:rPr>
              <w:t>置</w:t>
            </w:r>
          </w:p>
        </w:tc>
        <w:tc>
          <w:tcPr>
            <w:tcW w:w="1133" w:type="dxa"/>
            <w:vAlign w:val="top"/>
          </w:tcPr>
          <w:p w14:paraId="0AF6321E">
            <w:pPr>
              <w:pStyle w:val="6"/>
              <w:spacing w:before="40" w:line="220" w:lineRule="auto"/>
              <w:ind w:left="117"/>
              <w:rPr>
                <w:color w:val="auto"/>
              </w:rPr>
            </w:pPr>
            <w:r>
              <w:rPr>
                <w:color w:val="auto"/>
                <w:spacing w:val="-13"/>
              </w:rPr>
              <w:t>自动监测</w:t>
            </w:r>
          </w:p>
          <w:p w14:paraId="7B900577">
            <w:pPr>
              <w:pStyle w:val="6"/>
              <w:spacing w:before="14" w:line="220" w:lineRule="auto"/>
              <w:ind w:left="82"/>
              <w:rPr>
                <w:color w:val="auto"/>
              </w:rPr>
            </w:pPr>
            <w:r>
              <w:rPr>
                <w:color w:val="auto"/>
                <w:spacing w:val="-4"/>
              </w:rPr>
              <w:t>设施是否</w:t>
            </w:r>
          </w:p>
          <w:p w14:paraId="4F11D31A">
            <w:pPr>
              <w:pStyle w:val="6"/>
              <w:spacing w:before="14" w:line="219" w:lineRule="auto"/>
              <w:jc w:val="right"/>
              <w:rPr>
                <w:color w:val="auto"/>
              </w:rPr>
            </w:pPr>
            <w:r>
              <w:rPr>
                <w:color w:val="auto"/>
                <w:spacing w:val="-17"/>
              </w:rPr>
              <w:t>符合安装、</w:t>
            </w:r>
          </w:p>
          <w:p w14:paraId="520EAA45">
            <w:pPr>
              <w:pStyle w:val="6"/>
              <w:spacing w:before="14" w:line="220" w:lineRule="auto"/>
              <w:ind w:left="6"/>
              <w:rPr>
                <w:color w:val="auto"/>
              </w:rPr>
            </w:pPr>
            <w:r>
              <w:rPr>
                <w:color w:val="auto"/>
                <w:spacing w:val="-22"/>
              </w:rPr>
              <w:t>运行、维护</w:t>
            </w:r>
          </w:p>
          <w:p w14:paraId="5FECCDAB">
            <w:pPr>
              <w:pStyle w:val="6"/>
              <w:spacing w:before="14" w:line="219" w:lineRule="auto"/>
              <w:ind w:left="80"/>
              <w:rPr>
                <w:color w:val="auto"/>
              </w:rPr>
            </w:pPr>
            <w:r>
              <w:rPr>
                <w:color w:val="auto"/>
                <w:spacing w:val="-3"/>
              </w:rPr>
              <w:t>等管理要</w:t>
            </w:r>
          </w:p>
          <w:p w14:paraId="6AD3A898">
            <w:pPr>
              <w:pStyle w:val="6"/>
              <w:spacing w:before="14" w:line="199" w:lineRule="auto"/>
              <w:ind w:left="440"/>
              <w:rPr>
                <w:color w:val="auto"/>
              </w:rPr>
            </w:pPr>
            <w:r>
              <w:rPr>
                <w:color w:val="auto"/>
              </w:rPr>
              <w:t>求</w:t>
            </w:r>
          </w:p>
        </w:tc>
        <w:tc>
          <w:tcPr>
            <w:tcW w:w="1133" w:type="dxa"/>
            <w:vAlign w:val="top"/>
          </w:tcPr>
          <w:p w14:paraId="59B532FA">
            <w:pPr>
              <w:spacing w:line="409" w:lineRule="auto"/>
              <w:rPr>
                <w:rFonts w:ascii="Arial"/>
                <w:color w:val="auto"/>
                <w:sz w:val="21"/>
              </w:rPr>
            </w:pPr>
          </w:p>
          <w:p w14:paraId="11958391">
            <w:pPr>
              <w:pStyle w:val="6"/>
              <w:spacing w:before="78" w:line="220" w:lineRule="auto"/>
              <w:ind w:left="78"/>
              <w:rPr>
                <w:color w:val="auto"/>
              </w:rPr>
            </w:pPr>
            <w:r>
              <w:rPr>
                <w:color w:val="auto"/>
                <w:spacing w:val="-3"/>
              </w:rPr>
              <w:t>手工监测</w:t>
            </w:r>
          </w:p>
          <w:p w14:paraId="17143D70">
            <w:pPr>
              <w:pStyle w:val="6"/>
              <w:spacing w:before="13" w:line="219" w:lineRule="auto"/>
              <w:ind w:left="77"/>
              <w:rPr>
                <w:color w:val="auto"/>
              </w:rPr>
            </w:pPr>
            <w:r>
              <w:rPr>
                <w:color w:val="auto"/>
                <w:spacing w:val="-3"/>
              </w:rPr>
              <w:t>采样方法</w:t>
            </w:r>
          </w:p>
          <w:p w14:paraId="38C99C5E">
            <w:pPr>
              <w:pStyle w:val="6"/>
              <w:spacing w:before="16" w:line="219" w:lineRule="auto"/>
              <w:ind w:left="197"/>
              <w:rPr>
                <w:color w:val="auto"/>
              </w:rPr>
            </w:pPr>
            <w:r>
              <w:rPr>
                <w:color w:val="auto"/>
                <w:spacing w:val="-3"/>
              </w:rPr>
              <w:t>及个数</w:t>
            </w:r>
          </w:p>
        </w:tc>
        <w:tc>
          <w:tcPr>
            <w:tcW w:w="850" w:type="dxa"/>
            <w:vAlign w:val="top"/>
          </w:tcPr>
          <w:p w14:paraId="492952A6">
            <w:pPr>
              <w:pStyle w:val="6"/>
              <w:spacing w:before="40" w:line="220" w:lineRule="auto"/>
              <w:ind w:left="58"/>
              <w:rPr>
                <w:color w:val="auto"/>
              </w:rPr>
            </w:pPr>
            <w:r>
              <w:rPr>
                <w:color w:val="auto"/>
                <w:spacing w:val="-4"/>
              </w:rPr>
              <w:t>手工监</w:t>
            </w:r>
          </w:p>
          <w:p w14:paraId="08A5829D">
            <w:pPr>
              <w:pStyle w:val="6"/>
              <w:spacing w:before="14" w:line="219" w:lineRule="auto"/>
              <w:ind w:left="59"/>
              <w:rPr>
                <w:color w:val="auto"/>
              </w:rPr>
            </w:pPr>
            <w:r>
              <w:rPr>
                <w:color w:val="auto"/>
                <w:spacing w:val="-4"/>
              </w:rPr>
              <w:t>测频次</w:t>
            </w:r>
          </w:p>
          <w:p w14:paraId="2B55522B">
            <w:pPr>
              <w:pStyle w:val="6"/>
              <w:spacing w:before="14" w:line="224" w:lineRule="auto"/>
              <w:ind w:left="70"/>
              <w:rPr>
                <w:color w:val="auto"/>
              </w:rPr>
            </w:pPr>
            <w:r>
              <w:rPr>
                <w:color w:val="auto"/>
                <w:spacing w:val="-7"/>
              </w:rPr>
              <w:t>（处理</w:t>
            </w:r>
          </w:p>
          <w:p w14:paraId="2C7A2CB5">
            <w:pPr>
              <w:pStyle w:val="6"/>
              <w:spacing w:before="9" w:line="225" w:lineRule="auto"/>
              <w:ind w:left="118"/>
              <w:rPr>
                <w:color w:val="auto"/>
              </w:rPr>
            </w:pPr>
            <w:r>
              <w:rPr>
                <w:color w:val="auto"/>
                <w:spacing w:val="-4"/>
              </w:rPr>
              <w:t>量≥2</w:t>
            </w:r>
          </w:p>
          <w:p w14:paraId="427C05F0">
            <w:pPr>
              <w:pStyle w:val="6"/>
              <w:spacing w:before="7" w:line="220" w:lineRule="auto"/>
              <w:ind w:left="124"/>
              <w:rPr>
                <w:color w:val="auto"/>
              </w:rPr>
            </w:pPr>
            <w:r>
              <w:rPr>
                <w:color w:val="auto"/>
                <w:spacing w:val="-6"/>
              </w:rPr>
              <w:t>万吨/</w:t>
            </w:r>
          </w:p>
          <w:p w14:paraId="5A9C34F0">
            <w:pPr>
              <w:pStyle w:val="6"/>
              <w:spacing w:before="13" w:line="199" w:lineRule="auto"/>
              <w:ind w:left="220"/>
              <w:rPr>
                <w:color w:val="auto"/>
              </w:rPr>
            </w:pPr>
            <w:r>
              <w:rPr>
                <w:color w:val="auto"/>
                <w:spacing w:val="-26"/>
              </w:rPr>
              <w:t>日）</w:t>
            </w:r>
          </w:p>
        </w:tc>
        <w:tc>
          <w:tcPr>
            <w:tcW w:w="1700" w:type="dxa"/>
            <w:vAlign w:val="top"/>
          </w:tcPr>
          <w:p w14:paraId="0E9F4ED7">
            <w:pPr>
              <w:spacing w:line="353" w:lineRule="auto"/>
              <w:rPr>
                <w:rFonts w:ascii="Arial"/>
                <w:color w:val="auto"/>
                <w:sz w:val="21"/>
              </w:rPr>
            </w:pPr>
          </w:p>
          <w:p w14:paraId="3F84C7D7">
            <w:pPr>
              <w:spacing w:line="354" w:lineRule="auto"/>
              <w:rPr>
                <w:rFonts w:ascii="Arial"/>
                <w:color w:val="auto"/>
                <w:sz w:val="21"/>
              </w:rPr>
            </w:pPr>
          </w:p>
          <w:p w14:paraId="06F54170">
            <w:pPr>
              <w:pStyle w:val="6"/>
              <w:spacing w:before="78" w:line="220" w:lineRule="auto"/>
              <w:ind w:left="123"/>
              <w:rPr>
                <w:color w:val="auto"/>
              </w:rPr>
            </w:pPr>
            <w:r>
              <w:rPr>
                <w:color w:val="auto"/>
                <w:spacing w:val="-2"/>
              </w:rPr>
              <w:t>手工测定方法</w:t>
            </w:r>
          </w:p>
        </w:tc>
        <w:tc>
          <w:tcPr>
            <w:tcW w:w="780" w:type="dxa"/>
            <w:vAlign w:val="top"/>
          </w:tcPr>
          <w:p w14:paraId="484D4EB0">
            <w:pPr>
              <w:spacing w:line="279" w:lineRule="auto"/>
              <w:rPr>
                <w:rFonts w:ascii="Arial"/>
                <w:color w:val="auto"/>
                <w:sz w:val="21"/>
              </w:rPr>
            </w:pPr>
          </w:p>
          <w:p w14:paraId="6ADD86BD">
            <w:pPr>
              <w:spacing w:line="279" w:lineRule="auto"/>
              <w:rPr>
                <w:rFonts w:ascii="Arial"/>
                <w:color w:val="auto"/>
                <w:sz w:val="21"/>
              </w:rPr>
            </w:pPr>
          </w:p>
          <w:p w14:paraId="6FABEBF2">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7243E87C">
            <w:pPr>
              <w:spacing w:line="353" w:lineRule="auto"/>
              <w:rPr>
                <w:rFonts w:ascii="Arial"/>
                <w:color w:val="auto"/>
                <w:sz w:val="21"/>
              </w:rPr>
            </w:pPr>
          </w:p>
          <w:p w14:paraId="1D336CEC">
            <w:pPr>
              <w:spacing w:line="354" w:lineRule="auto"/>
              <w:rPr>
                <w:rFonts w:ascii="Arial"/>
                <w:color w:val="auto"/>
                <w:sz w:val="21"/>
              </w:rPr>
            </w:pPr>
          </w:p>
          <w:p w14:paraId="07946A1A">
            <w:pPr>
              <w:pStyle w:val="6"/>
              <w:spacing w:before="78" w:line="219" w:lineRule="auto"/>
              <w:ind w:left="44"/>
              <w:rPr>
                <w:color w:val="auto"/>
              </w:rPr>
            </w:pPr>
            <w:r>
              <w:rPr>
                <w:color w:val="auto"/>
                <w:spacing w:val="-3"/>
              </w:rPr>
              <w:t>样品保存</w:t>
            </w:r>
          </w:p>
        </w:tc>
        <w:tc>
          <w:tcPr>
            <w:tcW w:w="1622" w:type="dxa"/>
            <w:vAlign w:val="top"/>
          </w:tcPr>
          <w:p w14:paraId="33A66E12">
            <w:pPr>
              <w:spacing w:line="351" w:lineRule="auto"/>
              <w:rPr>
                <w:rFonts w:ascii="Arial"/>
                <w:color w:val="auto"/>
                <w:sz w:val="21"/>
              </w:rPr>
            </w:pPr>
          </w:p>
          <w:p w14:paraId="4CAF2308">
            <w:pPr>
              <w:spacing w:line="351" w:lineRule="auto"/>
              <w:rPr>
                <w:rFonts w:ascii="Arial"/>
                <w:color w:val="auto"/>
                <w:sz w:val="21"/>
              </w:rPr>
            </w:pPr>
          </w:p>
          <w:p w14:paraId="14CB5DA4">
            <w:pPr>
              <w:pStyle w:val="6"/>
              <w:spacing w:before="78" w:line="219" w:lineRule="auto"/>
              <w:ind w:left="326"/>
              <w:rPr>
                <w:color w:val="auto"/>
              </w:rPr>
            </w:pPr>
            <w:r>
              <w:rPr>
                <w:color w:val="auto"/>
                <w:spacing w:val="-3"/>
              </w:rPr>
              <w:t>其他信息</w:t>
            </w:r>
          </w:p>
        </w:tc>
      </w:tr>
      <w:tr w14:paraId="63FA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trPr>
        <w:tc>
          <w:tcPr>
            <w:tcW w:w="451" w:type="dxa"/>
            <w:vAlign w:val="top"/>
          </w:tcPr>
          <w:p w14:paraId="7F6B2002">
            <w:pPr>
              <w:spacing w:line="244" w:lineRule="auto"/>
              <w:rPr>
                <w:rFonts w:ascii="Arial"/>
                <w:color w:val="auto"/>
                <w:sz w:val="21"/>
              </w:rPr>
            </w:pPr>
          </w:p>
          <w:p w14:paraId="48B88CB8">
            <w:pPr>
              <w:spacing w:line="245" w:lineRule="auto"/>
              <w:rPr>
                <w:rFonts w:ascii="Arial"/>
                <w:color w:val="auto"/>
                <w:sz w:val="21"/>
              </w:rPr>
            </w:pPr>
          </w:p>
          <w:p w14:paraId="354FEBC0">
            <w:pPr>
              <w:spacing w:line="245" w:lineRule="auto"/>
              <w:rPr>
                <w:rFonts w:ascii="Arial"/>
                <w:color w:val="auto"/>
                <w:sz w:val="21"/>
              </w:rPr>
            </w:pPr>
          </w:p>
          <w:p w14:paraId="23B4A08C">
            <w:pPr>
              <w:spacing w:line="245" w:lineRule="auto"/>
              <w:rPr>
                <w:rFonts w:ascii="Arial"/>
                <w:color w:val="auto"/>
                <w:sz w:val="21"/>
              </w:rPr>
            </w:pPr>
          </w:p>
          <w:p w14:paraId="5C5E7CAC">
            <w:pPr>
              <w:spacing w:line="245" w:lineRule="auto"/>
              <w:rPr>
                <w:rFonts w:ascii="Arial"/>
                <w:color w:val="auto"/>
                <w:sz w:val="21"/>
              </w:rPr>
            </w:pPr>
          </w:p>
          <w:p w14:paraId="3DB694F9">
            <w:pPr>
              <w:pStyle w:val="6"/>
              <w:spacing w:before="78" w:line="183" w:lineRule="auto"/>
              <w:ind w:left="101"/>
              <w:rPr>
                <w:color w:val="auto"/>
              </w:rPr>
            </w:pPr>
            <w:r>
              <w:rPr>
                <w:color w:val="auto"/>
                <w:spacing w:val="-7"/>
              </w:rPr>
              <w:t>26</w:t>
            </w:r>
          </w:p>
        </w:tc>
        <w:tc>
          <w:tcPr>
            <w:tcW w:w="643" w:type="dxa"/>
            <w:vAlign w:val="top"/>
          </w:tcPr>
          <w:p w14:paraId="2D4F66B4">
            <w:pPr>
              <w:spacing w:line="296" w:lineRule="auto"/>
              <w:rPr>
                <w:rFonts w:ascii="Arial"/>
                <w:color w:val="auto"/>
                <w:sz w:val="21"/>
              </w:rPr>
            </w:pPr>
          </w:p>
          <w:p w14:paraId="729BB037">
            <w:pPr>
              <w:spacing w:line="297" w:lineRule="auto"/>
              <w:rPr>
                <w:rFonts w:ascii="Arial"/>
                <w:color w:val="auto"/>
                <w:sz w:val="21"/>
              </w:rPr>
            </w:pPr>
          </w:p>
          <w:p w14:paraId="7675B413">
            <w:pPr>
              <w:spacing w:line="297" w:lineRule="auto"/>
              <w:rPr>
                <w:rFonts w:ascii="Arial"/>
                <w:color w:val="auto"/>
                <w:sz w:val="21"/>
              </w:rPr>
            </w:pPr>
          </w:p>
          <w:p w14:paraId="646D7B43">
            <w:pPr>
              <w:spacing w:line="297" w:lineRule="auto"/>
              <w:rPr>
                <w:rFonts w:ascii="Arial"/>
                <w:color w:val="auto"/>
                <w:sz w:val="21"/>
              </w:rPr>
            </w:pPr>
          </w:p>
          <w:p w14:paraId="111F560B">
            <w:pPr>
              <w:pStyle w:val="6"/>
              <w:spacing w:before="78" w:line="219" w:lineRule="auto"/>
              <w:ind w:left="71"/>
              <w:rPr>
                <w:color w:val="auto"/>
              </w:rPr>
            </w:pPr>
            <w:r>
              <w:rPr>
                <w:color w:val="auto"/>
                <w:spacing w:val="-5"/>
              </w:rPr>
              <w:t>废水</w:t>
            </w:r>
          </w:p>
        </w:tc>
        <w:tc>
          <w:tcPr>
            <w:tcW w:w="709" w:type="dxa"/>
            <w:vAlign w:val="top"/>
          </w:tcPr>
          <w:p w14:paraId="4B0A683F">
            <w:pPr>
              <w:spacing w:line="244" w:lineRule="auto"/>
              <w:rPr>
                <w:rFonts w:ascii="Arial"/>
                <w:color w:val="auto"/>
                <w:sz w:val="21"/>
              </w:rPr>
            </w:pPr>
          </w:p>
          <w:p w14:paraId="12279471">
            <w:pPr>
              <w:spacing w:line="244" w:lineRule="auto"/>
              <w:rPr>
                <w:rFonts w:ascii="Arial"/>
                <w:color w:val="auto"/>
                <w:sz w:val="21"/>
              </w:rPr>
            </w:pPr>
          </w:p>
          <w:p w14:paraId="6818BB99">
            <w:pPr>
              <w:spacing w:line="245" w:lineRule="auto"/>
              <w:rPr>
                <w:rFonts w:ascii="Arial"/>
                <w:color w:val="auto"/>
                <w:sz w:val="21"/>
              </w:rPr>
            </w:pPr>
          </w:p>
          <w:p w14:paraId="07DA1C50">
            <w:pPr>
              <w:spacing w:line="245" w:lineRule="auto"/>
              <w:rPr>
                <w:rFonts w:ascii="Arial"/>
                <w:color w:val="auto"/>
                <w:sz w:val="21"/>
              </w:rPr>
            </w:pPr>
          </w:p>
          <w:p w14:paraId="69C03DDA">
            <w:pPr>
              <w:spacing w:line="245" w:lineRule="auto"/>
              <w:rPr>
                <w:rFonts w:ascii="Arial"/>
                <w:color w:val="auto"/>
                <w:sz w:val="21"/>
              </w:rPr>
            </w:pPr>
          </w:p>
          <w:p w14:paraId="38A3CA5F">
            <w:pPr>
              <w:pStyle w:val="6"/>
              <w:spacing w:before="78" w:line="184" w:lineRule="auto"/>
              <w:ind w:left="38"/>
              <w:rPr>
                <w:color w:val="auto"/>
              </w:rPr>
            </w:pPr>
            <w:r>
              <w:rPr>
                <w:color w:val="auto"/>
                <w:spacing w:val="-1"/>
              </w:rPr>
              <w:t>MW001</w:t>
            </w:r>
          </w:p>
        </w:tc>
        <w:tc>
          <w:tcPr>
            <w:tcW w:w="708" w:type="dxa"/>
            <w:vAlign w:val="top"/>
          </w:tcPr>
          <w:p w14:paraId="2EE78D8E">
            <w:pPr>
              <w:spacing w:line="259" w:lineRule="auto"/>
              <w:rPr>
                <w:rFonts w:ascii="Arial"/>
                <w:color w:val="auto"/>
                <w:sz w:val="21"/>
              </w:rPr>
            </w:pPr>
          </w:p>
          <w:p w14:paraId="04A4A13F">
            <w:pPr>
              <w:spacing w:line="259" w:lineRule="auto"/>
              <w:rPr>
                <w:rFonts w:ascii="Arial"/>
                <w:color w:val="auto"/>
                <w:sz w:val="21"/>
              </w:rPr>
            </w:pPr>
          </w:p>
          <w:p w14:paraId="0A454351">
            <w:pPr>
              <w:spacing w:line="260" w:lineRule="auto"/>
              <w:rPr>
                <w:rFonts w:ascii="Arial"/>
                <w:color w:val="auto"/>
                <w:sz w:val="21"/>
              </w:rPr>
            </w:pPr>
          </w:p>
          <w:p w14:paraId="31272862">
            <w:pPr>
              <w:spacing w:line="260" w:lineRule="auto"/>
              <w:rPr>
                <w:rFonts w:ascii="Arial"/>
                <w:color w:val="auto"/>
                <w:sz w:val="21"/>
              </w:rPr>
            </w:pPr>
          </w:p>
          <w:p w14:paraId="3FF902E6">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64164D6F">
            <w:pPr>
              <w:spacing w:line="296" w:lineRule="auto"/>
              <w:rPr>
                <w:rFonts w:ascii="Arial"/>
                <w:color w:val="auto"/>
                <w:sz w:val="21"/>
              </w:rPr>
            </w:pPr>
          </w:p>
          <w:p w14:paraId="685CA6BF">
            <w:pPr>
              <w:spacing w:line="297" w:lineRule="auto"/>
              <w:rPr>
                <w:rFonts w:ascii="Arial"/>
                <w:color w:val="auto"/>
                <w:sz w:val="21"/>
              </w:rPr>
            </w:pPr>
          </w:p>
          <w:p w14:paraId="44EDD8B9">
            <w:pPr>
              <w:spacing w:line="297" w:lineRule="auto"/>
              <w:rPr>
                <w:rFonts w:ascii="Arial"/>
                <w:color w:val="auto"/>
                <w:sz w:val="21"/>
              </w:rPr>
            </w:pPr>
          </w:p>
          <w:p w14:paraId="31711442">
            <w:pPr>
              <w:pStyle w:val="6"/>
              <w:spacing w:before="78" w:line="227" w:lineRule="auto"/>
              <w:ind w:firstLine="78"/>
              <w:jc w:val="both"/>
              <w:rPr>
                <w:color w:val="auto"/>
              </w:rPr>
            </w:pPr>
            <w:r>
              <w:rPr>
                <w:color w:val="auto"/>
                <w:spacing w:val="-9"/>
              </w:rPr>
              <w:t xml:space="preserve">总氮 </w:t>
            </w:r>
            <w:r>
              <w:rPr>
                <w:color w:val="auto"/>
                <w:spacing w:val="29"/>
              </w:rPr>
              <w:t>（以</w:t>
            </w:r>
            <w:r>
              <w:rPr>
                <w:color w:val="auto"/>
              </w:rPr>
              <w:t xml:space="preserve"> </w:t>
            </w:r>
            <w:r>
              <w:rPr>
                <w:color w:val="auto"/>
                <w:spacing w:val="-12"/>
              </w:rPr>
              <w:t>N</w:t>
            </w:r>
            <w:r>
              <w:rPr>
                <w:color w:val="auto"/>
                <w:spacing w:val="-52"/>
              </w:rPr>
              <w:t xml:space="preserve"> </w:t>
            </w:r>
            <w:r>
              <w:rPr>
                <w:color w:val="auto"/>
                <w:spacing w:val="-12"/>
              </w:rPr>
              <w:t>计）</w:t>
            </w:r>
          </w:p>
        </w:tc>
        <w:tc>
          <w:tcPr>
            <w:tcW w:w="638" w:type="dxa"/>
            <w:vAlign w:val="top"/>
          </w:tcPr>
          <w:p w14:paraId="03F4F804">
            <w:pPr>
              <w:spacing w:line="296" w:lineRule="auto"/>
              <w:rPr>
                <w:rFonts w:ascii="Arial"/>
                <w:color w:val="auto"/>
                <w:sz w:val="21"/>
              </w:rPr>
            </w:pPr>
          </w:p>
          <w:p w14:paraId="4CD5D9A5">
            <w:pPr>
              <w:spacing w:line="297" w:lineRule="auto"/>
              <w:rPr>
                <w:rFonts w:ascii="Arial"/>
                <w:color w:val="auto"/>
                <w:sz w:val="21"/>
              </w:rPr>
            </w:pPr>
          </w:p>
          <w:p w14:paraId="685A2E0B">
            <w:pPr>
              <w:spacing w:line="297" w:lineRule="auto"/>
              <w:rPr>
                <w:rFonts w:ascii="Arial"/>
                <w:color w:val="auto"/>
                <w:sz w:val="21"/>
              </w:rPr>
            </w:pPr>
          </w:p>
          <w:p w14:paraId="1FFC4A44">
            <w:pPr>
              <w:spacing w:line="297" w:lineRule="auto"/>
              <w:rPr>
                <w:rFonts w:ascii="Arial"/>
                <w:color w:val="auto"/>
                <w:sz w:val="21"/>
              </w:rPr>
            </w:pPr>
          </w:p>
          <w:p w14:paraId="7E3DB0F4">
            <w:pPr>
              <w:pStyle w:val="6"/>
              <w:spacing w:before="78" w:line="220" w:lineRule="auto"/>
              <w:ind w:left="69"/>
              <w:rPr>
                <w:color w:val="auto"/>
              </w:rPr>
            </w:pPr>
            <w:r>
              <w:rPr>
                <w:color w:val="auto"/>
                <w:spacing w:val="-5"/>
              </w:rPr>
              <w:t>手工</w:t>
            </w:r>
          </w:p>
        </w:tc>
        <w:tc>
          <w:tcPr>
            <w:tcW w:w="709" w:type="dxa"/>
            <w:vMerge w:val="restart"/>
            <w:tcBorders>
              <w:bottom w:val="nil"/>
            </w:tcBorders>
            <w:vAlign w:val="top"/>
          </w:tcPr>
          <w:p w14:paraId="55410220">
            <w:pPr>
              <w:spacing w:line="242" w:lineRule="auto"/>
              <w:rPr>
                <w:rFonts w:ascii="Arial"/>
                <w:color w:val="auto"/>
                <w:sz w:val="21"/>
              </w:rPr>
            </w:pPr>
          </w:p>
          <w:p w14:paraId="04B4F5D1">
            <w:pPr>
              <w:spacing w:line="242" w:lineRule="auto"/>
              <w:rPr>
                <w:rFonts w:ascii="Arial"/>
                <w:color w:val="auto"/>
                <w:sz w:val="21"/>
              </w:rPr>
            </w:pPr>
          </w:p>
          <w:p w14:paraId="46FDFB3D">
            <w:pPr>
              <w:spacing w:line="242" w:lineRule="auto"/>
              <w:rPr>
                <w:rFonts w:ascii="Arial"/>
                <w:color w:val="auto"/>
                <w:sz w:val="21"/>
              </w:rPr>
            </w:pPr>
          </w:p>
          <w:p w14:paraId="2357E20D">
            <w:pPr>
              <w:spacing w:line="243" w:lineRule="auto"/>
              <w:rPr>
                <w:rFonts w:ascii="Arial"/>
                <w:color w:val="auto"/>
                <w:sz w:val="21"/>
              </w:rPr>
            </w:pPr>
          </w:p>
          <w:p w14:paraId="06BEFF3D">
            <w:pPr>
              <w:spacing w:line="243" w:lineRule="auto"/>
              <w:rPr>
                <w:rFonts w:ascii="Arial"/>
                <w:color w:val="auto"/>
                <w:sz w:val="21"/>
              </w:rPr>
            </w:pPr>
          </w:p>
          <w:p w14:paraId="361C70E6">
            <w:pPr>
              <w:spacing w:line="243" w:lineRule="auto"/>
              <w:rPr>
                <w:rFonts w:ascii="Arial"/>
                <w:color w:val="auto"/>
                <w:sz w:val="21"/>
              </w:rPr>
            </w:pPr>
          </w:p>
          <w:p w14:paraId="7243A522">
            <w:pPr>
              <w:spacing w:line="243" w:lineRule="auto"/>
              <w:rPr>
                <w:rFonts w:ascii="Arial"/>
                <w:color w:val="auto"/>
                <w:sz w:val="21"/>
              </w:rPr>
            </w:pPr>
          </w:p>
          <w:p w14:paraId="5A70949A">
            <w:pPr>
              <w:spacing w:line="243" w:lineRule="auto"/>
              <w:rPr>
                <w:rFonts w:ascii="Arial"/>
                <w:color w:val="auto"/>
                <w:sz w:val="21"/>
              </w:rPr>
            </w:pPr>
          </w:p>
          <w:p w14:paraId="7FF3FD34">
            <w:pPr>
              <w:spacing w:line="243" w:lineRule="auto"/>
              <w:rPr>
                <w:rFonts w:ascii="Arial"/>
                <w:color w:val="auto"/>
                <w:sz w:val="21"/>
              </w:rPr>
            </w:pPr>
          </w:p>
          <w:p w14:paraId="46B758DA">
            <w:pPr>
              <w:spacing w:line="243" w:lineRule="auto"/>
              <w:rPr>
                <w:rFonts w:ascii="Arial"/>
                <w:color w:val="auto"/>
                <w:sz w:val="21"/>
              </w:rPr>
            </w:pPr>
          </w:p>
          <w:p w14:paraId="6281E329">
            <w:pPr>
              <w:spacing w:line="243" w:lineRule="auto"/>
              <w:rPr>
                <w:rFonts w:ascii="Arial"/>
                <w:color w:val="auto"/>
                <w:sz w:val="21"/>
              </w:rPr>
            </w:pPr>
          </w:p>
          <w:p w14:paraId="6D735F57">
            <w:pPr>
              <w:pStyle w:val="6"/>
              <w:spacing w:before="78" w:line="227" w:lineRule="auto"/>
              <w:ind w:left="103" w:right="127" w:firstLine="5"/>
              <w:jc w:val="both"/>
              <w:rPr>
                <w:color w:val="auto"/>
              </w:rPr>
            </w:pPr>
            <w:r>
              <w:rPr>
                <w:color w:val="auto"/>
                <w:spacing w:val="-7"/>
              </w:rPr>
              <w:t>设计</w:t>
            </w:r>
            <w:r>
              <w:rPr>
                <w:color w:val="auto"/>
              </w:rPr>
              <w:t xml:space="preserve"> </w:t>
            </w:r>
            <w:r>
              <w:rPr>
                <w:color w:val="auto"/>
                <w:spacing w:val="-4"/>
              </w:rPr>
              <w:t>进水</w:t>
            </w:r>
            <w:r>
              <w:rPr>
                <w:color w:val="auto"/>
              </w:rPr>
              <w:t xml:space="preserve"> </w:t>
            </w:r>
            <w:r>
              <w:rPr>
                <w:color w:val="auto"/>
                <w:spacing w:val="-4"/>
              </w:rPr>
              <w:t>水质</w:t>
            </w:r>
          </w:p>
        </w:tc>
        <w:tc>
          <w:tcPr>
            <w:tcW w:w="567" w:type="dxa"/>
            <w:vAlign w:val="top"/>
          </w:tcPr>
          <w:p w14:paraId="1489BEB5">
            <w:pPr>
              <w:spacing w:line="259" w:lineRule="auto"/>
              <w:rPr>
                <w:rFonts w:ascii="Arial"/>
                <w:color w:val="auto"/>
                <w:sz w:val="21"/>
              </w:rPr>
            </w:pPr>
          </w:p>
          <w:p w14:paraId="07B3DEE6">
            <w:pPr>
              <w:spacing w:line="260" w:lineRule="auto"/>
              <w:rPr>
                <w:rFonts w:ascii="Arial"/>
                <w:color w:val="auto"/>
                <w:sz w:val="21"/>
              </w:rPr>
            </w:pPr>
          </w:p>
          <w:p w14:paraId="512DA3F1">
            <w:pPr>
              <w:spacing w:line="260" w:lineRule="auto"/>
              <w:rPr>
                <w:rFonts w:ascii="Arial"/>
                <w:color w:val="auto"/>
                <w:sz w:val="21"/>
              </w:rPr>
            </w:pPr>
          </w:p>
          <w:p w14:paraId="119B675C">
            <w:pPr>
              <w:spacing w:line="260" w:lineRule="auto"/>
              <w:rPr>
                <w:rFonts w:ascii="Arial"/>
                <w:color w:val="auto"/>
                <w:sz w:val="21"/>
              </w:rPr>
            </w:pPr>
          </w:p>
          <w:p w14:paraId="1C8B2B04">
            <w:pPr>
              <w:pStyle w:val="6"/>
              <w:spacing w:before="78" w:line="222" w:lineRule="auto"/>
              <w:ind w:left="28" w:right="56" w:firstLine="23"/>
              <w:rPr>
                <w:color w:val="auto"/>
              </w:rPr>
            </w:pPr>
            <w:r>
              <w:rPr>
                <w:color w:val="auto"/>
                <w:spacing w:val="-9"/>
              </w:rPr>
              <w:t>≤35</w:t>
            </w:r>
            <w:r>
              <w:rPr>
                <w:color w:val="auto"/>
              </w:rPr>
              <w:t xml:space="preserve"> </w:t>
            </w:r>
            <w:r>
              <w:rPr>
                <w:color w:val="auto"/>
                <w:spacing w:val="-1"/>
              </w:rPr>
              <w:t>mg/L</w:t>
            </w:r>
          </w:p>
        </w:tc>
        <w:tc>
          <w:tcPr>
            <w:tcW w:w="567" w:type="dxa"/>
            <w:vAlign w:val="top"/>
          </w:tcPr>
          <w:p w14:paraId="72E46298">
            <w:pPr>
              <w:spacing w:line="268" w:lineRule="auto"/>
              <w:rPr>
                <w:rFonts w:ascii="Arial"/>
                <w:color w:val="auto"/>
                <w:sz w:val="21"/>
              </w:rPr>
            </w:pPr>
          </w:p>
          <w:p w14:paraId="13BEF769">
            <w:pPr>
              <w:spacing w:line="269" w:lineRule="auto"/>
              <w:rPr>
                <w:rFonts w:ascii="Arial"/>
                <w:color w:val="auto"/>
                <w:sz w:val="21"/>
              </w:rPr>
            </w:pPr>
          </w:p>
          <w:p w14:paraId="52B8E9F1">
            <w:pPr>
              <w:spacing w:line="269" w:lineRule="auto"/>
              <w:rPr>
                <w:rFonts w:ascii="Arial"/>
                <w:color w:val="auto"/>
                <w:sz w:val="21"/>
              </w:rPr>
            </w:pPr>
          </w:p>
          <w:p w14:paraId="2CD278E9">
            <w:pPr>
              <w:spacing w:line="269" w:lineRule="auto"/>
              <w:rPr>
                <w:rFonts w:ascii="Arial"/>
                <w:color w:val="auto"/>
                <w:sz w:val="21"/>
              </w:rPr>
            </w:pPr>
          </w:p>
          <w:p w14:paraId="5D95E4D2">
            <w:pPr>
              <w:pStyle w:val="6"/>
              <w:spacing w:before="78" w:line="208" w:lineRule="auto"/>
              <w:ind w:left="27" w:right="57" w:firstLine="8"/>
              <w:rPr>
                <w:color w:val="auto"/>
              </w:rPr>
            </w:pPr>
            <w:r>
              <w:rPr>
                <w:color w:val="auto"/>
                <w:spacing w:val="-3"/>
              </w:rPr>
              <w:t>0.05</w:t>
            </w:r>
            <w:r>
              <w:rPr>
                <w:color w:val="auto"/>
              </w:rPr>
              <w:t xml:space="preserve"> </w:t>
            </w:r>
            <w:r>
              <w:rPr>
                <w:color w:val="auto"/>
                <w:spacing w:val="-1"/>
              </w:rPr>
              <w:t>mg/L</w:t>
            </w:r>
          </w:p>
        </w:tc>
        <w:tc>
          <w:tcPr>
            <w:tcW w:w="567" w:type="dxa"/>
            <w:vAlign w:val="top"/>
          </w:tcPr>
          <w:p w14:paraId="60938A43">
            <w:pPr>
              <w:spacing w:line="296" w:lineRule="auto"/>
              <w:rPr>
                <w:rFonts w:ascii="Arial"/>
                <w:color w:val="auto"/>
                <w:sz w:val="21"/>
              </w:rPr>
            </w:pPr>
          </w:p>
          <w:p w14:paraId="574D5F40">
            <w:pPr>
              <w:spacing w:line="297" w:lineRule="auto"/>
              <w:rPr>
                <w:rFonts w:ascii="Arial"/>
                <w:color w:val="auto"/>
                <w:sz w:val="21"/>
              </w:rPr>
            </w:pPr>
          </w:p>
          <w:p w14:paraId="3D6A33C9">
            <w:pPr>
              <w:spacing w:line="297" w:lineRule="auto"/>
              <w:rPr>
                <w:rFonts w:ascii="Arial"/>
                <w:color w:val="auto"/>
                <w:sz w:val="21"/>
              </w:rPr>
            </w:pPr>
          </w:p>
          <w:p w14:paraId="35131C0D">
            <w:pPr>
              <w:spacing w:line="297" w:lineRule="auto"/>
              <w:rPr>
                <w:rFonts w:ascii="Arial"/>
                <w:color w:val="auto"/>
                <w:sz w:val="21"/>
              </w:rPr>
            </w:pPr>
          </w:p>
          <w:p w14:paraId="442AB89B">
            <w:pPr>
              <w:pStyle w:val="6"/>
              <w:spacing w:before="78" w:line="224" w:lineRule="auto"/>
              <w:ind w:left="215"/>
              <w:rPr>
                <w:color w:val="auto"/>
              </w:rPr>
            </w:pPr>
            <w:r>
              <w:rPr>
                <w:color w:val="auto"/>
              </w:rPr>
              <w:t>/</w:t>
            </w:r>
          </w:p>
        </w:tc>
        <w:tc>
          <w:tcPr>
            <w:tcW w:w="709" w:type="dxa"/>
            <w:vAlign w:val="top"/>
          </w:tcPr>
          <w:p w14:paraId="42CB70CA">
            <w:pPr>
              <w:spacing w:line="296" w:lineRule="auto"/>
              <w:rPr>
                <w:rFonts w:ascii="Arial"/>
                <w:color w:val="auto"/>
                <w:sz w:val="21"/>
              </w:rPr>
            </w:pPr>
          </w:p>
          <w:p w14:paraId="1665E32D">
            <w:pPr>
              <w:spacing w:line="297" w:lineRule="auto"/>
              <w:rPr>
                <w:rFonts w:ascii="Arial"/>
                <w:color w:val="auto"/>
                <w:sz w:val="21"/>
              </w:rPr>
            </w:pPr>
          </w:p>
          <w:p w14:paraId="7A07A290">
            <w:pPr>
              <w:spacing w:line="297" w:lineRule="auto"/>
              <w:rPr>
                <w:rFonts w:ascii="Arial"/>
                <w:color w:val="auto"/>
                <w:sz w:val="21"/>
              </w:rPr>
            </w:pPr>
          </w:p>
          <w:p w14:paraId="27C4F707">
            <w:pPr>
              <w:spacing w:line="297" w:lineRule="auto"/>
              <w:rPr>
                <w:rFonts w:ascii="Arial"/>
                <w:color w:val="auto"/>
                <w:sz w:val="21"/>
              </w:rPr>
            </w:pPr>
          </w:p>
          <w:p w14:paraId="6C5FA9FE">
            <w:pPr>
              <w:pStyle w:val="6"/>
              <w:spacing w:before="78" w:line="224" w:lineRule="auto"/>
              <w:ind w:left="284"/>
              <w:rPr>
                <w:color w:val="auto"/>
              </w:rPr>
            </w:pPr>
            <w:r>
              <w:rPr>
                <w:color w:val="auto"/>
              </w:rPr>
              <w:t>/</w:t>
            </w:r>
          </w:p>
        </w:tc>
        <w:tc>
          <w:tcPr>
            <w:tcW w:w="921" w:type="dxa"/>
            <w:vAlign w:val="top"/>
          </w:tcPr>
          <w:p w14:paraId="37E6BEEC">
            <w:pPr>
              <w:spacing w:line="296" w:lineRule="auto"/>
              <w:rPr>
                <w:rFonts w:ascii="Arial"/>
                <w:color w:val="auto"/>
                <w:sz w:val="21"/>
              </w:rPr>
            </w:pPr>
          </w:p>
          <w:p w14:paraId="10808E3C">
            <w:pPr>
              <w:spacing w:line="297" w:lineRule="auto"/>
              <w:rPr>
                <w:rFonts w:ascii="Arial"/>
                <w:color w:val="auto"/>
                <w:sz w:val="21"/>
              </w:rPr>
            </w:pPr>
          </w:p>
          <w:p w14:paraId="6A4C47F1">
            <w:pPr>
              <w:spacing w:line="297" w:lineRule="auto"/>
              <w:rPr>
                <w:rFonts w:ascii="Arial"/>
                <w:color w:val="auto"/>
                <w:sz w:val="21"/>
              </w:rPr>
            </w:pPr>
          </w:p>
          <w:p w14:paraId="06077DC0">
            <w:pPr>
              <w:spacing w:line="297" w:lineRule="auto"/>
              <w:rPr>
                <w:rFonts w:ascii="Arial"/>
                <w:color w:val="auto"/>
                <w:sz w:val="21"/>
              </w:rPr>
            </w:pPr>
          </w:p>
          <w:p w14:paraId="0C19AB96">
            <w:pPr>
              <w:pStyle w:val="6"/>
              <w:spacing w:before="78" w:line="224" w:lineRule="auto"/>
              <w:ind w:left="391"/>
              <w:rPr>
                <w:color w:val="auto"/>
              </w:rPr>
            </w:pPr>
            <w:r>
              <w:rPr>
                <w:color w:val="auto"/>
              </w:rPr>
              <w:t>/</w:t>
            </w:r>
          </w:p>
        </w:tc>
        <w:tc>
          <w:tcPr>
            <w:tcW w:w="1133" w:type="dxa"/>
            <w:vAlign w:val="top"/>
          </w:tcPr>
          <w:p w14:paraId="1ED02D3A">
            <w:pPr>
              <w:spacing w:line="296" w:lineRule="auto"/>
              <w:rPr>
                <w:rFonts w:ascii="Arial"/>
                <w:color w:val="auto"/>
                <w:sz w:val="21"/>
              </w:rPr>
            </w:pPr>
          </w:p>
          <w:p w14:paraId="1E802B6F">
            <w:pPr>
              <w:spacing w:line="297" w:lineRule="auto"/>
              <w:rPr>
                <w:rFonts w:ascii="Arial"/>
                <w:color w:val="auto"/>
                <w:sz w:val="21"/>
              </w:rPr>
            </w:pPr>
          </w:p>
          <w:p w14:paraId="2D8EFF4C">
            <w:pPr>
              <w:spacing w:line="297" w:lineRule="auto"/>
              <w:rPr>
                <w:rFonts w:ascii="Arial"/>
                <w:color w:val="auto"/>
                <w:sz w:val="21"/>
              </w:rPr>
            </w:pPr>
          </w:p>
          <w:p w14:paraId="6E8B9D01">
            <w:pPr>
              <w:spacing w:line="297" w:lineRule="auto"/>
              <w:rPr>
                <w:rFonts w:ascii="Arial"/>
                <w:color w:val="auto"/>
                <w:sz w:val="21"/>
              </w:rPr>
            </w:pPr>
          </w:p>
          <w:p w14:paraId="2B7A8F1E">
            <w:pPr>
              <w:pStyle w:val="6"/>
              <w:spacing w:before="78" w:line="224" w:lineRule="auto"/>
              <w:ind w:left="497"/>
              <w:rPr>
                <w:color w:val="auto"/>
              </w:rPr>
            </w:pPr>
            <w:r>
              <w:rPr>
                <w:color w:val="auto"/>
              </w:rPr>
              <w:t>/</w:t>
            </w:r>
          </w:p>
        </w:tc>
        <w:tc>
          <w:tcPr>
            <w:tcW w:w="1133" w:type="dxa"/>
            <w:vAlign w:val="top"/>
          </w:tcPr>
          <w:p w14:paraId="3E41B6F3">
            <w:pPr>
              <w:spacing w:line="259" w:lineRule="auto"/>
              <w:rPr>
                <w:rFonts w:ascii="Arial"/>
                <w:color w:val="auto"/>
                <w:sz w:val="21"/>
              </w:rPr>
            </w:pPr>
          </w:p>
          <w:p w14:paraId="49E6C293">
            <w:pPr>
              <w:spacing w:line="260" w:lineRule="auto"/>
              <w:rPr>
                <w:rFonts w:ascii="Arial"/>
                <w:color w:val="auto"/>
                <w:sz w:val="21"/>
              </w:rPr>
            </w:pPr>
          </w:p>
          <w:p w14:paraId="56D01D77">
            <w:pPr>
              <w:spacing w:line="260" w:lineRule="auto"/>
              <w:rPr>
                <w:rFonts w:ascii="Arial"/>
                <w:color w:val="auto"/>
                <w:sz w:val="21"/>
              </w:rPr>
            </w:pPr>
          </w:p>
          <w:p w14:paraId="5BF57609">
            <w:pPr>
              <w:spacing w:line="260" w:lineRule="auto"/>
              <w:rPr>
                <w:rFonts w:ascii="Arial"/>
                <w:color w:val="auto"/>
                <w:sz w:val="21"/>
              </w:rPr>
            </w:pPr>
          </w:p>
          <w:p w14:paraId="24A3F879">
            <w:pPr>
              <w:pStyle w:val="6"/>
              <w:spacing w:before="78" w:line="225" w:lineRule="auto"/>
              <w:ind w:left="318" w:right="68" w:hanging="266"/>
              <w:rPr>
                <w:color w:val="auto"/>
              </w:rPr>
            </w:pPr>
            <w:r>
              <w:rPr>
                <w:color w:val="auto"/>
                <w:spacing w:val="-6"/>
              </w:rPr>
              <w:t>24</w:t>
            </w:r>
            <w:r>
              <w:rPr>
                <w:color w:val="auto"/>
                <w:spacing w:val="-44"/>
              </w:rPr>
              <w:t xml:space="preserve"> </w:t>
            </w:r>
            <w:r>
              <w:rPr>
                <w:color w:val="auto"/>
                <w:spacing w:val="-6"/>
              </w:rPr>
              <w:t>小时混</w:t>
            </w:r>
            <w:r>
              <w:rPr>
                <w:color w:val="auto"/>
              </w:rPr>
              <w:t xml:space="preserve"> </w:t>
            </w:r>
            <w:r>
              <w:rPr>
                <w:color w:val="auto"/>
                <w:spacing w:val="-6"/>
              </w:rPr>
              <w:t>合样</w:t>
            </w:r>
          </w:p>
        </w:tc>
        <w:tc>
          <w:tcPr>
            <w:tcW w:w="850" w:type="dxa"/>
            <w:vAlign w:val="top"/>
          </w:tcPr>
          <w:p w14:paraId="507120A7">
            <w:pPr>
              <w:spacing w:line="296" w:lineRule="auto"/>
              <w:rPr>
                <w:rFonts w:ascii="Arial"/>
                <w:color w:val="auto"/>
                <w:sz w:val="21"/>
              </w:rPr>
            </w:pPr>
          </w:p>
          <w:p w14:paraId="67B32EAF">
            <w:pPr>
              <w:spacing w:line="297" w:lineRule="auto"/>
              <w:rPr>
                <w:rFonts w:ascii="Arial"/>
                <w:color w:val="auto"/>
                <w:sz w:val="21"/>
              </w:rPr>
            </w:pPr>
          </w:p>
          <w:p w14:paraId="38BEFD5F">
            <w:pPr>
              <w:spacing w:line="297" w:lineRule="auto"/>
              <w:rPr>
                <w:rFonts w:ascii="Arial"/>
                <w:color w:val="auto"/>
                <w:sz w:val="21"/>
              </w:rPr>
            </w:pPr>
          </w:p>
          <w:p w14:paraId="0D62E88D">
            <w:pPr>
              <w:spacing w:line="297" w:lineRule="auto"/>
              <w:rPr>
                <w:rFonts w:ascii="Arial"/>
                <w:color w:val="auto"/>
                <w:sz w:val="21"/>
              </w:rPr>
            </w:pPr>
          </w:p>
          <w:p w14:paraId="7C1E12B0">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次/日</w:t>
            </w:r>
          </w:p>
        </w:tc>
        <w:tc>
          <w:tcPr>
            <w:tcW w:w="1700" w:type="dxa"/>
            <w:vAlign w:val="top"/>
          </w:tcPr>
          <w:p w14:paraId="3C0B005E">
            <w:pPr>
              <w:spacing w:line="295" w:lineRule="auto"/>
              <w:rPr>
                <w:rFonts w:ascii="Arial"/>
                <w:color w:val="auto"/>
                <w:sz w:val="21"/>
              </w:rPr>
            </w:pPr>
          </w:p>
          <w:p w14:paraId="7F51C335">
            <w:pPr>
              <w:spacing w:line="295" w:lineRule="auto"/>
              <w:rPr>
                <w:rFonts w:ascii="Arial"/>
                <w:color w:val="auto"/>
                <w:sz w:val="21"/>
              </w:rPr>
            </w:pPr>
          </w:p>
          <w:p w14:paraId="06FE2D8F">
            <w:pPr>
              <w:pStyle w:val="6"/>
              <w:spacing w:before="78" w:line="228" w:lineRule="auto"/>
              <w:ind w:left="64" w:right="81" w:firstLine="5"/>
              <w:jc w:val="both"/>
              <w:rPr>
                <w:color w:val="auto"/>
              </w:rPr>
            </w:pPr>
            <w:r>
              <w:rPr>
                <w:color w:val="auto"/>
                <w:spacing w:val="-6"/>
              </w:rPr>
              <w:t>《水质</w:t>
            </w:r>
            <w:r>
              <w:rPr>
                <w:color w:val="auto"/>
                <w:spacing w:val="19"/>
              </w:rPr>
              <w:t xml:space="preserve"> </w:t>
            </w:r>
            <w:r>
              <w:rPr>
                <w:color w:val="auto"/>
                <w:spacing w:val="-6"/>
              </w:rPr>
              <w:t>总氮的</w:t>
            </w:r>
            <w:r>
              <w:rPr>
                <w:color w:val="auto"/>
              </w:rPr>
              <w:t xml:space="preserve"> </w:t>
            </w:r>
            <w:r>
              <w:rPr>
                <w:color w:val="auto"/>
                <w:spacing w:val="-2"/>
              </w:rPr>
              <w:t>测定 碱性过硫</w:t>
            </w:r>
            <w:r>
              <w:rPr>
                <w:color w:val="auto"/>
                <w:spacing w:val="2"/>
              </w:rPr>
              <w:t xml:space="preserve"> </w:t>
            </w:r>
            <w:r>
              <w:rPr>
                <w:color w:val="auto"/>
                <w:spacing w:val="8"/>
              </w:rPr>
              <w:t>酸钾消解紫外</w:t>
            </w:r>
            <w:r>
              <w:rPr>
                <w:color w:val="auto"/>
              </w:rPr>
              <w:t xml:space="preserve"> </w:t>
            </w:r>
            <w:r>
              <w:rPr>
                <w:color w:val="auto"/>
                <w:spacing w:val="8"/>
              </w:rPr>
              <w:t>分光光度法》</w:t>
            </w:r>
          </w:p>
          <w:p w14:paraId="18EB7BEA">
            <w:pPr>
              <w:pStyle w:val="6"/>
              <w:spacing w:before="51" w:line="184" w:lineRule="auto"/>
              <w:ind w:left="237"/>
              <w:rPr>
                <w:color w:val="auto"/>
              </w:rPr>
            </w:pPr>
            <w:r>
              <w:rPr>
                <w:color w:val="auto"/>
                <w:spacing w:val="-1"/>
              </w:rPr>
              <w:t>HJ636-2012</w:t>
            </w:r>
          </w:p>
        </w:tc>
        <w:tc>
          <w:tcPr>
            <w:tcW w:w="780" w:type="dxa"/>
            <w:vAlign w:val="top"/>
          </w:tcPr>
          <w:p w14:paraId="2AF5B94F">
            <w:pPr>
              <w:spacing w:line="296" w:lineRule="auto"/>
              <w:rPr>
                <w:rFonts w:ascii="Arial"/>
                <w:color w:val="auto"/>
                <w:sz w:val="21"/>
              </w:rPr>
            </w:pPr>
          </w:p>
          <w:p w14:paraId="7F9FAC2C">
            <w:pPr>
              <w:spacing w:line="296" w:lineRule="auto"/>
              <w:rPr>
                <w:rFonts w:ascii="Arial"/>
                <w:color w:val="auto"/>
                <w:sz w:val="21"/>
              </w:rPr>
            </w:pPr>
          </w:p>
          <w:p w14:paraId="7D074DB1">
            <w:pPr>
              <w:spacing w:line="296" w:lineRule="auto"/>
              <w:rPr>
                <w:rFonts w:ascii="Arial"/>
                <w:color w:val="auto"/>
                <w:sz w:val="21"/>
              </w:rPr>
            </w:pPr>
          </w:p>
          <w:p w14:paraId="59B363A4">
            <w:pPr>
              <w:pStyle w:val="6"/>
              <w:spacing w:before="78" w:line="227" w:lineRule="auto"/>
              <w:ind w:left="25" w:right="40" w:firstLine="3"/>
              <w:jc w:val="both"/>
              <w:rPr>
                <w:color w:val="auto"/>
              </w:rPr>
            </w:pPr>
            <w:r>
              <w:rPr>
                <w:color w:val="auto"/>
                <w:spacing w:val="-6"/>
              </w:rPr>
              <w:t>紫外可</w:t>
            </w:r>
            <w:r>
              <w:rPr>
                <w:color w:val="auto"/>
                <w:spacing w:val="1"/>
              </w:rPr>
              <w:t xml:space="preserve"> </w:t>
            </w:r>
            <w:r>
              <w:rPr>
                <w:color w:val="auto"/>
                <w:spacing w:val="-4"/>
              </w:rPr>
              <w:t>见分光</w:t>
            </w:r>
            <w:r>
              <w:rPr>
                <w:color w:val="auto"/>
              </w:rPr>
              <w:t xml:space="preserve"> </w:t>
            </w:r>
            <w:r>
              <w:rPr>
                <w:color w:val="auto"/>
                <w:spacing w:val="-4"/>
              </w:rPr>
              <w:t>光度计</w:t>
            </w:r>
          </w:p>
        </w:tc>
        <w:tc>
          <w:tcPr>
            <w:tcW w:w="1062" w:type="dxa"/>
            <w:vAlign w:val="top"/>
          </w:tcPr>
          <w:p w14:paraId="7D4BE8D9">
            <w:pPr>
              <w:spacing w:line="259" w:lineRule="auto"/>
              <w:rPr>
                <w:rFonts w:ascii="Arial"/>
                <w:color w:val="auto"/>
                <w:sz w:val="21"/>
              </w:rPr>
            </w:pPr>
          </w:p>
          <w:p w14:paraId="10F35CA0">
            <w:pPr>
              <w:spacing w:line="260" w:lineRule="auto"/>
              <w:rPr>
                <w:rFonts w:ascii="Arial"/>
                <w:color w:val="auto"/>
                <w:sz w:val="21"/>
              </w:rPr>
            </w:pPr>
          </w:p>
          <w:p w14:paraId="4677890B">
            <w:pPr>
              <w:spacing w:line="260" w:lineRule="auto"/>
              <w:rPr>
                <w:rFonts w:ascii="Arial"/>
                <w:color w:val="auto"/>
                <w:sz w:val="21"/>
              </w:rPr>
            </w:pPr>
          </w:p>
          <w:p w14:paraId="0B149B7F">
            <w:pPr>
              <w:spacing w:line="260" w:lineRule="auto"/>
              <w:rPr>
                <w:rFonts w:ascii="Arial"/>
                <w:color w:val="auto"/>
                <w:sz w:val="21"/>
              </w:rPr>
            </w:pPr>
          </w:p>
          <w:p w14:paraId="5F5F87A2">
            <w:pPr>
              <w:pStyle w:val="6"/>
              <w:spacing w:before="78" w:line="225" w:lineRule="auto"/>
              <w:ind w:left="407" w:right="60" w:hanging="360"/>
              <w:rPr>
                <w:color w:val="auto"/>
              </w:rPr>
            </w:pPr>
            <w:r>
              <w:rPr>
                <w:color w:val="auto"/>
                <w:spacing w:val="-3"/>
              </w:rPr>
              <w:t>冷藏、避</w:t>
            </w:r>
            <w:r>
              <w:rPr>
                <w:color w:val="auto"/>
              </w:rPr>
              <w:t xml:space="preserve"> 光</w:t>
            </w:r>
          </w:p>
        </w:tc>
        <w:tc>
          <w:tcPr>
            <w:tcW w:w="1622" w:type="dxa"/>
            <w:vAlign w:val="top"/>
          </w:tcPr>
          <w:p w14:paraId="246AB4BA">
            <w:pPr>
              <w:spacing w:line="296" w:lineRule="auto"/>
              <w:rPr>
                <w:rFonts w:ascii="Arial"/>
                <w:color w:val="auto"/>
                <w:sz w:val="21"/>
              </w:rPr>
            </w:pPr>
          </w:p>
          <w:p w14:paraId="43555B75">
            <w:pPr>
              <w:spacing w:line="297" w:lineRule="auto"/>
              <w:rPr>
                <w:rFonts w:ascii="Arial"/>
                <w:color w:val="auto"/>
                <w:sz w:val="21"/>
              </w:rPr>
            </w:pPr>
          </w:p>
          <w:p w14:paraId="3C16388D">
            <w:pPr>
              <w:spacing w:line="297" w:lineRule="auto"/>
              <w:rPr>
                <w:rFonts w:ascii="Arial"/>
                <w:color w:val="auto"/>
                <w:sz w:val="21"/>
              </w:rPr>
            </w:pPr>
          </w:p>
          <w:p w14:paraId="576519C6">
            <w:pPr>
              <w:spacing w:line="297" w:lineRule="auto"/>
              <w:rPr>
                <w:rFonts w:ascii="Arial"/>
                <w:color w:val="auto"/>
                <w:sz w:val="21"/>
              </w:rPr>
            </w:pPr>
          </w:p>
          <w:p w14:paraId="659ADE48">
            <w:pPr>
              <w:pStyle w:val="6"/>
              <w:spacing w:before="78" w:line="224" w:lineRule="auto"/>
              <w:ind w:left="744"/>
              <w:rPr>
                <w:color w:val="auto"/>
              </w:rPr>
            </w:pPr>
            <w:r>
              <w:rPr>
                <w:color w:val="auto"/>
              </w:rPr>
              <w:t>/</w:t>
            </w:r>
          </w:p>
        </w:tc>
      </w:tr>
      <w:tr w14:paraId="4D5AD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451" w:type="dxa"/>
            <w:vAlign w:val="top"/>
          </w:tcPr>
          <w:p w14:paraId="0C499DB3">
            <w:pPr>
              <w:spacing w:line="272" w:lineRule="auto"/>
              <w:rPr>
                <w:rFonts w:ascii="Arial"/>
                <w:color w:val="auto"/>
                <w:sz w:val="21"/>
              </w:rPr>
            </w:pPr>
          </w:p>
          <w:p w14:paraId="79D69E82">
            <w:pPr>
              <w:spacing w:line="272" w:lineRule="auto"/>
              <w:rPr>
                <w:rFonts w:ascii="Arial"/>
                <w:color w:val="auto"/>
                <w:sz w:val="21"/>
              </w:rPr>
            </w:pPr>
          </w:p>
          <w:p w14:paraId="7EAFA82B">
            <w:pPr>
              <w:spacing w:line="272" w:lineRule="auto"/>
              <w:rPr>
                <w:rFonts w:ascii="Arial"/>
                <w:color w:val="auto"/>
                <w:sz w:val="21"/>
              </w:rPr>
            </w:pPr>
          </w:p>
          <w:p w14:paraId="211EAC1B">
            <w:pPr>
              <w:spacing w:line="272" w:lineRule="auto"/>
              <w:rPr>
                <w:rFonts w:ascii="Arial"/>
                <w:color w:val="auto"/>
                <w:sz w:val="21"/>
              </w:rPr>
            </w:pPr>
          </w:p>
          <w:p w14:paraId="7E91A7E7">
            <w:pPr>
              <w:spacing w:line="272" w:lineRule="auto"/>
              <w:rPr>
                <w:rFonts w:ascii="Arial"/>
                <w:color w:val="auto"/>
                <w:sz w:val="21"/>
              </w:rPr>
            </w:pPr>
          </w:p>
          <w:p w14:paraId="556A18A1">
            <w:pPr>
              <w:spacing w:line="273" w:lineRule="auto"/>
              <w:rPr>
                <w:rFonts w:ascii="Arial"/>
                <w:color w:val="auto"/>
                <w:sz w:val="21"/>
              </w:rPr>
            </w:pPr>
          </w:p>
          <w:p w14:paraId="60A0791C">
            <w:pPr>
              <w:pStyle w:val="6"/>
              <w:spacing w:before="78" w:line="183" w:lineRule="auto"/>
              <w:ind w:left="101"/>
              <w:rPr>
                <w:color w:val="auto"/>
              </w:rPr>
            </w:pPr>
            <w:r>
              <w:rPr>
                <w:color w:val="auto"/>
                <w:spacing w:val="-7"/>
              </w:rPr>
              <w:t>27</w:t>
            </w:r>
          </w:p>
        </w:tc>
        <w:tc>
          <w:tcPr>
            <w:tcW w:w="643" w:type="dxa"/>
            <w:vAlign w:val="top"/>
          </w:tcPr>
          <w:p w14:paraId="6E330BC7">
            <w:pPr>
              <w:spacing w:line="266" w:lineRule="auto"/>
              <w:rPr>
                <w:rFonts w:ascii="Arial"/>
                <w:color w:val="auto"/>
                <w:sz w:val="21"/>
              </w:rPr>
            </w:pPr>
          </w:p>
          <w:p w14:paraId="4CAF1A32">
            <w:pPr>
              <w:spacing w:line="266" w:lineRule="auto"/>
              <w:rPr>
                <w:rFonts w:ascii="Arial"/>
                <w:color w:val="auto"/>
                <w:sz w:val="21"/>
              </w:rPr>
            </w:pPr>
          </w:p>
          <w:p w14:paraId="5339262F">
            <w:pPr>
              <w:spacing w:line="266" w:lineRule="auto"/>
              <w:rPr>
                <w:rFonts w:ascii="Arial"/>
                <w:color w:val="auto"/>
                <w:sz w:val="21"/>
              </w:rPr>
            </w:pPr>
          </w:p>
          <w:p w14:paraId="38C4C667">
            <w:pPr>
              <w:spacing w:line="266" w:lineRule="auto"/>
              <w:rPr>
                <w:rFonts w:ascii="Arial"/>
                <w:color w:val="auto"/>
                <w:sz w:val="21"/>
              </w:rPr>
            </w:pPr>
          </w:p>
          <w:p w14:paraId="3D88BDF3">
            <w:pPr>
              <w:spacing w:line="266" w:lineRule="auto"/>
              <w:rPr>
                <w:rFonts w:ascii="Arial"/>
                <w:color w:val="auto"/>
                <w:sz w:val="21"/>
              </w:rPr>
            </w:pPr>
          </w:p>
          <w:p w14:paraId="21D19A1D">
            <w:pPr>
              <w:spacing w:line="266" w:lineRule="auto"/>
              <w:rPr>
                <w:rFonts w:ascii="Arial"/>
                <w:color w:val="auto"/>
                <w:sz w:val="21"/>
              </w:rPr>
            </w:pPr>
          </w:p>
          <w:p w14:paraId="484C8F87">
            <w:pPr>
              <w:pStyle w:val="6"/>
              <w:spacing w:before="78" w:line="219" w:lineRule="auto"/>
              <w:ind w:left="71"/>
              <w:rPr>
                <w:color w:val="auto"/>
              </w:rPr>
            </w:pPr>
            <w:r>
              <w:rPr>
                <w:color w:val="auto"/>
                <w:spacing w:val="-5"/>
              </w:rPr>
              <w:t>废水</w:t>
            </w:r>
          </w:p>
        </w:tc>
        <w:tc>
          <w:tcPr>
            <w:tcW w:w="709" w:type="dxa"/>
            <w:vAlign w:val="top"/>
          </w:tcPr>
          <w:p w14:paraId="14252D3D">
            <w:pPr>
              <w:spacing w:line="272" w:lineRule="auto"/>
              <w:rPr>
                <w:rFonts w:ascii="Arial"/>
                <w:color w:val="auto"/>
                <w:sz w:val="21"/>
              </w:rPr>
            </w:pPr>
          </w:p>
          <w:p w14:paraId="41D8BA3F">
            <w:pPr>
              <w:spacing w:line="272" w:lineRule="auto"/>
              <w:rPr>
                <w:rFonts w:ascii="Arial"/>
                <w:color w:val="auto"/>
                <w:sz w:val="21"/>
              </w:rPr>
            </w:pPr>
          </w:p>
          <w:p w14:paraId="5C95E066">
            <w:pPr>
              <w:spacing w:line="272" w:lineRule="auto"/>
              <w:rPr>
                <w:rFonts w:ascii="Arial"/>
                <w:color w:val="auto"/>
                <w:sz w:val="21"/>
              </w:rPr>
            </w:pPr>
          </w:p>
          <w:p w14:paraId="026AA3D4">
            <w:pPr>
              <w:spacing w:line="272" w:lineRule="auto"/>
              <w:rPr>
                <w:rFonts w:ascii="Arial"/>
                <w:color w:val="auto"/>
                <w:sz w:val="21"/>
              </w:rPr>
            </w:pPr>
          </w:p>
          <w:p w14:paraId="4BCD8F6B">
            <w:pPr>
              <w:spacing w:line="272" w:lineRule="auto"/>
              <w:rPr>
                <w:rFonts w:ascii="Arial"/>
                <w:color w:val="auto"/>
                <w:sz w:val="21"/>
              </w:rPr>
            </w:pPr>
          </w:p>
          <w:p w14:paraId="42B16F51">
            <w:pPr>
              <w:spacing w:line="272" w:lineRule="auto"/>
              <w:rPr>
                <w:rFonts w:ascii="Arial"/>
                <w:color w:val="auto"/>
                <w:sz w:val="21"/>
              </w:rPr>
            </w:pPr>
          </w:p>
          <w:p w14:paraId="57721D73">
            <w:pPr>
              <w:pStyle w:val="6"/>
              <w:spacing w:before="78" w:line="184" w:lineRule="auto"/>
              <w:ind w:left="38"/>
              <w:rPr>
                <w:color w:val="auto"/>
              </w:rPr>
            </w:pPr>
            <w:r>
              <w:rPr>
                <w:color w:val="auto"/>
                <w:spacing w:val="-1"/>
              </w:rPr>
              <w:t>MW001</w:t>
            </w:r>
          </w:p>
        </w:tc>
        <w:tc>
          <w:tcPr>
            <w:tcW w:w="708" w:type="dxa"/>
            <w:vAlign w:val="top"/>
          </w:tcPr>
          <w:p w14:paraId="3858A4D2">
            <w:pPr>
              <w:spacing w:line="241" w:lineRule="auto"/>
              <w:rPr>
                <w:rFonts w:ascii="Arial"/>
                <w:color w:val="auto"/>
                <w:sz w:val="21"/>
              </w:rPr>
            </w:pPr>
          </w:p>
          <w:p w14:paraId="10DA57E6">
            <w:pPr>
              <w:spacing w:line="241" w:lineRule="auto"/>
              <w:rPr>
                <w:rFonts w:ascii="Arial"/>
                <w:color w:val="auto"/>
                <w:sz w:val="21"/>
              </w:rPr>
            </w:pPr>
          </w:p>
          <w:p w14:paraId="0D9963B2">
            <w:pPr>
              <w:spacing w:line="241" w:lineRule="auto"/>
              <w:rPr>
                <w:rFonts w:ascii="Arial"/>
                <w:color w:val="auto"/>
                <w:sz w:val="21"/>
              </w:rPr>
            </w:pPr>
          </w:p>
          <w:p w14:paraId="6B79264D">
            <w:pPr>
              <w:spacing w:line="241" w:lineRule="auto"/>
              <w:rPr>
                <w:rFonts w:ascii="Arial"/>
                <w:color w:val="auto"/>
                <w:sz w:val="21"/>
              </w:rPr>
            </w:pPr>
          </w:p>
          <w:p w14:paraId="67DF0F1E">
            <w:pPr>
              <w:spacing w:line="241" w:lineRule="auto"/>
              <w:rPr>
                <w:rFonts w:ascii="Arial"/>
                <w:color w:val="auto"/>
                <w:sz w:val="21"/>
              </w:rPr>
            </w:pPr>
          </w:p>
          <w:p w14:paraId="58E44AC6">
            <w:pPr>
              <w:spacing w:line="242" w:lineRule="auto"/>
              <w:rPr>
                <w:rFonts w:ascii="Arial"/>
                <w:color w:val="auto"/>
                <w:sz w:val="21"/>
              </w:rPr>
            </w:pPr>
          </w:p>
          <w:p w14:paraId="78AA5426">
            <w:pPr>
              <w:pStyle w:val="6"/>
              <w:spacing w:before="78" w:line="234" w:lineRule="auto"/>
              <w:ind w:left="260" w:right="127" w:hanging="158"/>
              <w:rPr>
                <w:color w:val="auto"/>
              </w:rPr>
            </w:pPr>
            <w:r>
              <w:rPr>
                <w:color w:val="auto"/>
                <w:spacing w:val="-4"/>
              </w:rPr>
              <w:t>进水</w:t>
            </w:r>
            <w:r>
              <w:rPr>
                <w:color w:val="auto"/>
              </w:rPr>
              <w:t xml:space="preserve"> 口</w:t>
            </w:r>
          </w:p>
        </w:tc>
        <w:tc>
          <w:tcPr>
            <w:tcW w:w="638" w:type="dxa"/>
            <w:vAlign w:val="top"/>
          </w:tcPr>
          <w:p w14:paraId="5CCF8AA1">
            <w:pPr>
              <w:spacing w:line="259" w:lineRule="auto"/>
              <w:rPr>
                <w:rFonts w:ascii="Arial"/>
                <w:color w:val="auto"/>
                <w:sz w:val="21"/>
              </w:rPr>
            </w:pPr>
          </w:p>
          <w:p w14:paraId="530AAB2A">
            <w:pPr>
              <w:spacing w:line="260" w:lineRule="auto"/>
              <w:rPr>
                <w:rFonts w:ascii="Arial"/>
                <w:color w:val="auto"/>
                <w:sz w:val="21"/>
              </w:rPr>
            </w:pPr>
          </w:p>
          <w:p w14:paraId="2D04481C">
            <w:pPr>
              <w:spacing w:line="260" w:lineRule="auto"/>
              <w:rPr>
                <w:rFonts w:ascii="Arial"/>
                <w:color w:val="auto"/>
                <w:sz w:val="21"/>
              </w:rPr>
            </w:pPr>
          </w:p>
          <w:p w14:paraId="559A1B55">
            <w:pPr>
              <w:spacing w:line="260" w:lineRule="auto"/>
              <w:rPr>
                <w:rFonts w:ascii="Arial"/>
                <w:color w:val="auto"/>
                <w:sz w:val="21"/>
              </w:rPr>
            </w:pPr>
          </w:p>
          <w:p w14:paraId="791B7532">
            <w:pPr>
              <w:spacing w:line="260" w:lineRule="auto"/>
              <w:rPr>
                <w:rFonts w:ascii="Arial"/>
                <w:color w:val="auto"/>
                <w:sz w:val="21"/>
              </w:rPr>
            </w:pPr>
          </w:p>
          <w:p w14:paraId="3DCEE136">
            <w:pPr>
              <w:pStyle w:val="6"/>
              <w:spacing w:before="78" w:line="227" w:lineRule="auto"/>
              <w:ind w:left="2" w:firstLine="74"/>
              <w:jc w:val="both"/>
              <w:rPr>
                <w:color w:val="auto"/>
              </w:rPr>
            </w:pPr>
            <w:r>
              <w:rPr>
                <w:color w:val="auto"/>
                <w:spacing w:val="-9"/>
              </w:rPr>
              <w:t xml:space="preserve">总磷 </w:t>
            </w:r>
            <w:r>
              <w:rPr>
                <w:color w:val="auto"/>
                <w:spacing w:val="28"/>
              </w:rPr>
              <w:t>（以</w:t>
            </w:r>
            <w:r>
              <w:rPr>
                <w:color w:val="auto"/>
              </w:rPr>
              <w:t xml:space="preserve"> </w:t>
            </w:r>
            <w:r>
              <w:rPr>
                <w:color w:val="auto"/>
                <w:spacing w:val="-13"/>
              </w:rPr>
              <w:t>P</w:t>
            </w:r>
            <w:r>
              <w:rPr>
                <w:color w:val="auto"/>
                <w:spacing w:val="-51"/>
              </w:rPr>
              <w:t xml:space="preserve"> </w:t>
            </w:r>
            <w:r>
              <w:rPr>
                <w:color w:val="auto"/>
                <w:spacing w:val="-13"/>
              </w:rPr>
              <w:t>计）</w:t>
            </w:r>
          </w:p>
        </w:tc>
        <w:tc>
          <w:tcPr>
            <w:tcW w:w="638" w:type="dxa"/>
            <w:vAlign w:val="top"/>
          </w:tcPr>
          <w:p w14:paraId="21BE5CC0">
            <w:pPr>
              <w:spacing w:line="266" w:lineRule="auto"/>
              <w:rPr>
                <w:rFonts w:ascii="Arial"/>
                <w:color w:val="auto"/>
                <w:sz w:val="21"/>
              </w:rPr>
            </w:pPr>
          </w:p>
          <w:p w14:paraId="1E02D39E">
            <w:pPr>
              <w:spacing w:line="266" w:lineRule="auto"/>
              <w:rPr>
                <w:rFonts w:ascii="Arial"/>
                <w:color w:val="auto"/>
                <w:sz w:val="21"/>
              </w:rPr>
            </w:pPr>
          </w:p>
          <w:p w14:paraId="421D95EB">
            <w:pPr>
              <w:spacing w:line="266" w:lineRule="auto"/>
              <w:rPr>
                <w:rFonts w:ascii="Arial"/>
                <w:color w:val="auto"/>
                <w:sz w:val="21"/>
              </w:rPr>
            </w:pPr>
          </w:p>
          <w:p w14:paraId="71CC5A8D">
            <w:pPr>
              <w:spacing w:line="266" w:lineRule="auto"/>
              <w:rPr>
                <w:rFonts w:ascii="Arial"/>
                <w:color w:val="auto"/>
                <w:sz w:val="21"/>
              </w:rPr>
            </w:pPr>
          </w:p>
          <w:p w14:paraId="0E8CAE4F">
            <w:pPr>
              <w:spacing w:line="266" w:lineRule="auto"/>
              <w:rPr>
                <w:rFonts w:ascii="Arial"/>
                <w:color w:val="auto"/>
                <w:sz w:val="21"/>
              </w:rPr>
            </w:pPr>
          </w:p>
          <w:p w14:paraId="7BDCABE0">
            <w:pPr>
              <w:spacing w:line="266" w:lineRule="auto"/>
              <w:rPr>
                <w:rFonts w:ascii="Arial"/>
                <w:color w:val="auto"/>
                <w:sz w:val="21"/>
              </w:rPr>
            </w:pPr>
          </w:p>
          <w:p w14:paraId="2AF28D72">
            <w:pPr>
              <w:pStyle w:val="6"/>
              <w:spacing w:before="78" w:line="220" w:lineRule="auto"/>
              <w:ind w:left="69"/>
              <w:rPr>
                <w:color w:val="auto"/>
              </w:rPr>
            </w:pPr>
            <w:r>
              <w:rPr>
                <w:color w:val="auto"/>
                <w:spacing w:val="-5"/>
              </w:rPr>
              <w:t>手工</w:t>
            </w:r>
          </w:p>
        </w:tc>
        <w:tc>
          <w:tcPr>
            <w:tcW w:w="709" w:type="dxa"/>
            <w:vMerge w:val="continue"/>
            <w:tcBorders>
              <w:top w:val="nil"/>
            </w:tcBorders>
            <w:vAlign w:val="top"/>
          </w:tcPr>
          <w:p w14:paraId="5D6608DD">
            <w:pPr>
              <w:rPr>
                <w:rFonts w:ascii="Arial"/>
                <w:color w:val="auto"/>
                <w:sz w:val="21"/>
              </w:rPr>
            </w:pPr>
          </w:p>
        </w:tc>
        <w:tc>
          <w:tcPr>
            <w:tcW w:w="567" w:type="dxa"/>
            <w:vAlign w:val="top"/>
          </w:tcPr>
          <w:p w14:paraId="4C193074">
            <w:pPr>
              <w:spacing w:line="241" w:lineRule="auto"/>
              <w:rPr>
                <w:rFonts w:ascii="Arial"/>
                <w:color w:val="auto"/>
                <w:sz w:val="21"/>
              </w:rPr>
            </w:pPr>
          </w:p>
          <w:p w14:paraId="6709DE09">
            <w:pPr>
              <w:spacing w:line="241" w:lineRule="auto"/>
              <w:rPr>
                <w:rFonts w:ascii="Arial"/>
                <w:color w:val="auto"/>
                <w:sz w:val="21"/>
              </w:rPr>
            </w:pPr>
          </w:p>
          <w:p w14:paraId="1500E878">
            <w:pPr>
              <w:spacing w:line="241" w:lineRule="auto"/>
              <w:rPr>
                <w:rFonts w:ascii="Arial"/>
                <w:color w:val="auto"/>
                <w:sz w:val="21"/>
              </w:rPr>
            </w:pPr>
          </w:p>
          <w:p w14:paraId="0CC6FDEF">
            <w:pPr>
              <w:spacing w:line="241" w:lineRule="auto"/>
              <w:rPr>
                <w:rFonts w:ascii="Arial"/>
                <w:color w:val="auto"/>
                <w:sz w:val="21"/>
              </w:rPr>
            </w:pPr>
          </w:p>
          <w:p w14:paraId="5D81F583">
            <w:pPr>
              <w:spacing w:line="242" w:lineRule="auto"/>
              <w:rPr>
                <w:rFonts w:ascii="Arial"/>
                <w:color w:val="auto"/>
                <w:sz w:val="21"/>
              </w:rPr>
            </w:pPr>
          </w:p>
          <w:p w14:paraId="7F17AE6A">
            <w:pPr>
              <w:spacing w:line="242" w:lineRule="auto"/>
              <w:rPr>
                <w:rFonts w:ascii="Arial"/>
                <w:color w:val="auto"/>
                <w:sz w:val="21"/>
              </w:rPr>
            </w:pPr>
          </w:p>
          <w:p w14:paraId="2298ED3E">
            <w:pPr>
              <w:pStyle w:val="6"/>
              <w:spacing w:before="78" w:line="222" w:lineRule="auto"/>
              <w:ind w:left="28" w:right="56" w:firstLine="83"/>
              <w:rPr>
                <w:color w:val="auto"/>
              </w:rPr>
            </w:pPr>
            <w:r>
              <w:rPr>
                <w:color w:val="auto"/>
                <w:spacing w:val="-14"/>
              </w:rPr>
              <w:t>≤3</w:t>
            </w:r>
            <w:r>
              <w:rPr>
                <w:color w:val="auto"/>
              </w:rPr>
              <w:t xml:space="preserve"> </w:t>
            </w:r>
            <w:r>
              <w:rPr>
                <w:color w:val="auto"/>
                <w:spacing w:val="-1"/>
              </w:rPr>
              <w:t>mg/L</w:t>
            </w:r>
          </w:p>
        </w:tc>
        <w:tc>
          <w:tcPr>
            <w:tcW w:w="567" w:type="dxa"/>
            <w:vAlign w:val="top"/>
          </w:tcPr>
          <w:p w14:paraId="73C5CBC6">
            <w:pPr>
              <w:spacing w:line="247" w:lineRule="auto"/>
              <w:rPr>
                <w:rFonts w:ascii="Arial"/>
                <w:color w:val="auto"/>
                <w:sz w:val="21"/>
              </w:rPr>
            </w:pPr>
          </w:p>
          <w:p w14:paraId="6FF76193">
            <w:pPr>
              <w:spacing w:line="247" w:lineRule="auto"/>
              <w:rPr>
                <w:rFonts w:ascii="Arial"/>
                <w:color w:val="auto"/>
                <w:sz w:val="21"/>
              </w:rPr>
            </w:pPr>
          </w:p>
          <w:p w14:paraId="7CF50810">
            <w:pPr>
              <w:spacing w:line="247" w:lineRule="auto"/>
              <w:rPr>
                <w:rFonts w:ascii="Arial"/>
                <w:color w:val="auto"/>
                <w:sz w:val="21"/>
              </w:rPr>
            </w:pPr>
          </w:p>
          <w:p w14:paraId="76B36421">
            <w:pPr>
              <w:spacing w:line="247" w:lineRule="auto"/>
              <w:rPr>
                <w:rFonts w:ascii="Arial"/>
                <w:color w:val="auto"/>
                <w:sz w:val="21"/>
              </w:rPr>
            </w:pPr>
          </w:p>
          <w:p w14:paraId="49E27B2D">
            <w:pPr>
              <w:spacing w:line="248" w:lineRule="auto"/>
              <w:rPr>
                <w:rFonts w:ascii="Arial"/>
                <w:color w:val="auto"/>
                <w:sz w:val="21"/>
              </w:rPr>
            </w:pPr>
          </w:p>
          <w:p w14:paraId="1175F932">
            <w:pPr>
              <w:spacing w:line="248" w:lineRule="auto"/>
              <w:rPr>
                <w:rFonts w:ascii="Arial"/>
                <w:color w:val="auto"/>
                <w:sz w:val="21"/>
              </w:rPr>
            </w:pPr>
          </w:p>
          <w:p w14:paraId="54BD0185">
            <w:pPr>
              <w:pStyle w:val="6"/>
              <w:spacing w:before="78" w:line="208" w:lineRule="auto"/>
              <w:ind w:left="27" w:right="57" w:firstLine="8"/>
              <w:rPr>
                <w:color w:val="auto"/>
              </w:rPr>
            </w:pPr>
            <w:r>
              <w:rPr>
                <w:color w:val="auto"/>
                <w:spacing w:val="-3"/>
              </w:rPr>
              <w:t>0.01</w:t>
            </w:r>
            <w:r>
              <w:rPr>
                <w:color w:val="auto"/>
              </w:rPr>
              <w:t xml:space="preserve"> </w:t>
            </w:r>
            <w:r>
              <w:rPr>
                <w:color w:val="auto"/>
                <w:spacing w:val="-1"/>
              </w:rPr>
              <w:t>mg/L</w:t>
            </w:r>
          </w:p>
        </w:tc>
        <w:tc>
          <w:tcPr>
            <w:tcW w:w="567" w:type="dxa"/>
            <w:vAlign w:val="top"/>
          </w:tcPr>
          <w:p w14:paraId="16281F91">
            <w:pPr>
              <w:spacing w:line="266" w:lineRule="auto"/>
              <w:rPr>
                <w:rFonts w:ascii="Arial"/>
                <w:color w:val="auto"/>
                <w:sz w:val="21"/>
              </w:rPr>
            </w:pPr>
          </w:p>
          <w:p w14:paraId="37818CB6">
            <w:pPr>
              <w:spacing w:line="266" w:lineRule="auto"/>
              <w:rPr>
                <w:rFonts w:ascii="Arial"/>
                <w:color w:val="auto"/>
                <w:sz w:val="21"/>
              </w:rPr>
            </w:pPr>
          </w:p>
          <w:p w14:paraId="39E2985F">
            <w:pPr>
              <w:spacing w:line="266" w:lineRule="auto"/>
              <w:rPr>
                <w:rFonts w:ascii="Arial"/>
                <w:color w:val="auto"/>
                <w:sz w:val="21"/>
              </w:rPr>
            </w:pPr>
          </w:p>
          <w:p w14:paraId="2518F5E1">
            <w:pPr>
              <w:spacing w:line="266" w:lineRule="auto"/>
              <w:rPr>
                <w:rFonts w:ascii="Arial"/>
                <w:color w:val="auto"/>
                <w:sz w:val="21"/>
              </w:rPr>
            </w:pPr>
          </w:p>
          <w:p w14:paraId="1BF0F78D">
            <w:pPr>
              <w:spacing w:line="266" w:lineRule="auto"/>
              <w:rPr>
                <w:rFonts w:ascii="Arial"/>
                <w:color w:val="auto"/>
                <w:sz w:val="21"/>
              </w:rPr>
            </w:pPr>
          </w:p>
          <w:p w14:paraId="4CF06C20">
            <w:pPr>
              <w:spacing w:line="266" w:lineRule="auto"/>
              <w:rPr>
                <w:rFonts w:ascii="Arial"/>
                <w:color w:val="auto"/>
                <w:sz w:val="21"/>
              </w:rPr>
            </w:pPr>
          </w:p>
          <w:p w14:paraId="4E43D1D5">
            <w:pPr>
              <w:pStyle w:val="6"/>
              <w:spacing w:before="78" w:line="224" w:lineRule="auto"/>
              <w:ind w:left="215"/>
              <w:rPr>
                <w:color w:val="auto"/>
              </w:rPr>
            </w:pPr>
            <w:r>
              <w:rPr>
                <w:color w:val="auto"/>
              </w:rPr>
              <w:t>/</w:t>
            </w:r>
          </w:p>
        </w:tc>
        <w:tc>
          <w:tcPr>
            <w:tcW w:w="709" w:type="dxa"/>
            <w:vAlign w:val="top"/>
          </w:tcPr>
          <w:p w14:paraId="7D90B549">
            <w:pPr>
              <w:spacing w:line="266" w:lineRule="auto"/>
              <w:rPr>
                <w:rFonts w:ascii="Arial"/>
                <w:color w:val="auto"/>
                <w:sz w:val="21"/>
              </w:rPr>
            </w:pPr>
          </w:p>
          <w:p w14:paraId="1DBE0C8E">
            <w:pPr>
              <w:spacing w:line="266" w:lineRule="auto"/>
              <w:rPr>
                <w:rFonts w:ascii="Arial"/>
                <w:color w:val="auto"/>
                <w:sz w:val="21"/>
              </w:rPr>
            </w:pPr>
          </w:p>
          <w:p w14:paraId="2DE3719A">
            <w:pPr>
              <w:spacing w:line="266" w:lineRule="auto"/>
              <w:rPr>
                <w:rFonts w:ascii="Arial"/>
                <w:color w:val="auto"/>
                <w:sz w:val="21"/>
              </w:rPr>
            </w:pPr>
          </w:p>
          <w:p w14:paraId="60E03F9E">
            <w:pPr>
              <w:spacing w:line="266" w:lineRule="auto"/>
              <w:rPr>
                <w:rFonts w:ascii="Arial"/>
                <w:color w:val="auto"/>
                <w:sz w:val="21"/>
              </w:rPr>
            </w:pPr>
          </w:p>
          <w:p w14:paraId="62E58202">
            <w:pPr>
              <w:spacing w:line="266" w:lineRule="auto"/>
              <w:rPr>
                <w:rFonts w:ascii="Arial"/>
                <w:color w:val="auto"/>
                <w:sz w:val="21"/>
              </w:rPr>
            </w:pPr>
          </w:p>
          <w:p w14:paraId="1190E09C">
            <w:pPr>
              <w:spacing w:line="266" w:lineRule="auto"/>
              <w:rPr>
                <w:rFonts w:ascii="Arial"/>
                <w:color w:val="auto"/>
                <w:sz w:val="21"/>
              </w:rPr>
            </w:pPr>
          </w:p>
          <w:p w14:paraId="45F87F9F">
            <w:pPr>
              <w:pStyle w:val="6"/>
              <w:spacing w:before="78" w:line="224" w:lineRule="auto"/>
              <w:ind w:left="284"/>
              <w:rPr>
                <w:color w:val="auto"/>
              </w:rPr>
            </w:pPr>
            <w:r>
              <w:rPr>
                <w:color w:val="auto"/>
              </w:rPr>
              <w:t>/</w:t>
            </w:r>
          </w:p>
        </w:tc>
        <w:tc>
          <w:tcPr>
            <w:tcW w:w="921" w:type="dxa"/>
            <w:vAlign w:val="top"/>
          </w:tcPr>
          <w:p w14:paraId="6CB8D840">
            <w:pPr>
              <w:spacing w:line="266" w:lineRule="auto"/>
              <w:rPr>
                <w:rFonts w:ascii="Arial"/>
                <w:color w:val="auto"/>
                <w:sz w:val="21"/>
              </w:rPr>
            </w:pPr>
          </w:p>
          <w:p w14:paraId="428DC289">
            <w:pPr>
              <w:spacing w:line="266" w:lineRule="auto"/>
              <w:rPr>
                <w:rFonts w:ascii="Arial"/>
                <w:color w:val="auto"/>
                <w:sz w:val="21"/>
              </w:rPr>
            </w:pPr>
          </w:p>
          <w:p w14:paraId="57224E3D">
            <w:pPr>
              <w:spacing w:line="266" w:lineRule="auto"/>
              <w:rPr>
                <w:rFonts w:ascii="Arial"/>
                <w:color w:val="auto"/>
                <w:sz w:val="21"/>
              </w:rPr>
            </w:pPr>
          </w:p>
          <w:p w14:paraId="5BF69373">
            <w:pPr>
              <w:spacing w:line="266" w:lineRule="auto"/>
              <w:rPr>
                <w:rFonts w:ascii="Arial"/>
                <w:color w:val="auto"/>
                <w:sz w:val="21"/>
              </w:rPr>
            </w:pPr>
          </w:p>
          <w:p w14:paraId="48AAB3BD">
            <w:pPr>
              <w:spacing w:line="266" w:lineRule="auto"/>
              <w:rPr>
                <w:rFonts w:ascii="Arial"/>
                <w:color w:val="auto"/>
                <w:sz w:val="21"/>
              </w:rPr>
            </w:pPr>
          </w:p>
          <w:p w14:paraId="10D2C4C1">
            <w:pPr>
              <w:spacing w:line="266" w:lineRule="auto"/>
              <w:rPr>
                <w:rFonts w:ascii="Arial"/>
                <w:color w:val="auto"/>
                <w:sz w:val="21"/>
              </w:rPr>
            </w:pPr>
          </w:p>
          <w:p w14:paraId="6F769CBD">
            <w:pPr>
              <w:pStyle w:val="6"/>
              <w:spacing w:before="78" w:line="224" w:lineRule="auto"/>
              <w:ind w:left="391"/>
              <w:rPr>
                <w:color w:val="auto"/>
              </w:rPr>
            </w:pPr>
            <w:r>
              <w:rPr>
                <w:color w:val="auto"/>
              </w:rPr>
              <w:t>/</w:t>
            </w:r>
          </w:p>
        </w:tc>
        <w:tc>
          <w:tcPr>
            <w:tcW w:w="1133" w:type="dxa"/>
            <w:vAlign w:val="top"/>
          </w:tcPr>
          <w:p w14:paraId="4A860280">
            <w:pPr>
              <w:spacing w:line="266" w:lineRule="auto"/>
              <w:rPr>
                <w:rFonts w:ascii="Arial"/>
                <w:color w:val="auto"/>
                <w:sz w:val="21"/>
              </w:rPr>
            </w:pPr>
          </w:p>
          <w:p w14:paraId="2BB3DE2F">
            <w:pPr>
              <w:spacing w:line="266" w:lineRule="auto"/>
              <w:rPr>
                <w:rFonts w:ascii="Arial"/>
                <w:color w:val="auto"/>
                <w:sz w:val="21"/>
              </w:rPr>
            </w:pPr>
          </w:p>
          <w:p w14:paraId="28D74522">
            <w:pPr>
              <w:spacing w:line="266" w:lineRule="auto"/>
              <w:rPr>
                <w:rFonts w:ascii="Arial"/>
                <w:color w:val="auto"/>
                <w:sz w:val="21"/>
              </w:rPr>
            </w:pPr>
          </w:p>
          <w:p w14:paraId="19F8417A">
            <w:pPr>
              <w:spacing w:line="266" w:lineRule="auto"/>
              <w:rPr>
                <w:rFonts w:ascii="Arial"/>
                <w:color w:val="auto"/>
                <w:sz w:val="21"/>
              </w:rPr>
            </w:pPr>
          </w:p>
          <w:p w14:paraId="6731FBD2">
            <w:pPr>
              <w:spacing w:line="266" w:lineRule="auto"/>
              <w:rPr>
                <w:rFonts w:ascii="Arial"/>
                <w:color w:val="auto"/>
                <w:sz w:val="21"/>
              </w:rPr>
            </w:pPr>
          </w:p>
          <w:p w14:paraId="64E5FB63">
            <w:pPr>
              <w:spacing w:line="266" w:lineRule="auto"/>
              <w:rPr>
                <w:rFonts w:ascii="Arial"/>
                <w:color w:val="auto"/>
                <w:sz w:val="21"/>
              </w:rPr>
            </w:pPr>
          </w:p>
          <w:p w14:paraId="1A3EE8A7">
            <w:pPr>
              <w:pStyle w:val="6"/>
              <w:spacing w:before="78" w:line="224" w:lineRule="auto"/>
              <w:ind w:left="497"/>
              <w:rPr>
                <w:color w:val="auto"/>
              </w:rPr>
            </w:pPr>
            <w:r>
              <w:rPr>
                <w:color w:val="auto"/>
              </w:rPr>
              <w:t>/</w:t>
            </w:r>
          </w:p>
        </w:tc>
        <w:tc>
          <w:tcPr>
            <w:tcW w:w="1133" w:type="dxa"/>
            <w:vAlign w:val="top"/>
          </w:tcPr>
          <w:p w14:paraId="0DBF477B">
            <w:pPr>
              <w:spacing w:line="241" w:lineRule="auto"/>
              <w:rPr>
                <w:rFonts w:ascii="Arial"/>
                <w:color w:val="auto"/>
                <w:sz w:val="21"/>
              </w:rPr>
            </w:pPr>
          </w:p>
          <w:p w14:paraId="365F04C5">
            <w:pPr>
              <w:spacing w:line="241" w:lineRule="auto"/>
              <w:rPr>
                <w:rFonts w:ascii="Arial"/>
                <w:color w:val="auto"/>
                <w:sz w:val="21"/>
              </w:rPr>
            </w:pPr>
          </w:p>
          <w:p w14:paraId="02757BEE">
            <w:pPr>
              <w:spacing w:line="241" w:lineRule="auto"/>
              <w:rPr>
                <w:rFonts w:ascii="Arial"/>
                <w:color w:val="auto"/>
                <w:sz w:val="21"/>
              </w:rPr>
            </w:pPr>
          </w:p>
          <w:p w14:paraId="270FBFF9">
            <w:pPr>
              <w:spacing w:line="241" w:lineRule="auto"/>
              <w:rPr>
                <w:rFonts w:ascii="Arial"/>
                <w:color w:val="auto"/>
                <w:sz w:val="21"/>
              </w:rPr>
            </w:pPr>
          </w:p>
          <w:p w14:paraId="0E734917">
            <w:pPr>
              <w:spacing w:line="242" w:lineRule="auto"/>
              <w:rPr>
                <w:rFonts w:ascii="Arial"/>
                <w:color w:val="auto"/>
                <w:sz w:val="21"/>
              </w:rPr>
            </w:pPr>
          </w:p>
          <w:p w14:paraId="3BB44B77">
            <w:pPr>
              <w:spacing w:line="242" w:lineRule="auto"/>
              <w:rPr>
                <w:rFonts w:ascii="Arial"/>
                <w:color w:val="auto"/>
                <w:sz w:val="21"/>
              </w:rPr>
            </w:pPr>
          </w:p>
          <w:p w14:paraId="52EEC0BB">
            <w:pPr>
              <w:pStyle w:val="6"/>
              <w:spacing w:before="78" w:line="225" w:lineRule="auto"/>
              <w:ind w:left="318" w:right="68" w:hanging="266"/>
              <w:rPr>
                <w:color w:val="auto"/>
              </w:rPr>
            </w:pPr>
            <w:r>
              <w:rPr>
                <w:color w:val="auto"/>
                <w:spacing w:val="-6"/>
              </w:rPr>
              <w:t>24</w:t>
            </w:r>
            <w:r>
              <w:rPr>
                <w:color w:val="auto"/>
                <w:spacing w:val="-44"/>
              </w:rPr>
              <w:t xml:space="preserve"> </w:t>
            </w:r>
            <w:r>
              <w:rPr>
                <w:color w:val="auto"/>
                <w:spacing w:val="-6"/>
              </w:rPr>
              <w:t>小时混</w:t>
            </w:r>
            <w:r>
              <w:rPr>
                <w:color w:val="auto"/>
              </w:rPr>
              <w:t xml:space="preserve"> </w:t>
            </w:r>
            <w:r>
              <w:rPr>
                <w:color w:val="auto"/>
                <w:spacing w:val="-6"/>
              </w:rPr>
              <w:t>合样</w:t>
            </w:r>
          </w:p>
        </w:tc>
        <w:tc>
          <w:tcPr>
            <w:tcW w:w="850" w:type="dxa"/>
            <w:vAlign w:val="top"/>
          </w:tcPr>
          <w:p w14:paraId="5C24C0F3">
            <w:pPr>
              <w:spacing w:line="266" w:lineRule="auto"/>
              <w:rPr>
                <w:rFonts w:ascii="Arial"/>
                <w:color w:val="auto"/>
                <w:sz w:val="21"/>
              </w:rPr>
            </w:pPr>
          </w:p>
          <w:p w14:paraId="133BF5B9">
            <w:pPr>
              <w:spacing w:line="266" w:lineRule="auto"/>
              <w:rPr>
                <w:rFonts w:ascii="Arial"/>
                <w:color w:val="auto"/>
                <w:sz w:val="21"/>
              </w:rPr>
            </w:pPr>
          </w:p>
          <w:p w14:paraId="4298279C">
            <w:pPr>
              <w:spacing w:line="266" w:lineRule="auto"/>
              <w:rPr>
                <w:rFonts w:ascii="Arial"/>
                <w:color w:val="auto"/>
                <w:sz w:val="21"/>
              </w:rPr>
            </w:pPr>
          </w:p>
          <w:p w14:paraId="6D6C0211">
            <w:pPr>
              <w:spacing w:line="266" w:lineRule="auto"/>
              <w:rPr>
                <w:rFonts w:ascii="Arial"/>
                <w:color w:val="auto"/>
                <w:sz w:val="21"/>
              </w:rPr>
            </w:pPr>
          </w:p>
          <w:p w14:paraId="649B2600">
            <w:pPr>
              <w:spacing w:line="266" w:lineRule="auto"/>
              <w:rPr>
                <w:rFonts w:ascii="Arial"/>
                <w:color w:val="auto"/>
                <w:sz w:val="21"/>
              </w:rPr>
            </w:pPr>
          </w:p>
          <w:p w14:paraId="04C00049">
            <w:pPr>
              <w:spacing w:line="266" w:lineRule="auto"/>
              <w:rPr>
                <w:rFonts w:ascii="Arial"/>
                <w:color w:val="auto"/>
                <w:sz w:val="21"/>
              </w:rPr>
            </w:pPr>
          </w:p>
          <w:p w14:paraId="6F131E6F">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次/日</w:t>
            </w:r>
          </w:p>
        </w:tc>
        <w:tc>
          <w:tcPr>
            <w:tcW w:w="1700" w:type="dxa"/>
            <w:vAlign w:val="top"/>
          </w:tcPr>
          <w:p w14:paraId="62FE1061">
            <w:pPr>
              <w:spacing w:line="287" w:lineRule="auto"/>
              <w:rPr>
                <w:rFonts w:ascii="Arial"/>
                <w:color w:val="auto"/>
                <w:sz w:val="21"/>
              </w:rPr>
            </w:pPr>
          </w:p>
          <w:p w14:paraId="190B176A">
            <w:pPr>
              <w:spacing w:line="287" w:lineRule="auto"/>
              <w:rPr>
                <w:rFonts w:ascii="Arial"/>
                <w:color w:val="auto"/>
                <w:sz w:val="21"/>
              </w:rPr>
            </w:pPr>
          </w:p>
          <w:p w14:paraId="4246DAD6">
            <w:pPr>
              <w:spacing w:line="288" w:lineRule="auto"/>
              <w:rPr>
                <w:rFonts w:ascii="Arial"/>
                <w:color w:val="auto"/>
                <w:sz w:val="21"/>
              </w:rPr>
            </w:pPr>
          </w:p>
          <w:p w14:paraId="5232E1AF">
            <w:pPr>
              <w:spacing w:line="288" w:lineRule="auto"/>
              <w:rPr>
                <w:rFonts w:ascii="Arial"/>
                <w:color w:val="auto"/>
                <w:sz w:val="21"/>
              </w:rPr>
            </w:pPr>
          </w:p>
          <w:p w14:paraId="3241CBF8">
            <w:pPr>
              <w:pStyle w:val="6"/>
              <w:spacing w:before="78" w:line="219" w:lineRule="auto"/>
              <w:ind w:left="69"/>
              <w:rPr>
                <w:color w:val="auto"/>
              </w:rPr>
            </w:pPr>
            <w:r>
              <w:rPr>
                <w:color w:val="auto"/>
                <w:spacing w:val="-6"/>
              </w:rPr>
              <w:t>《水质</w:t>
            </w:r>
            <w:r>
              <w:rPr>
                <w:color w:val="auto"/>
                <w:spacing w:val="19"/>
              </w:rPr>
              <w:t xml:space="preserve"> </w:t>
            </w:r>
            <w:r>
              <w:rPr>
                <w:color w:val="auto"/>
                <w:spacing w:val="-6"/>
              </w:rPr>
              <w:t>总磷的</w:t>
            </w:r>
          </w:p>
          <w:p w14:paraId="5D1EC155">
            <w:pPr>
              <w:pStyle w:val="6"/>
              <w:spacing w:before="14" w:line="225" w:lineRule="auto"/>
              <w:ind w:left="244" w:right="81" w:hanging="180"/>
              <w:rPr>
                <w:color w:val="auto"/>
              </w:rPr>
            </w:pPr>
            <w:r>
              <w:rPr>
                <w:color w:val="auto"/>
                <w:spacing w:val="-2"/>
              </w:rPr>
              <w:t>测定 钼酸铵分</w:t>
            </w:r>
            <w:r>
              <w:rPr>
                <w:color w:val="auto"/>
                <w:spacing w:val="2"/>
              </w:rPr>
              <w:t xml:space="preserve"> </w:t>
            </w:r>
            <w:r>
              <w:rPr>
                <w:color w:val="auto"/>
                <w:spacing w:val="-3"/>
              </w:rPr>
              <w:t>光光度法》</w:t>
            </w:r>
          </w:p>
          <w:p w14:paraId="19773876">
            <w:pPr>
              <w:pStyle w:val="6"/>
              <w:spacing w:before="51" w:line="184" w:lineRule="auto"/>
              <w:ind w:left="240"/>
              <w:rPr>
                <w:color w:val="auto"/>
              </w:rPr>
            </w:pPr>
            <w:r>
              <w:rPr>
                <w:color w:val="auto"/>
                <w:spacing w:val="-1"/>
              </w:rPr>
              <w:t>GB11893-89</w:t>
            </w:r>
          </w:p>
        </w:tc>
        <w:tc>
          <w:tcPr>
            <w:tcW w:w="780" w:type="dxa"/>
            <w:vAlign w:val="top"/>
          </w:tcPr>
          <w:p w14:paraId="29A80504">
            <w:pPr>
              <w:spacing w:line="259" w:lineRule="auto"/>
              <w:rPr>
                <w:rFonts w:ascii="Arial"/>
                <w:color w:val="auto"/>
                <w:sz w:val="21"/>
              </w:rPr>
            </w:pPr>
          </w:p>
          <w:p w14:paraId="29C38E8B">
            <w:pPr>
              <w:spacing w:line="259" w:lineRule="auto"/>
              <w:rPr>
                <w:rFonts w:ascii="Arial"/>
                <w:color w:val="auto"/>
                <w:sz w:val="21"/>
              </w:rPr>
            </w:pPr>
          </w:p>
          <w:p w14:paraId="24649B15">
            <w:pPr>
              <w:spacing w:line="259" w:lineRule="auto"/>
              <w:rPr>
                <w:rFonts w:ascii="Arial"/>
                <w:color w:val="auto"/>
                <w:sz w:val="21"/>
              </w:rPr>
            </w:pPr>
          </w:p>
          <w:p w14:paraId="5F9EB0A4">
            <w:pPr>
              <w:spacing w:line="260" w:lineRule="auto"/>
              <w:rPr>
                <w:rFonts w:ascii="Arial"/>
                <w:color w:val="auto"/>
                <w:sz w:val="21"/>
              </w:rPr>
            </w:pPr>
          </w:p>
          <w:p w14:paraId="75D2E368">
            <w:pPr>
              <w:spacing w:line="260" w:lineRule="auto"/>
              <w:rPr>
                <w:rFonts w:ascii="Arial"/>
                <w:color w:val="auto"/>
                <w:sz w:val="21"/>
              </w:rPr>
            </w:pPr>
          </w:p>
          <w:p w14:paraId="32E4BBC4">
            <w:pPr>
              <w:pStyle w:val="6"/>
              <w:spacing w:before="78" w:line="227" w:lineRule="auto"/>
              <w:ind w:left="25" w:right="40" w:firstLine="3"/>
              <w:jc w:val="both"/>
              <w:rPr>
                <w:color w:val="auto"/>
              </w:rPr>
            </w:pPr>
            <w:r>
              <w:rPr>
                <w:color w:val="auto"/>
                <w:spacing w:val="-6"/>
              </w:rPr>
              <w:t>紫外可</w:t>
            </w:r>
            <w:r>
              <w:rPr>
                <w:color w:val="auto"/>
                <w:spacing w:val="1"/>
              </w:rPr>
              <w:t xml:space="preserve"> </w:t>
            </w:r>
            <w:r>
              <w:rPr>
                <w:color w:val="auto"/>
                <w:spacing w:val="-4"/>
              </w:rPr>
              <w:t>见分光</w:t>
            </w:r>
            <w:r>
              <w:rPr>
                <w:color w:val="auto"/>
              </w:rPr>
              <w:t xml:space="preserve"> </w:t>
            </w:r>
            <w:r>
              <w:rPr>
                <w:color w:val="auto"/>
                <w:spacing w:val="-4"/>
              </w:rPr>
              <w:t>光度计</w:t>
            </w:r>
          </w:p>
        </w:tc>
        <w:tc>
          <w:tcPr>
            <w:tcW w:w="1062" w:type="dxa"/>
            <w:vAlign w:val="top"/>
          </w:tcPr>
          <w:p w14:paraId="60DDFBE5">
            <w:pPr>
              <w:spacing w:line="241" w:lineRule="auto"/>
              <w:rPr>
                <w:rFonts w:ascii="Arial"/>
                <w:color w:val="auto"/>
                <w:sz w:val="21"/>
              </w:rPr>
            </w:pPr>
          </w:p>
          <w:p w14:paraId="7C2844FB">
            <w:pPr>
              <w:spacing w:line="241" w:lineRule="auto"/>
              <w:rPr>
                <w:rFonts w:ascii="Arial"/>
                <w:color w:val="auto"/>
                <w:sz w:val="21"/>
              </w:rPr>
            </w:pPr>
          </w:p>
          <w:p w14:paraId="45F5CAA4">
            <w:pPr>
              <w:spacing w:line="241" w:lineRule="auto"/>
              <w:rPr>
                <w:rFonts w:ascii="Arial"/>
                <w:color w:val="auto"/>
                <w:sz w:val="21"/>
              </w:rPr>
            </w:pPr>
          </w:p>
          <w:p w14:paraId="570F4A7E">
            <w:pPr>
              <w:spacing w:line="241" w:lineRule="auto"/>
              <w:rPr>
                <w:rFonts w:ascii="Arial"/>
                <w:color w:val="auto"/>
                <w:sz w:val="21"/>
              </w:rPr>
            </w:pPr>
          </w:p>
          <w:p w14:paraId="134A3755">
            <w:pPr>
              <w:spacing w:line="242" w:lineRule="auto"/>
              <w:rPr>
                <w:rFonts w:ascii="Arial"/>
                <w:color w:val="auto"/>
                <w:sz w:val="21"/>
              </w:rPr>
            </w:pPr>
          </w:p>
          <w:p w14:paraId="31594538">
            <w:pPr>
              <w:spacing w:line="242" w:lineRule="auto"/>
              <w:rPr>
                <w:rFonts w:ascii="Arial"/>
                <w:color w:val="auto"/>
                <w:sz w:val="21"/>
              </w:rPr>
            </w:pPr>
          </w:p>
          <w:p w14:paraId="685D2A3C">
            <w:pPr>
              <w:pStyle w:val="6"/>
              <w:spacing w:before="78" w:line="225" w:lineRule="auto"/>
              <w:ind w:left="407" w:right="60" w:hanging="360"/>
              <w:rPr>
                <w:color w:val="auto"/>
              </w:rPr>
            </w:pPr>
            <w:r>
              <w:rPr>
                <w:color w:val="auto"/>
                <w:spacing w:val="-3"/>
              </w:rPr>
              <w:t>冷藏、避</w:t>
            </w:r>
            <w:r>
              <w:rPr>
                <w:color w:val="auto"/>
              </w:rPr>
              <w:t xml:space="preserve"> 光</w:t>
            </w:r>
          </w:p>
        </w:tc>
        <w:tc>
          <w:tcPr>
            <w:tcW w:w="1622" w:type="dxa"/>
            <w:vAlign w:val="top"/>
          </w:tcPr>
          <w:p w14:paraId="59B6220B">
            <w:pPr>
              <w:spacing w:line="266" w:lineRule="auto"/>
              <w:rPr>
                <w:rFonts w:ascii="Arial"/>
                <w:color w:val="auto"/>
                <w:sz w:val="21"/>
              </w:rPr>
            </w:pPr>
          </w:p>
          <w:p w14:paraId="297A621E">
            <w:pPr>
              <w:spacing w:line="266" w:lineRule="auto"/>
              <w:rPr>
                <w:rFonts w:ascii="Arial"/>
                <w:color w:val="auto"/>
                <w:sz w:val="21"/>
              </w:rPr>
            </w:pPr>
          </w:p>
          <w:p w14:paraId="1D0C94D5">
            <w:pPr>
              <w:spacing w:line="266" w:lineRule="auto"/>
              <w:rPr>
                <w:rFonts w:ascii="Arial"/>
                <w:color w:val="auto"/>
                <w:sz w:val="21"/>
              </w:rPr>
            </w:pPr>
          </w:p>
          <w:p w14:paraId="213AD1B3">
            <w:pPr>
              <w:spacing w:line="266" w:lineRule="auto"/>
              <w:rPr>
                <w:rFonts w:ascii="Arial"/>
                <w:color w:val="auto"/>
                <w:sz w:val="21"/>
              </w:rPr>
            </w:pPr>
          </w:p>
          <w:p w14:paraId="589946BF">
            <w:pPr>
              <w:spacing w:line="266" w:lineRule="auto"/>
              <w:rPr>
                <w:rFonts w:ascii="Arial"/>
                <w:color w:val="auto"/>
                <w:sz w:val="21"/>
              </w:rPr>
            </w:pPr>
          </w:p>
          <w:p w14:paraId="5A3C600E">
            <w:pPr>
              <w:spacing w:line="266" w:lineRule="auto"/>
              <w:rPr>
                <w:rFonts w:ascii="Arial"/>
                <w:color w:val="auto"/>
                <w:sz w:val="21"/>
              </w:rPr>
            </w:pPr>
          </w:p>
          <w:p w14:paraId="5387B700">
            <w:pPr>
              <w:pStyle w:val="6"/>
              <w:spacing w:before="78" w:line="224" w:lineRule="auto"/>
              <w:ind w:left="744"/>
              <w:rPr>
                <w:color w:val="auto"/>
              </w:rPr>
            </w:pPr>
            <w:r>
              <w:rPr>
                <w:color w:val="auto"/>
              </w:rPr>
              <w:t>/</w:t>
            </w:r>
          </w:p>
        </w:tc>
      </w:tr>
    </w:tbl>
    <w:p w14:paraId="33698FB6">
      <w:pPr>
        <w:rPr>
          <w:rFonts w:ascii="Arial"/>
          <w:color w:val="auto"/>
          <w:sz w:val="21"/>
        </w:rPr>
      </w:pPr>
    </w:p>
    <w:p w14:paraId="623AAA61">
      <w:pPr>
        <w:rPr>
          <w:rFonts w:ascii="Arial" w:hAnsi="Arial" w:eastAsia="Arial" w:cs="Arial"/>
          <w:color w:val="auto"/>
          <w:sz w:val="21"/>
          <w:szCs w:val="21"/>
        </w:rPr>
        <w:sectPr>
          <w:footerReference r:id="rId22" w:type="default"/>
          <w:pgSz w:w="16839" w:h="11906"/>
          <w:pgMar w:top="1012" w:right="363" w:bottom="1177" w:left="362" w:header="0" w:footer="987" w:gutter="0"/>
          <w:cols w:space="720" w:num="1"/>
        </w:sectPr>
      </w:pPr>
    </w:p>
    <w:p w14:paraId="6F5D79D4">
      <w:pPr>
        <w:spacing w:before="163"/>
        <w:rPr>
          <w:color w:val="auto"/>
        </w:rPr>
      </w:pPr>
    </w:p>
    <w:tbl>
      <w:tblPr>
        <w:tblStyle w:val="5"/>
        <w:tblW w:w="16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643"/>
        <w:gridCol w:w="709"/>
        <w:gridCol w:w="708"/>
        <w:gridCol w:w="638"/>
        <w:gridCol w:w="638"/>
        <w:gridCol w:w="709"/>
        <w:gridCol w:w="567"/>
        <w:gridCol w:w="567"/>
        <w:gridCol w:w="567"/>
        <w:gridCol w:w="709"/>
        <w:gridCol w:w="921"/>
        <w:gridCol w:w="1133"/>
        <w:gridCol w:w="1133"/>
        <w:gridCol w:w="850"/>
        <w:gridCol w:w="1700"/>
        <w:gridCol w:w="780"/>
        <w:gridCol w:w="1062"/>
        <w:gridCol w:w="1622"/>
      </w:tblGrid>
      <w:tr w14:paraId="2992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9" w:hRule="atLeast"/>
        </w:trPr>
        <w:tc>
          <w:tcPr>
            <w:tcW w:w="451" w:type="dxa"/>
            <w:vAlign w:val="top"/>
          </w:tcPr>
          <w:p w14:paraId="2D9C040E">
            <w:pPr>
              <w:spacing w:line="279" w:lineRule="auto"/>
              <w:rPr>
                <w:rFonts w:ascii="Arial"/>
                <w:color w:val="auto"/>
                <w:sz w:val="21"/>
              </w:rPr>
            </w:pPr>
          </w:p>
          <w:p w14:paraId="1A793EE7">
            <w:pPr>
              <w:spacing w:line="280" w:lineRule="auto"/>
              <w:rPr>
                <w:rFonts w:ascii="Arial"/>
                <w:color w:val="auto"/>
                <w:sz w:val="21"/>
              </w:rPr>
            </w:pPr>
          </w:p>
          <w:p w14:paraId="3C571251">
            <w:pPr>
              <w:pStyle w:val="6"/>
              <w:spacing w:before="78" w:line="231" w:lineRule="auto"/>
              <w:ind w:left="97"/>
              <w:rPr>
                <w:color w:val="auto"/>
              </w:rPr>
            </w:pPr>
            <w:r>
              <w:rPr>
                <w:color w:val="auto"/>
              </w:rPr>
              <w:t>序</w:t>
            </w:r>
          </w:p>
          <w:p w14:paraId="231C098F">
            <w:pPr>
              <w:pStyle w:val="6"/>
              <w:spacing w:before="1" w:line="220" w:lineRule="auto"/>
              <w:ind w:left="103"/>
              <w:rPr>
                <w:color w:val="auto"/>
              </w:rPr>
            </w:pPr>
            <w:r>
              <w:rPr>
                <w:color w:val="auto"/>
              </w:rPr>
              <w:t>号</w:t>
            </w:r>
          </w:p>
        </w:tc>
        <w:tc>
          <w:tcPr>
            <w:tcW w:w="643" w:type="dxa"/>
            <w:vAlign w:val="top"/>
          </w:tcPr>
          <w:p w14:paraId="10C46E36">
            <w:pPr>
              <w:pStyle w:val="6"/>
              <w:spacing w:before="189" w:line="220" w:lineRule="auto"/>
              <w:ind w:left="73"/>
              <w:rPr>
                <w:color w:val="auto"/>
              </w:rPr>
            </w:pPr>
            <w:r>
              <w:rPr>
                <w:color w:val="auto"/>
                <w:spacing w:val="-6"/>
              </w:rPr>
              <w:t>污染</w:t>
            </w:r>
          </w:p>
          <w:p w14:paraId="19467C05">
            <w:pPr>
              <w:pStyle w:val="6"/>
              <w:spacing w:before="14" w:line="219" w:lineRule="auto"/>
              <w:ind w:left="71"/>
              <w:rPr>
                <w:color w:val="auto"/>
              </w:rPr>
            </w:pPr>
            <w:r>
              <w:rPr>
                <w:color w:val="auto"/>
                <w:spacing w:val="-5"/>
              </w:rPr>
              <w:t>源类</w:t>
            </w:r>
          </w:p>
          <w:p w14:paraId="77F82127">
            <w:pPr>
              <w:pStyle w:val="6"/>
              <w:spacing w:before="14" w:line="220" w:lineRule="auto"/>
              <w:ind w:left="14"/>
              <w:rPr>
                <w:color w:val="auto"/>
              </w:rPr>
            </w:pPr>
            <w:r>
              <w:rPr>
                <w:color w:val="auto"/>
                <w:spacing w:val="-5"/>
              </w:rPr>
              <w:t>别/监</w:t>
            </w:r>
          </w:p>
          <w:p w14:paraId="5C59D5A3">
            <w:pPr>
              <w:pStyle w:val="6"/>
              <w:spacing w:before="14" w:line="219" w:lineRule="auto"/>
              <w:ind w:left="72"/>
              <w:rPr>
                <w:color w:val="auto"/>
              </w:rPr>
            </w:pPr>
            <w:r>
              <w:rPr>
                <w:color w:val="auto"/>
                <w:spacing w:val="-6"/>
              </w:rPr>
              <w:t>测类</w:t>
            </w:r>
          </w:p>
          <w:p w14:paraId="7451E83E">
            <w:pPr>
              <w:pStyle w:val="6"/>
              <w:spacing w:before="15" w:line="220" w:lineRule="auto"/>
              <w:ind w:left="194"/>
              <w:rPr>
                <w:color w:val="auto"/>
              </w:rPr>
            </w:pPr>
            <w:r>
              <w:rPr>
                <w:color w:val="auto"/>
              </w:rPr>
              <w:t>别</w:t>
            </w:r>
          </w:p>
        </w:tc>
        <w:tc>
          <w:tcPr>
            <w:tcW w:w="709" w:type="dxa"/>
            <w:vAlign w:val="top"/>
          </w:tcPr>
          <w:p w14:paraId="6AF101AD">
            <w:pPr>
              <w:pStyle w:val="6"/>
              <w:spacing w:before="189" w:line="221" w:lineRule="auto"/>
              <w:ind w:left="105"/>
              <w:rPr>
                <w:color w:val="auto"/>
              </w:rPr>
            </w:pPr>
            <w:r>
              <w:rPr>
                <w:color w:val="auto"/>
                <w:spacing w:val="-5"/>
              </w:rPr>
              <w:t>排放</w:t>
            </w:r>
          </w:p>
          <w:p w14:paraId="72EDF139">
            <w:pPr>
              <w:pStyle w:val="6"/>
              <w:spacing w:before="13" w:line="219" w:lineRule="auto"/>
              <w:ind w:left="142"/>
              <w:rPr>
                <w:color w:val="auto"/>
              </w:rPr>
            </w:pPr>
            <w:r>
              <w:rPr>
                <w:color w:val="auto"/>
                <w:spacing w:val="-23"/>
              </w:rPr>
              <w:t>口编</w:t>
            </w:r>
          </w:p>
          <w:p w14:paraId="1D8D3F0B">
            <w:pPr>
              <w:pStyle w:val="6"/>
              <w:spacing w:before="14" w:line="221" w:lineRule="auto"/>
              <w:ind w:left="51"/>
              <w:rPr>
                <w:color w:val="auto"/>
              </w:rPr>
            </w:pPr>
            <w:r>
              <w:rPr>
                <w:color w:val="auto"/>
                <w:spacing w:val="-6"/>
              </w:rPr>
              <w:t>号/监</w:t>
            </w:r>
          </w:p>
          <w:p w14:paraId="0E833428">
            <w:pPr>
              <w:pStyle w:val="6"/>
              <w:spacing w:before="12" w:line="221" w:lineRule="auto"/>
              <w:ind w:left="106"/>
              <w:rPr>
                <w:color w:val="auto"/>
              </w:rPr>
            </w:pPr>
            <w:r>
              <w:rPr>
                <w:color w:val="auto"/>
                <w:spacing w:val="-6"/>
              </w:rPr>
              <w:t>测点</w:t>
            </w:r>
          </w:p>
          <w:p w14:paraId="07D344C9">
            <w:pPr>
              <w:pStyle w:val="6"/>
              <w:spacing w:before="12" w:line="221" w:lineRule="auto"/>
              <w:ind w:left="225"/>
              <w:rPr>
                <w:color w:val="auto"/>
              </w:rPr>
            </w:pPr>
            <w:r>
              <w:rPr>
                <w:color w:val="auto"/>
              </w:rPr>
              <w:t>位</w:t>
            </w:r>
          </w:p>
        </w:tc>
        <w:tc>
          <w:tcPr>
            <w:tcW w:w="708" w:type="dxa"/>
            <w:vAlign w:val="top"/>
          </w:tcPr>
          <w:p w14:paraId="682D2105">
            <w:pPr>
              <w:pStyle w:val="6"/>
              <w:spacing w:before="40" w:line="221" w:lineRule="auto"/>
              <w:ind w:left="104"/>
              <w:rPr>
                <w:color w:val="auto"/>
              </w:rPr>
            </w:pPr>
            <w:r>
              <w:rPr>
                <w:color w:val="auto"/>
                <w:spacing w:val="-5"/>
              </w:rPr>
              <w:t>排放</w:t>
            </w:r>
          </w:p>
          <w:p w14:paraId="53CA8364">
            <w:pPr>
              <w:pStyle w:val="6"/>
              <w:spacing w:before="12" w:line="223" w:lineRule="auto"/>
              <w:ind w:left="141"/>
              <w:rPr>
                <w:color w:val="auto"/>
              </w:rPr>
            </w:pPr>
            <w:r>
              <w:rPr>
                <w:color w:val="auto"/>
                <w:spacing w:val="-23"/>
              </w:rPr>
              <w:t>口名</w:t>
            </w:r>
          </w:p>
          <w:p w14:paraId="10F4BD73">
            <w:pPr>
              <w:pStyle w:val="6"/>
              <w:spacing w:before="10" w:line="221" w:lineRule="auto"/>
              <w:ind w:left="43"/>
              <w:rPr>
                <w:color w:val="auto"/>
              </w:rPr>
            </w:pPr>
            <w:r>
              <w:rPr>
                <w:color w:val="auto"/>
                <w:spacing w:val="-3"/>
              </w:rPr>
              <w:t>称/监</w:t>
            </w:r>
          </w:p>
          <w:p w14:paraId="6881E4B4">
            <w:pPr>
              <w:pStyle w:val="6"/>
              <w:spacing w:before="12" w:line="221" w:lineRule="auto"/>
              <w:ind w:left="105"/>
              <w:rPr>
                <w:color w:val="auto"/>
              </w:rPr>
            </w:pPr>
            <w:r>
              <w:rPr>
                <w:color w:val="auto"/>
                <w:spacing w:val="-6"/>
              </w:rPr>
              <w:t>测点</w:t>
            </w:r>
          </w:p>
          <w:p w14:paraId="5D92A431">
            <w:pPr>
              <w:pStyle w:val="6"/>
              <w:spacing w:before="12" w:line="221" w:lineRule="auto"/>
              <w:ind w:left="104"/>
              <w:rPr>
                <w:color w:val="auto"/>
              </w:rPr>
            </w:pPr>
            <w:r>
              <w:rPr>
                <w:color w:val="auto"/>
                <w:spacing w:val="-5"/>
              </w:rPr>
              <w:t>位名</w:t>
            </w:r>
          </w:p>
          <w:p w14:paraId="7EDD4274">
            <w:pPr>
              <w:pStyle w:val="6"/>
              <w:spacing w:before="13" w:line="199" w:lineRule="auto"/>
              <w:ind w:left="223"/>
              <w:rPr>
                <w:color w:val="auto"/>
              </w:rPr>
            </w:pPr>
            <w:r>
              <w:rPr>
                <w:color w:val="auto"/>
              </w:rPr>
              <w:t>称</w:t>
            </w:r>
          </w:p>
        </w:tc>
        <w:tc>
          <w:tcPr>
            <w:tcW w:w="638" w:type="dxa"/>
            <w:vAlign w:val="top"/>
          </w:tcPr>
          <w:p w14:paraId="7CDFCA4B">
            <w:pPr>
              <w:spacing w:line="280" w:lineRule="auto"/>
              <w:rPr>
                <w:rFonts w:ascii="Arial"/>
                <w:color w:val="auto"/>
                <w:sz w:val="21"/>
              </w:rPr>
            </w:pPr>
          </w:p>
          <w:p w14:paraId="1400687E">
            <w:pPr>
              <w:spacing w:line="280" w:lineRule="auto"/>
              <w:rPr>
                <w:rFonts w:ascii="Arial"/>
                <w:color w:val="auto"/>
                <w:sz w:val="21"/>
              </w:rPr>
            </w:pPr>
          </w:p>
          <w:p w14:paraId="5FF7F7D1">
            <w:pPr>
              <w:pStyle w:val="6"/>
              <w:spacing w:before="78" w:line="225" w:lineRule="auto"/>
              <w:ind w:left="73" w:right="91" w:hanging="1"/>
              <w:rPr>
                <w:color w:val="auto"/>
              </w:rPr>
            </w:pPr>
            <w:r>
              <w:rPr>
                <w:color w:val="auto"/>
                <w:spacing w:val="-6"/>
              </w:rPr>
              <w:t>监测</w:t>
            </w:r>
            <w:r>
              <w:rPr>
                <w:color w:val="auto"/>
              </w:rPr>
              <w:t xml:space="preserve"> </w:t>
            </w:r>
            <w:r>
              <w:rPr>
                <w:color w:val="auto"/>
                <w:spacing w:val="-7"/>
              </w:rPr>
              <w:t>指标</w:t>
            </w:r>
          </w:p>
        </w:tc>
        <w:tc>
          <w:tcPr>
            <w:tcW w:w="638" w:type="dxa"/>
            <w:vAlign w:val="top"/>
          </w:tcPr>
          <w:p w14:paraId="7D64C9CE">
            <w:pPr>
              <w:spacing w:line="279" w:lineRule="auto"/>
              <w:rPr>
                <w:rFonts w:ascii="Arial"/>
                <w:color w:val="auto"/>
                <w:sz w:val="21"/>
              </w:rPr>
            </w:pPr>
          </w:p>
          <w:p w14:paraId="6A14B292">
            <w:pPr>
              <w:spacing w:line="279" w:lineRule="auto"/>
              <w:rPr>
                <w:rFonts w:ascii="Arial"/>
                <w:color w:val="auto"/>
                <w:sz w:val="21"/>
              </w:rPr>
            </w:pPr>
          </w:p>
          <w:p w14:paraId="5460724B">
            <w:pPr>
              <w:pStyle w:val="6"/>
              <w:spacing w:before="78" w:line="226" w:lineRule="auto"/>
              <w:ind w:left="72" w:right="93" w:hanging="2"/>
              <w:rPr>
                <w:color w:val="auto"/>
              </w:rPr>
            </w:pPr>
            <w:r>
              <w:rPr>
                <w:color w:val="auto"/>
                <w:spacing w:val="-6"/>
              </w:rPr>
              <w:t>监测</w:t>
            </w:r>
            <w:r>
              <w:rPr>
                <w:color w:val="auto"/>
              </w:rPr>
              <w:t xml:space="preserve"> </w:t>
            </w:r>
            <w:r>
              <w:rPr>
                <w:color w:val="auto"/>
                <w:spacing w:val="-7"/>
              </w:rPr>
              <w:t>设施</w:t>
            </w:r>
          </w:p>
        </w:tc>
        <w:tc>
          <w:tcPr>
            <w:tcW w:w="709" w:type="dxa"/>
            <w:vAlign w:val="top"/>
          </w:tcPr>
          <w:p w14:paraId="38CC9480">
            <w:pPr>
              <w:spacing w:line="280" w:lineRule="auto"/>
              <w:rPr>
                <w:rFonts w:ascii="Arial"/>
                <w:color w:val="auto"/>
                <w:sz w:val="21"/>
              </w:rPr>
            </w:pPr>
          </w:p>
          <w:p w14:paraId="61EB3F63">
            <w:pPr>
              <w:spacing w:line="280" w:lineRule="auto"/>
              <w:rPr>
                <w:rFonts w:ascii="Arial"/>
                <w:color w:val="auto"/>
                <w:sz w:val="21"/>
              </w:rPr>
            </w:pPr>
          </w:p>
          <w:p w14:paraId="394293F4">
            <w:pPr>
              <w:pStyle w:val="6"/>
              <w:spacing w:before="78" w:line="225" w:lineRule="auto"/>
              <w:ind w:left="105" w:right="127"/>
              <w:rPr>
                <w:color w:val="auto"/>
              </w:rPr>
            </w:pPr>
            <w:r>
              <w:rPr>
                <w:color w:val="auto"/>
                <w:spacing w:val="-5"/>
              </w:rPr>
              <w:t>排放</w:t>
            </w:r>
            <w:r>
              <w:rPr>
                <w:color w:val="auto"/>
              </w:rPr>
              <w:t xml:space="preserve"> </w:t>
            </w:r>
            <w:r>
              <w:rPr>
                <w:color w:val="auto"/>
                <w:spacing w:val="-6"/>
              </w:rPr>
              <w:t>标准</w:t>
            </w:r>
          </w:p>
        </w:tc>
        <w:tc>
          <w:tcPr>
            <w:tcW w:w="567" w:type="dxa"/>
            <w:vAlign w:val="top"/>
          </w:tcPr>
          <w:p w14:paraId="2AADD95D">
            <w:pPr>
              <w:spacing w:line="279" w:lineRule="auto"/>
              <w:rPr>
                <w:rFonts w:ascii="Arial"/>
                <w:color w:val="auto"/>
                <w:sz w:val="21"/>
              </w:rPr>
            </w:pPr>
          </w:p>
          <w:p w14:paraId="2DC155B5">
            <w:pPr>
              <w:spacing w:line="280" w:lineRule="auto"/>
              <w:rPr>
                <w:rFonts w:ascii="Arial"/>
                <w:color w:val="auto"/>
                <w:sz w:val="21"/>
              </w:rPr>
            </w:pPr>
          </w:p>
          <w:p w14:paraId="30A551F6">
            <w:pPr>
              <w:pStyle w:val="6"/>
              <w:spacing w:before="78" w:line="225" w:lineRule="auto"/>
              <w:ind w:left="50" w:right="56" w:hanging="16"/>
              <w:rPr>
                <w:color w:val="auto"/>
              </w:rPr>
            </w:pPr>
            <w:r>
              <w:rPr>
                <w:color w:val="auto"/>
                <w:spacing w:val="-5"/>
              </w:rPr>
              <w:t>排放</w:t>
            </w:r>
            <w:r>
              <w:rPr>
                <w:color w:val="auto"/>
              </w:rPr>
              <w:t xml:space="preserve"> </w:t>
            </w:r>
            <w:r>
              <w:rPr>
                <w:color w:val="auto"/>
                <w:spacing w:val="-14"/>
              </w:rPr>
              <w:t>限值</w:t>
            </w:r>
          </w:p>
        </w:tc>
        <w:tc>
          <w:tcPr>
            <w:tcW w:w="567" w:type="dxa"/>
            <w:vAlign w:val="top"/>
          </w:tcPr>
          <w:p w14:paraId="6946C2C8">
            <w:pPr>
              <w:spacing w:line="408" w:lineRule="auto"/>
              <w:rPr>
                <w:rFonts w:ascii="Arial"/>
                <w:color w:val="auto"/>
                <w:sz w:val="21"/>
              </w:rPr>
            </w:pPr>
          </w:p>
          <w:p w14:paraId="728A1043">
            <w:pPr>
              <w:pStyle w:val="6"/>
              <w:spacing w:before="78" w:line="221" w:lineRule="auto"/>
              <w:ind w:left="35"/>
              <w:rPr>
                <w:color w:val="auto"/>
              </w:rPr>
            </w:pPr>
            <w:r>
              <w:rPr>
                <w:color w:val="auto"/>
                <w:spacing w:val="-6"/>
              </w:rPr>
              <w:t>方法</w:t>
            </w:r>
          </w:p>
          <w:p w14:paraId="05D9E31A">
            <w:pPr>
              <w:pStyle w:val="6"/>
              <w:spacing w:before="13" w:line="219" w:lineRule="auto"/>
              <w:ind w:left="34"/>
              <w:rPr>
                <w:color w:val="auto"/>
              </w:rPr>
            </w:pPr>
            <w:r>
              <w:rPr>
                <w:color w:val="auto"/>
                <w:spacing w:val="-5"/>
              </w:rPr>
              <w:t>检出</w:t>
            </w:r>
          </w:p>
          <w:p w14:paraId="492D5A91">
            <w:pPr>
              <w:pStyle w:val="6"/>
              <w:spacing w:before="14" w:line="220" w:lineRule="auto"/>
              <w:ind w:left="171"/>
              <w:rPr>
                <w:color w:val="auto"/>
              </w:rPr>
            </w:pPr>
            <w:r>
              <w:rPr>
                <w:color w:val="auto"/>
              </w:rPr>
              <w:t>限</w:t>
            </w:r>
          </w:p>
        </w:tc>
        <w:tc>
          <w:tcPr>
            <w:tcW w:w="567" w:type="dxa"/>
            <w:vAlign w:val="top"/>
          </w:tcPr>
          <w:p w14:paraId="050F0D4F">
            <w:pPr>
              <w:spacing w:line="263" w:lineRule="auto"/>
              <w:rPr>
                <w:rFonts w:ascii="Arial"/>
                <w:color w:val="auto"/>
                <w:sz w:val="21"/>
              </w:rPr>
            </w:pPr>
          </w:p>
          <w:p w14:paraId="4354CD52">
            <w:pPr>
              <w:pStyle w:val="6"/>
              <w:spacing w:before="78" w:line="228" w:lineRule="auto"/>
              <w:ind w:left="37" w:right="55"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是否</w:t>
            </w:r>
            <w:r>
              <w:rPr>
                <w:color w:val="auto"/>
              </w:rPr>
              <w:t xml:space="preserve"> </w:t>
            </w:r>
            <w:r>
              <w:rPr>
                <w:color w:val="auto"/>
                <w:spacing w:val="-6"/>
              </w:rPr>
              <w:t>联网</w:t>
            </w:r>
          </w:p>
        </w:tc>
        <w:tc>
          <w:tcPr>
            <w:tcW w:w="709" w:type="dxa"/>
            <w:vAlign w:val="top"/>
          </w:tcPr>
          <w:p w14:paraId="14FBCCE8">
            <w:pPr>
              <w:spacing w:line="263" w:lineRule="auto"/>
              <w:rPr>
                <w:rFonts w:ascii="Arial"/>
                <w:color w:val="auto"/>
                <w:sz w:val="21"/>
              </w:rPr>
            </w:pPr>
          </w:p>
          <w:p w14:paraId="4B7E57AA">
            <w:pPr>
              <w:pStyle w:val="6"/>
              <w:spacing w:before="78" w:line="228" w:lineRule="auto"/>
              <w:ind w:left="106" w:right="128" w:firstLine="38"/>
              <w:jc w:val="both"/>
              <w:rPr>
                <w:color w:val="auto"/>
              </w:rPr>
            </w:pPr>
            <w:r>
              <w:rPr>
                <w:color w:val="auto"/>
                <w:spacing w:val="-25"/>
              </w:rPr>
              <w:t>自动</w:t>
            </w:r>
            <w:r>
              <w:rPr>
                <w:color w:val="auto"/>
              </w:rPr>
              <w:t xml:space="preserve"> </w:t>
            </w:r>
            <w:r>
              <w:rPr>
                <w:color w:val="auto"/>
                <w:spacing w:val="-6"/>
              </w:rPr>
              <w:t>监测</w:t>
            </w:r>
            <w:r>
              <w:rPr>
                <w:color w:val="auto"/>
              </w:rPr>
              <w:t xml:space="preserve"> </w:t>
            </w:r>
            <w:r>
              <w:rPr>
                <w:color w:val="auto"/>
                <w:spacing w:val="-6"/>
              </w:rPr>
              <w:t>仪器</w:t>
            </w:r>
            <w:r>
              <w:rPr>
                <w:color w:val="auto"/>
              </w:rPr>
              <w:t xml:space="preserve"> </w:t>
            </w:r>
            <w:r>
              <w:rPr>
                <w:color w:val="auto"/>
                <w:spacing w:val="-6"/>
              </w:rPr>
              <w:t>名称</w:t>
            </w:r>
          </w:p>
        </w:tc>
        <w:tc>
          <w:tcPr>
            <w:tcW w:w="921" w:type="dxa"/>
            <w:vAlign w:val="top"/>
          </w:tcPr>
          <w:p w14:paraId="27007132">
            <w:pPr>
              <w:spacing w:line="261" w:lineRule="auto"/>
              <w:rPr>
                <w:rFonts w:ascii="Arial"/>
                <w:color w:val="auto"/>
                <w:sz w:val="21"/>
              </w:rPr>
            </w:pPr>
          </w:p>
          <w:p w14:paraId="367C6A6A">
            <w:pPr>
              <w:pStyle w:val="6"/>
              <w:spacing w:before="78" w:line="220" w:lineRule="auto"/>
              <w:ind w:left="131"/>
              <w:rPr>
                <w:color w:val="auto"/>
              </w:rPr>
            </w:pPr>
            <w:r>
              <w:rPr>
                <w:color w:val="auto"/>
                <w:spacing w:val="-17"/>
              </w:rPr>
              <w:t>自动监</w:t>
            </w:r>
          </w:p>
          <w:p w14:paraId="7CF855AB">
            <w:pPr>
              <w:pStyle w:val="6"/>
              <w:spacing w:before="13" w:line="221" w:lineRule="auto"/>
              <w:ind w:left="93"/>
              <w:rPr>
                <w:color w:val="auto"/>
              </w:rPr>
            </w:pPr>
            <w:r>
              <w:rPr>
                <w:color w:val="auto"/>
                <w:spacing w:val="-4"/>
              </w:rPr>
              <w:t>测设施</w:t>
            </w:r>
          </w:p>
          <w:p w14:paraId="26B5C046">
            <w:pPr>
              <w:pStyle w:val="6"/>
              <w:spacing w:before="13" w:line="220" w:lineRule="auto"/>
              <w:ind w:left="96"/>
              <w:rPr>
                <w:color w:val="auto"/>
              </w:rPr>
            </w:pPr>
            <w:r>
              <w:rPr>
                <w:color w:val="auto"/>
                <w:spacing w:val="-5"/>
              </w:rPr>
              <w:t>安装位</w:t>
            </w:r>
          </w:p>
          <w:p w14:paraId="25354014">
            <w:pPr>
              <w:pStyle w:val="6"/>
              <w:spacing w:before="14" w:line="225" w:lineRule="auto"/>
              <w:ind w:left="330"/>
              <w:rPr>
                <w:color w:val="auto"/>
              </w:rPr>
            </w:pPr>
            <w:r>
              <w:rPr>
                <w:color w:val="auto"/>
              </w:rPr>
              <w:t>置</w:t>
            </w:r>
          </w:p>
        </w:tc>
        <w:tc>
          <w:tcPr>
            <w:tcW w:w="1133" w:type="dxa"/>
            <w:vAlign w:val="top"/>
          </w:tcPr>
          <w:p w14:paraId="6539281D">
            <w:pPr>
              <w:pStyle w:val="6"/>
              <w:spacing w:before="40" w:line="220" w:lineRule="auto"/>
              <w:ind w:left="117"/>
              <w:rPr>
                <w:color w:val="auto"/>
              </w:rPr>
            </w:pPr>
            <w:r>
              <w:rPr>
                <w:color w:val="auto"/>
                <w:spacing w:val="-13"/>
              </w:rPr>
              <w:t>自动监测</w:t>
            </w:r>
          </w:p>
          <w:p w14:paraId="5D8FF325">
            <w:pPr>
              <w:pStyle w:val="6"/>
              <w:spacing w:before="14" w:line="220" w:lineRule="auto"/>
              <w:ind w:left="82"/>
              <w:rPr>
                <w:color w:val="auto"/>
              </w:rPr>
            </w:pPr>
            <w:r>
              <w:rPr>
                <w:color w:val="auto"/>
                <w:spacing w:val="-4"/>
              </w:rPr>
              <w:t>设施是否</w:t>
            </w:r>
          </w:p>
          <w:p w14:paraId="6BC62E83">
            <w:pPr>
              <w:pStyle w:val="6"/>
              <w:spacing w:before="14" w:line="219" w:lineRule="auto"/>
              <w:jc w:val="right"/>
              <w:rPr>
                <w:color w:val="auto"/>
              </w:rPr>
            </w:pPr>
            <w:r>
              <w:rPr>
                <w:color w:val="auto"/>
                <w:spacing w:val="-17"/>
              </w:rPr>
              <w:t>符合安装、</w:t>
            </w:r>
          </w:p>
          <w:p w14:paraId="2DAA65C1">
            <w:pPr>
              <w:pStyle w:val="6"/>
              <w:spacing w:before="14" w:line="220" w:lineRule="auto"/>
              <w:ind w:left="6"/>
              <w:rPr>
                <w:color w:val="auto"/>
              </w:rPr>
            </w:pPr>
            <w:r>
              <w:rPr>
                <w:color w:val="auto"/>
                <w:spacing w:val="-22"/>
              </w:rPr>
              <w:t>运行、维护</w:t>
            </w:r>
          </w:p>
          <w:p w14:paraId="0E32F6E3">
            <w:pPr>
              <w:pStyle w:val="6"/>
              <w:spacing w:before="14" w:line="219" w:lineRule="auto"/>
              <w:ind w:left="80"/>
              <w:rPr>
                <w:color w:val="auto"/>
              </w:rPr>
            </w:pPr>
            <w:r>
              <w:rPr>
                <w:color w:val="auto"/>
                <w:spacing w:val="-3"/>
              </w:rPr>
              <w:t>等管理要</w:t>
            </w:r>
          </w:p>
          <w:p w14:paraId="34F3CFBC">
            <w:pPr>
              <w:pStyle w:val="6"/>
              <w:spacing w:before="14" w:line="199" w:lineRule="auto"/>
              <w:ind w:left="440"/>
              <w:rPr>
                <w:color w:val="auto"/>
              </w:rPr>
            </w:pPr>
            <w:r>
              <w:rPr>
                <w:color w:val="auto"/>
              </w:rPr>
              <w:t>求</w:t>
            </w:r>
          </w:p>
        </w:tc>
        <w:tc>
          <w:tcPr>
            <w:tcW w:w="1133" w:type="dxa"/>
            <w:vAlign w:val="top"/>
          </w:tcPr>
          <w:p w14:paraId="78B170D0">
            <w:pPr>
              <w:spacing w:line="409" w:lineRule="auto"/>
              <w:rPr>
                <w:rFonts w:ascii="Arial"/>
                <w:color w:val="auto"/>
                <w:sz w:val="21"/>
              </w:rPr>
            </w:pPr>
          </w:p>
          <w:p w14:paraId="48AE54BD">
            <w:pPr>
              <w:pStyle w:val="6"/>
              <w:spacing w:before="78" w:line="220" w:lineRule="auto"/>
              <w:ind w:left="78"/>
              <w:rPr>
                <w:color w:val="auto"/>
              </w:rPr>
            </w:pPr>
            <w:r>
              <w:rPr>
                <w:color w:val="auto"/>
                <w:spacing w:val="-3"/>
              </w:rPr>
              <w:t>手工监测</w:t>
            </w:r>
          </w:p>
          <w:p w14:paraId="32ACFC20">
            <w:pPr>
              <w:pStyle w:val="6"/>
              <w:spacing w:before="13" w:line="219" w:lineRule="auto"/>
              <w:ind w:left="77"/>
              <w:rPr>
                <w:color w:val="auto"/>
              </w:rPr>
            </w:pPr>
            <w:r>
              <w:rPr>
                <w:color w:val="auto"/>
                <w:spacing w:val="-3"/>
              </w:rPr>
              <w:t>采样方法</w:t>
            </w:r>
          </w:p>
          <w:p w14:paraId="50C5CC0D">
            <w:pPr>
              <w:pStyle w:val="6"/>
              <w:spacing w:before="16" w:line="219" w:lineRule="auto"/>
              <w:ind w:left="197"/>
              <w:rPr>
                <w:color w:val="auto"/>
              </w:rPr>
            </w:pPr>
            <w:r>
              <w:rPr>
                <w:color w:val="auto"/>
                <w:spacing w:val="-3"/>
              </w:rPr>
              <w:t>及个数</w:t>
            </w:r>
          </w:p>
        </w:tc>
        <w:tc>
          <w:tcPr>
            <w:tcW w:w="850" w:type="dxa"/>
            <w:vAlign w:val="top"/>
          </w:tcPr>
          <w:p w14:paraId="3EBEE4CF">
            <w:pPr>
              <w:pStyle w:val="6"/>
              <w:spacing w:before="40" w:line="220" w:lineRule="auto"/>
              <w:ind w:left="58"/>
              <w:rPr>
                <w:color w:val="auto"/>
              </w:rPr>
            </w:pPr>
            <w:r>
              <w:rPr>
                <w:color w:val="auto"/>
                <w:spacing w:val="-4"/>
              </w:rPr>
              <w:t>手工监</w:t>
            </w:r>
          </w:p>
          <w:p w14:paraId="59DD2ED9">
            <w:pPr>
              <w:pStyle w:val="6"/>
              <w:spacing w:before="14" w:line="219" w:lineRule="auto"/>
              <w:ind w:left="59"/>
              <w:rPr>
                <w:color w:val="auto"/>
              </w:rPr>
            </w:pPr>
            <w:r>
              <w:rPr>
                <w:color w:val="auto"/>
                <w:spacing w:val="-4"/>
              </w:rPr>
              <w:t>测频次</w:t>
            </w:r>
          </w:p>
          <w:p w14:paraId="19C68222">
            <w:pPr>
              <w:pStyle w:val="6"/>
              <w:spacing w:before="14" w:line="224" w:lineRule="auto"/>
              <w:ind w:left="70"/>
              <w:rPr>
                <w:color w:val="auto"/>
              </w:rPr>
            </w:pPr>
            <w:r>
              <w:rPr>
                <w:color w:val="auto"/>
                <w:spacing w:val="-7"/>
              </w:rPr>
              <w:t>（处理</w:t>
            </w:r>
          </w:p>
          <w:p w14:paraId="314FD0FF">
            <w:pPr>
              <w:pStyle w:val="6"/>
              <w:spacing w:before="9" w:line="225" w:lineRule="auto"/>
              <w:ind w:left="118"/>
              <w:rPr>
                <w:color w:val="auto"/>
              </w:rPr>
            </w:pPr>
            <w:r>
              <w:rPr>
                <w:color w:val="auto"/>
                <w:spacing w:val="-4"/>
              </w:rPr>
              <w:t>量≥2</w:t>
            </w:r>
          </w:p>
          <w:p w14:paraId="6EF144FF">
            <w:pPr>
              <w:pStyle w:val="6"/>
              <w:spacing w:before="7" w:line="220" w:lineRule="auto"/>
              <w:ind w:left="124"/>
              <w:rPr>
                <w:color w:val="auto"/>
              </w:rPr>
            </w:pPr>
            <w:r>
              <w:rPr>
                <w:color w:val="auto"/>
                <w:spacing w:val="-6"/>
              </w:rPr>
              <w:t>万吨/</w:t>
            </w:r>
          </w:p>
          <w:p w14:paraId="0AFECDD2">
            <w:pPr>
              <w:pStyle w:val="6"/>
              <w:spacing w:before="13" w:line="199" w:lineRule="auto"/>
              <w:ind w:left="220"/>
              <w:rPr>
                <w:color w:val="auto"/>
              </w:rPr>
            </w:pPr>
            <w:r>
              <w:rPr>
                <w:color w:val="auto"/>
                <w:spacing w:val="-26"/>
              </w:rPr>
              <w:t>日）</w:t>
            </w:r>
          </w:p>
        </w:tc>
        <w:tc>
          <w:tcPr>
            <w:tcW w:w="1700" w:type="dxa"/>
            <w:vAlign w:val="top"/>
          </w:tcPr>
          <w:p w14:paraId="4A865CED">
            <w:pPr>
              <w:spacing w:line="353" w:lineRule="auto"/>
              <w:rPr>
                <w:rFonts w:ascii="Arial"/>
                <w:color w:val="auto"/>
                <w:sz w:val="21"/>
              </w:rPr>
            </w:pPr>
          </w:p>
          <w:p w14:paraId="1FCE2052">
            <w:pPr>
              <w:spacing w:line="354" w:lineRule="auto"/>
              <w:rPr>
                <w:rFonts w:ascii="Arial"/>
                <w:color w:val="auto"/>
                <w:sz w:val="21"/>
              </w:rPr>
            </w:pPr>
          </w:p>
          <w:p w14:paraId="57DECE9B">
            <w:pPr>
              <w:pStyle w:val="6"/>
              <w:spacing w:before="78" w:line="220" w:lineRule="auto"/>
              <w:ind w:left="123"/>
              <w:rPr>
                <w:color w:val="auto"/>
              </w:rPr>
            </w:pPr>
            <w:r>
              <w:rPr>
                <w:color w:val="auto"/>
                <w:spacing w:val="-2"/>
              </w:rPr>
              <w:t>手工测定方法</w:t>
            </w:r>
          </w:p>
        </w:tc>
        <w:tc>
          <w:tcPr>
            <w:tcW w:w="780" w:type="dxa"/>
            <w:vAlign w:val="top"/>
          </w:tcPr>
          <w:p w14:paraId="35C2AC8C">
            <w:pPr>
              <w:spacing w:line="279" w:lineRule="auto"/>
              <w:rPr>
                <w:rFonts w:ascii="Arial"/>
                <w:color w:val="auto"/>
                <w:sz w:val="21"/>
              </w:rPr>
            </w:pPr>
          </w:p>
          <w:p w14:paraId="68DD0B76">
            <w:pPr>
              <w:spacing w:line="279" w:lineRule="auto"/>
              <w:rPr>
                <w:rFonts w:ascii="Arial"/>
                <w:color w:val="auto"/>
                <w:sz w:val="21"/>
              </w:rPr>
            </w:pPr>
          </w:p>
          <w:p w14:paraId="754DEE09">
            <w:pPr>
              <w:pStyle w:val="6"/>
              <w:spacing w:before="78" w:line="226" w:lineRule="auto"/>
              <w:ind w:left="23" w:right="40"/>
              <w:rPr>
                <w:color w:val="auto"/>
              </w:rPr>
            </w:pPr>
            <w:r>
              <w:rPr>
                <w:color w:val="auto"/>
                <w:spacing w:val="-4"/>
              </w:rPr>
              <w:t>手工检</w:t>
            </w:r>
            <w:r>
              <w:rPr>
                <w:color w:val="auto"/>
                <w:spacing w:val="1"/>
              </w:rPr>
              <w:t xml:space="preserve"> </w:t>
            </w:r>
            <w:r>
              <w:rPr>
                <w:color w:val="auto"/>
                <w:spacing w:val="-4"/>
              </w:rPr>
              <w:t>测设备</w:t>
            </w:r>
          </w:p>
        </w:tc>
        <w:tc>
          <w:tcPr>
            <w:tcW w:w="1062" w:type="dxa"/>
            <w:vAlign w:val="top"/>
          </w:tcPr>
          <w:p w14:paraId="619B764E">
            <w:pPr>
              <w:spacing w:line="353" w:lineRule="auto"/>
              <w:rPr>
                <w:rFonts w:ascii="Arial"/>
                <w:color w:val="auto"/>
                <w:sz w:val="21"/>
              </w:rPr>
            </w:pPr>
          </w:p>
          <w:p w14:paraId="16075A30">
            <w:pPr>
              <w:spacing w:line="354" w:lineRule="auto"/>
              <w:rPr>
                <w:rFonts w:ascii="Arial"/>
                <w:color w:val="auto"/>
                <w:sz w:val="21"/>
              </w:rPr>
            </w:pPr>
          </w:p>
          <w:p w14:paraId="623FD168">
            <w:pPr>
              <w:pStyle w:val="6"/>
              <w:spacing w:before="78" w:line="219" w:lineRule="auto"/>
              <w:ind w:left="44"/>
              <w:rPr>
                <w:color w:val="auto"/>
              </w:rPr>
            </w:pPr>
            <w:r>
              <w:rPr>
                <w:color w:val="auto"/>
                <w:spacing w:val="-3"/>
              </w:rPr>
              <w:t>样品保存</w:t>
            </w:r>
          </w:p>
        </w:tc>
        <w:tc>
          <w:tcPr>
            <w:tcW w:w="1622" w:type="dxa"/>
            <w:vAlign w:val="top"/>
          </w:tcPr>
          <w:p w14:paraId="170A08C5">
            <w:pPr>
              <w:spacing w:line="351" w:lineRule="auto"/>
              <w:rPr>
                <w:rFonts w:ascii="Arial"/>
                <w:color w:val="auto"/>
                <w:sz w:val="21"/>
              </w:rPr>
            </w:pPr>
          </w:p>
          <w:p w14:paraId="09B5C2C6">
            <w:pPr>
              <w:spacing w:line="351" w:lineRule="auto"/>
              <w:rPr>
                <w:rFonts w:ascii="Arial"/>
                <w:color w:val="auto"/>
                <w:sz w:val="21"/>
              </w:rPr>
            </w:pPr>
          </w:p>
          <w:p w14:paraId="201BC107">
            <w:pPr>
              <w:pStyle w:val="6"/>
              <w:spacing w:before="78" w:line="219" w:lineRule="auto"/>
              <w:ind w:left="326"/>
              <w:rPr>
                <w:color w:val="auto"/>
              </w:rPr>
            </w:pPr>
            <w:r>
              <w:rPr>
                <w:color w:val="auto"/>
                <w:spacing w:val="-3"/>
              </w:rPr>
              <w:t>其他信息</w:t>
            </w:r>
          </w:p>
        </w:tc>
      </w:tr>
      <w:tr w14:paraId="0A1A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451" w:type="dxa"/>
            <w:vAlign w:val="top"/>
          </w:tcPr>
          <w:p w14:paraId="0D06A0D2">
            <w:pPr>
              <w:spacing w:line="323" w:lineRule="auto"/>
              <w:rPr>
                <w:rFonts w:ascii="Arial"/>
                <w:color w:val="auto"/>
                <w:sz w:val="21"/>
              </w:rPr>
            </w:pPr>
          </w:p>
          <w:p w14:paraId="53DCDA33">
            <w:pPr>
              <w:spacing w:line="324" w:lineRule="auto"/>
              <w:rPr>
                <w:rFonts w:ascii="Arial"/>
                <w:color w:val="auto"/>
                <w:sz w:val="21"/>
              </w:rPr>
            </w:pPr>
          </w:p>
          <w:p w14:paraId="7A9C5AE1">
            <w:pPr>
              <w:pStyle w:val="6"/>
              <w:spacing w:before="78" w:line="183" w:lineRule="auto"/>
              <w:ind w:left="101"/>
              <w:rPr>
                <w:color w:val="auto"/>
              </w:rPr>
            </w:pPr>
            <w:r>
              <w:rPr>
                <w:color w:val="auto"/>
                <w:spacing w:val="-7"/>
              </w:rPr>
              <w:t>28</w:t>
            </w:r>
          </w:p>
        </w:tc>
        <w:tc>
          <w:tcPr>
            <w:tcW w:w="643" w:type="dxa"/>
            <w:vAlign w:val="top"/>
          </w:tcPr>
          <w:p w14:paraId="741CF569">
            <w:pPr>
              <w:spacing w:line="305" w:lineRule="auto"/>
              <w:rPr>
                <w:rFonts w:ascii="Arial"/>
                <w:color w:val="auto"/>
                <w:sz w:val="21"/>
              </w:rPr>
            </w:pPr>
          </w:p>
          <w:p w14:paraId="214283A4">
            <w:pPr>
              <w:spacing w:line="305" w:lineRule="auto"/>
              <w:rPr>
                <w:rFonts w:ascii="Arial"/>
                <w:color w:val="auto"/>
                <w:sz w:val="21"/>
              </w:rPr>
            </w:pPr>
          </w:p>
          <w:p w14:paraId="60CED96F">
            <w:pPr>
              <w:pStyle w:val="6"/>
              <w:spacing w:before="78" w:line="219" w:lineRule="auto"/>
              <w:ind w:left="81"/>
              <w:rPr>
                <w:color w:val="auto"/>
              </w:rPr>
            </w:pPr>
            <w:r>
              <w:rPr>
                <w:color w:val="auto"/>
                <w:spacing w:val="-10"/>
              </w:rPr>
              <w:t>雨水</w:t>
            </w:r>
          </w:p>
        </w:tc>
        <w:tc>
          <w:tcPr>
            <w:tcW w:w="709" w:type="dxa"/>
            <w:vAlign w:val="top"/>
          </w:tcPr>
          <w:p w14:paraId="7ECC7AF6">
            <w:pPr>
              <w:spacing w:line="323" w:lineRule="auto"/>
              <w:rPr>
                <w:rFonts w:ascii="Arial"/>
                <w:color w:val="auto"/>
                <w:sz w:val="21"/>
              </w:rPr>
            </w:pPr>
          </w:p>
          <w:p w14:paraId="268F6AC3">
            <w:pPr>
              <w:spacing w:line="323" w:lineRule="auto"/>
              <w:rPr>
                <w:rFonts w:ascii="Arial"/>
                <w:color w:val="auto"/>
                <w:sz w:val="21"/>
              </w:rPr>
            </w:pPr>
          </w:p>
          <w:p w14:paraId="533281BF">
            <w:pPr>
              <w:pStyle w:val="6"/>
              <w:spacing w:before="78" w:line="184" w:lineRule="auto"/>
              <w:ind w:left="41"/>
              <w:rPr>
                <w:color w:val="auto"/>
              </w:rPr>
            </w:pPr>
            <w:r>
              <w:rPr>
                <w:color w:val="auto"/>
                <w:spacing w:val="-2"/>
              </w:rPr>
              <w:t>YS001</w:t>
            </w:r>
          </w:p>
        </w:tc>
        <w:tc>
          <w:tcPr>
            <w:tcW w:w="708" w:type="dxa"/>
            <w:vAlign w:val="top"/>
          </w:tcPr>
          <w:p w14:paraId="430E364A">
            <w:pPr>
              <w:spacing w:line="312" w:lineRule="auto"/>
              <w:rPr>
                <w:rFonts w:ascii="Arial"/>
                <w:color w:val="auto"/>
                <w:sz w:val="21"/>
              </w:rPr>
            </w:pPr>
          </w:p>
          <w:p w14:paraId="1E0FBDD3">
            <w:pPr>
              <w:pStyle w:val="6"/>
              <w:spacing w:before="78" w:line="219" w:lineRule="auto"/>
              <w:ind w:left="114"/>
              <w:rPr>
                <w:color w:val="auto"/>
              </w:rPr>
            </w:pPr>
            <w:r>
              <w:rPr>
                <w:color w:val="auto"/>
                <w:spacing w:val="-10"/>
              </w:rPr>
              <w:t>雨水</w:t>
            </w:r>
          </w:p>
          <w:p w14:paraId="79A291C2">
            <w:pPr>
              <w:pStyle w:val="6"/>
              <w:spacing w:before="14" w:line="221" w:lineRule="auto"/>
              <w:ind w:left="104"/>
              <w:rPr>
                <w:color w:val="auto"/>
              </w:rPr>
            </w:pPr>
            <w:r>
              <w:rPr>
                <w:color w:val="auto"/>
                <w:spacing w:val="-5"/>
              </w:rPr>
              <w:t>排放</w:t>
            </w:r>
          </w:p>
          <w:p w14:paraId="009238DB">
            <w:pPr>
              <w:pStyle w:val="6"/>
              <w:spacing w:before="12" w:line="237" w:lineRule="auto"/>
              <w:ind w:left="261"/>
              <w:rPr>
                <w:color w:val="auto"/>
              </w:rPr>
            </w:pPr>
            <w:r>
              <w:rPr>
                <w:color w:val="auto"/>
              </w:rPr>
              <w:t>口</w:t>
            </w:r>
          </w:p>
        </w:tc>
        <w:tc>
          <w:tcPr>
            <w:tcW w:w="638" w:type="dxa"/>
            <w:vAlign w:val="top"/>
          </w:tcPr>
          <w:p w14:paraId="1DB39D92">
            <w:pPr>
              <w:spacing w:line="305" w:lineRule="auto"/>
              <w:rPr>
                <w:rFonts w:ascii="Arial"/>
                <w:color w:val="auto"/>
                <w:sz w:val="21"/>
              </w:rPr>
            </w:pPr>
          </w:p>
          <w:p w14:paraId="6D16BCF9">
            <w:pPr>
              <w:spacing w:line="305" w:lineRule="auto"/>
              <w:rPr>
                <w:rFonts w:ascii="Arial"/>
                <w:color w:val="auto"/>
                <w:sz w:val="21"/>
              </w:rPr>
            </w:pPr>
          </w:p>
          <w:p w14:paraId="003D591B">
            <w:pPr>
              <w:pStyle w:val="6"/>
              <w:spacing w:before="78" w:line="214" w:lineRule="auto"/>
              <w:ind w:left="37"/>
              <w:rPr>
                <w:color w:val="auto"/>
              </w:rPr>
            </w:pPr>
            <w:r>
              <w:rPr>
                <w:color w:val="auto"/>
                <w:spacing w:val="-3"/>
              </w:rPr>
              <w:t>pH</w:t>
            </w:r>
            <w:r>
              <w:rPr>
                <w:color w:val="auto"/>
                <w:spacing w:val="-50"/>
              </w:rPr>
              <w:t xml:space="preserve"> </w:t>
            </w:r>
            <w:r>
              <w:rPr>
                <w:color w:val="auto"/>
                <w:spacing w:val="-3"/>
              </w:rPr>
              <w:t>值</w:t>
            </w:r>
          </w:p>
        </w:tc>
        <w:tc>
          <w:tcPr>
            <w:tcW w:w="638" w:type="dxa"/>
            <w:vAlign w:val="top"/>
          </w:tcPr>
          <w:p w14:paraId="47192CCB">
            <w:pPr>
              <w:spacing w:line="304" w:lineRule="auto"/>
              <w:rPr>
                <w:rFonts w:ascii="Arial"/>
                <w:color w:val="auto"/>
                <w:sz w:val="21"/>
              </w:rPr>
            </w:pPr>
          </w:p>
          <w:p w14:paraId="72BB3274">
            <w:pPr>
              <w:spacing w:line="305" w:lineRule="auto"/>
              <w:rPr>
                <w:rFonts w:ascii="Arial"/>
                <w:color w:val="auto"/>
                <w:sz w:val="21"/>
              </w:rPr>
            </w:pPr>
          </w:p>
          <w:p w14:paraId="3FFFBAF4">
            <w:pPr>
              <w:pStyle w:val="6"/>
              <w:spacing w:before="78" w:line="220" w:lineRule="auto"/>
              <w:ind w:left="69"/>
              <w:rPr>
                <w:color w:val="auto"/>
              </w:rPr>
            </w:pPr>
            <w:r>
              <w:rPr>
                <w:color w:val="auto"/>
                <w:spacing w:val="-5"/>
              </w:rPr>
              <w:t>手工</w:t>
            </w:r>
          </w:p>
        </w:tc>
        <w:tc>
          <w:tcPr>
            <w:tcW w:w="709" w:type="dxa"/>
            <w:vMerge w:val="restart"/>
            <w:tcBorders>
              <w:bottom w:val="nil"/>
            </w:tcBorders>
            <w:vAlign w:val="top"/>
          </w:tcPr>
          <w:p w14:paraId="397095B1">
            <w:pPr>
              <w:spacing w:line="255" w:lineRule="auto"/>
              <w:rPr>
                <w:rFonts w:ascii="Arial"/>
                <w:color w:val="auto"/>
                <w:sz w:val="21"/>
              </w:rPr>
            </w:pPr>
          </w:p>
          <w:p w14:paraId="394A5AE1">
            <w:pPr>
              <w:spacing w:line="255" w:lineRule="auto"/>
              <w:rPr>
                <w:rFonts w:ascii="Arial"/>
                <w:color w:val="auto"/>
                <w:sz w:val="21"/>
              </w:rPr>
            </w:pPr>
          </w:p>
          <w:p w14:paraId="62AB5B5A">
            <w:pPr>
              <w:spacing w:line="255" w:lineRule="auto"/>
              <w:rPr>
                <w:rFonts w:ascii="Arial"/>
                <w:color w:val="auto"/>
                <w:sz w:val="21"/>
              </w:rPr>
            </w:pPr>
          </w:p>
          <w:p w14:paraId="39D5E7CB">
            <w:pPr>
              <w:spacing w:line="255" w:lineRule="auto"/>
              <w:rPr>
                <w:rFonts w:ascii="Arial"/>
                <w:color w:val="auto"/>
                <w:sz w:val="21"/>
              </w:rPr>
            </w:pPr>
          </w:p>
          <w:p w14:paraId="17CBC577">
            <w:pPr>
              <w:spacing w:line="255" w:lineRule="auto"/>
              <w:rPr>
                <w:rFonts w:ascii="Arial"/>
                <w:color w:val="auto"/>
                <w:sz w:val="21"/>
              </w:rPr>
            </w:pPr>
          </w:p>
          <w:p w14:paraId="150E53C5">
            <w:pPr>
              <w:pStyle w:val="6"/>
              <w:spacing w:before="78" w:line="228" w:lineRule="auto"/>
              <w:ind w:left="9" w:right="27" w:firstLine="102"/>
              <w:jc w:val="both"/>
              <w:rPr>
                <w:color w:val="auto"/>
              </w:rPr>
            </w:pPr>
            <w:r>
              <w:rPr>
                <w:color w:val="auto"/>
                <w:spacing w:val="-8"/>
              </w:rPr>
              <w:t>《污</w:t>
            </w:r>
            <w:r>
              <w:rPr>
                <w:color w:val="auto"/>
              </w:rPr>
              <w:t xml:space="preserve">  </w:t>
            </w:r>
            <w:r>
              <w:rPr>
                <w:color w:val="auto"/>
                <w:spacing w:val="43"/>
              </w:rPr>
              <w:t>水综</w:t>
            </w:r>
            <w:r>
              <w:rPr>
                <w:color w:val="auto"/>
              </w:rPr>
              <w:t xml:space="preserve">  </w:t>
            </w:r>
            <w:r>
              <w:rPr>
                <w:color w:val="auto"/>
                <w:spacing w:val="43"/>
              </w:rPr>
              <w:t>合排</w:t>
            </w:r>
            <w:r>
              <w:rPr>
                <w:color w:val="auto"/>
              </w:rPr>
              <w:t xml:space="preserve">  </w:t>
            </w:r>
            <w:r>
              <w:rPr>
                <w:color w:val="auto"/>
                <w:spacing w:val="43"/>
              </w:rPr>
              <w:t>放标</w:t>
            </w:r>
            <w:r>
              <w:rPr>
                <w:color w:val="auto"/>
              </w:rPr>
              <w:t xml:space="preserve">  </w:t>
            </w:r>
            <w:r>
              <w:rPr>
                <w:color w:val="auto"/>
                <w:spacing w:val="-14"/>
              </w:rPr>
              <w:t>准（GB</w:t>
            </w:r>
            <w:r>
              <w:rPr>
                <w:color w:val="auto"/>
                <w:spacing w:val="2"/>
              </w:rPr>
              <w:t xml:space="preserve"> </w:t>
            </w:r>
            <w:r>
              <w:rPr>
                <w:color w:val="auto"/>
                <w:spacing w:val="5"/>
              </w:rPr>
              <w:t>8978-</w:t>
            </w:r>
          </w:p>
          <w:p w14:paraId="207494C4">
            <w:pPr>
              <w:pStyle w:val="6"/>
              <w:spacing w:before="59" w:line="226" w:lineRule="auto"/>
              <w:ind w:left="6" w:right="27" w:firstLine="117"/>
              <w:jc w:val="both"/>
              <w:rPr>
                <w:color w:val="auto"/>
              </w:rPr>
            </w:pPr>
            <w:r>
              <w:rPr>
                <w:color w:val="auto"/>
                <w:spacing w:val="-7"/>
              </w:rPr>
              <w:t>1996</w:t>
            </w:r>
            <w:r>
              <w:rPr>
                <w:color w:val="auto"/>
              </w:rPr>
              <w:t xml:space="preserve">  </w:t>
            </w:r>
            <w:r>
              <w:rPr>
                <w:color w:val="auto"/>
                <w:spacing w:val="-13"/>
              </w:rPr>
              <w:t>) 》中</w:t>
            </w:r>
            <w:r>
              <w:rPr>
                <w:color w:val="auto"/>
                <w:spacing w:val="1"/>
              </w:rPr>
              <w:t xml:space="preserve"> </w:t>
            </w:r>
            <w:r>
              <w:rPr>
                <w:color w:val="auto"/>
                <w:spacing w:val="23"/>
              </w:rPr>
              <w:t>表4其</w:t>
            </w:r>
            <w:r>
              <w:rPr>
                <w:color w:val="auto"/>
              </w:rPr>
              <w:t xml:space="preserve"> </w:t>
            </w:r>
            <w:r>
              <w:rPr>
                <w:color w:val="auto"/>
                <w:spacing w:val="45"/>
              </w:rPr>
              <w:t>他排</w:t>
            </w:r>
            <w:r>
              <w:rPr>
                <w:color w:val="auto"/>
              </w:rPr>
              <w:t xml:space="preserve">  </w:t>
            </w:r>
            <w:r>
              <w:rPr>
                <w:color w:val="auto"/>
                <w:spacing w:val="45"/>
              </w:rPr>
              <w:t>污单</w:t>
            </w:r>
            <w:r>
              <w:rPr>
                <w:color w:val="auto"/>
              </w:rPr>
              <w:t xml:space="preserve">  </w:t>
            </w:r>
            <w:r>
              <w:rPr>
                <w:color w:val="auto"/>
                <w:spacing w:val="45"/>
              </w:rPr>
              <w:t>位的</w:t>
            </w:r>
            <w:r>
              <w:rPr>
                <w:color w:val="auto"/>
              </w:rPr>
              <w:t xml:space="preserve">  </w:t>
            </w:r>
            <w:r>
              <w:rPr>
                <w:color w:val="auto"/>
                <w:spacing w:val="45"/>
              </w:rPr>
              <w:t>一级</w:t>
            </w:r>
            <w:r>
              <w:rPr>
                <w:color w:val="auto"/>
              </w:rPr>
              <w:t xml:space="preserve">  </w:t>
            </w:r>
            <w:r>
              <w:rPr>
                <w:color w:val="auto"/>
                <w:spacing w:val="45"/>
              </w:rPr>
              <w:t>标准</w:t>
            </w:r>
          </w:p>
        </w:tc>
        <w:tc>
          <w:tcPr>
            <w:tcW w:w="567" w:type="dxa"/>
            <w:vAlign w:val="top"/>
          </w:tcPr>
          <w:p w14:paraId="06ED779C">
            <w:pPr>
              <w:pStyle w:val="6"/>
              <w:spacing w:before="280" w:line="183" w:lineRule="auto"/>
              <w:ind w:left="96"/>
              <w:rPr>
                <w:color w:val="auto"/>
              </w:rPr>
            </w:pPr>
            <w:r>
              <w:rPr>
                <w:color w:val="auto"/>
                <w:spacing w:val="-4"/>
              </w:rPr>
              <w:t>6-9</w:t>
            </w:r>
          </w:p>
          <w:p w14:paraId="1D4EB012">
            <w:pPr>
              <w:pStyle w:val="6"/>
              <w:spacing w:before="23" w:line="228" w:lineRule="auto"/>
              <w:ind w:left="38" w:right="56" w:firstLine="7"/>
              <w:rPr>
                <w:color w:val="auto"/>
              </w:rPr>
            </w:pPr>
            <w:r>
              <w:rPr>
                <w:color w:val="auto"/>
                <w:spacing w:val="-11"/>
              </w:rPr>
              <w:t>（无</w:t>
            </w:r>
            <w:r>
              <w:rPr>
                <w:color w:val="auto"/>
              </w:rPr>
              <w:t xml:space="preserve"> </w:t>
            </w:r>
            <w:r>
              <w:rPr>
                <w:color w:val="auto"/>
                <w:spacing w:val="43"/>
              </w:rPr>
              <w:t>量</w:t>
            </w:r>
            <w:r>
              <w:rPr>
                <w:color w:val="auto"/>
              </w:rPr>
              <w:t xml:space="preserve">  </w:t>
            </w:r>
            <w:r>
              <w:rPr>
                <w:color w:val="auto"/>
                <w:spacing w:val="-7"/>
              </w:rPr>
              <w:t>纲）</w:t>
            </w:r>
          </w:p>
        </w:tc>
        <w:tc>
          <w:tcPr>
            <w:tcW w:w="567" w:type="dxa"/>
            <w:vAlign w:val="top"/>
          </w:tcPr>
          <w:p w14:paraId="435E7D9E">
            <w:pPr>
              <w:spacing w:line="305" w:lineRule="auto"/>
              <w:rPr>
                <w:rFonts w:ascii="Arial"/>
                <w:color w:val="auto"/>
                <w:sz w:val="21"/>
              </w:rPr>
            </w:pPr>
          </w:p>
          <w:p w14:paraId="6A52B46D">
            <w:pPr>
              <w:spacing w:line="305" w:lineRule="auto"/>
              <w:rPr>
                <w:rFonts w:ascii="Arial"/>
                <w:color w:val="auto"/>
                <w:sz w:val="21"/>
              </w:rPr>
            </w:pPr>
          </w:p>
          <w:p w14:paraId="29AFE4E9">
            <w:pPr>
              <w:pStyle w:val="6"/>
              <w:spacing w:before="78" w:line="224" w:lineRule="auto"/>
              <w:ind w:left="213"/>
              <w:rPr>
                <w:color w:val="auto"/>
              </w:rPr>
            </w:pPr>
            <w:r>
              <w:rPr>
                <w:color w:val="auto"/>
              </w:rPr>
              <w:t>/</w:t>
            </w:r>
          </w:p>
        </w:tc>
        <w:tc>
          <w:tcPr>
            <w:tcW w:w="567" w:type="dxa"/>
            <w:vAlign w:val="top"/>
          </w:tcPr>
          <w:p w14:paraId="6B274E3F">
            <w:pPr>
              <w:spacing w:line="305" w:lineRule="auto"/>
              <w:rPr>
                <w:rFonts w:ascii="Arial"/>
                <w:color w:val="auto"/>
                <w:sz w:val="21"/>
              </w:rPr>
            </w:pPr>
          </w:p>
          <w:p w14:paraId="13BE0010">
            <w:pPr>
              <w:spacing w:line="305" w:lineRule="auto"/>
              <w:rPr>
                <w:rFonts w:ascii="Arial"/>
                <w:color w:val="auto"/>
                <w:sz w:val="21"/>
              </w:rPr>
            </w:pPr>
          </w:p>
          <w:p w14:paraId="52236540">
            <w:pPr>
              <w:pStyle w:val="6"/>
              <w:spacing w:before="78" w:line="224" w:lineRule="auto"/>
              <w:ind w:left="215"/>
              <w:rPr>
                <w:color w:val="auto"/>
              </w:rPr>
            </w:pPr>
            <w:r>
              <w:rPr>
                <w:color w:val="auto"/>
              </w:rPr>
              <w:t>/</w:t>
            </w:r>
          </w:p>
        </w:tc>
        <w:tc>
          <w:tcPr>
            <w:tcW w:w="709" w:type="dxa"/>
            <w:vAlign w:val="top"/>
          </w:tcPr>
          <w:p w14:paraId="22C05F27">
            <w:pPr>
              <w:spacing w:line="305" w:lineRule="auto"/>
              <w:rPr>
                <w:rFonts w:ascii="Arial"/>
                <w:color w:val="auto"/>
                <w:sz w:val="21"/>
              </w:rPr>
            </w:pPr>
          </w:p>
          <w:p w14:paraId="77E5E802">
            <w:pPr>
              <w:spacing w:line="305" w:lineRule="auto"/>
              <w:rPr>
                <w:rFonts w:ascii="Arial"/>
                <w:color w:val="auto"/>
                <w:sz w:val="21"/>
              </w:rPr>
            </w:pPr>
          </w:p>
          <w:p w14:paraId="5230BBEA">
            <w:pPr>
              <w:pStyle w:val="6"/>
              <w:spacing w:before="78" w:line="224" w:lineRule="auto"/>
              <w:ind w:left="284"/>
              <w:rPr>
                <w:color w:val="auto"/>
              </w:rPr>
            </w:pPr>
            <w:r>
              <w:rPr>
                <w:color w:val="auto"/>
              </w:rPr>
              <w:t>/</w:t>
            </w:r>
          </w:p>
        </w:tc>
        <w:tc>
          <w:tcPr>
            <w:tcW w:w="921" w:type="dxa"/>
            <w:vAlign w:val="top"/>
          </w:tcPr>
          <w:p w14:paraId="65A41FAB">
            <w:pPr>
              <w:spacing w:line="305" w:lineRule="auto"/>
              <w:rPr>
                <w:rFonts w:ascii="Arial"/>
                <w:color w:val="auto"/>
                <w:sz w:val="21"/>
              </w:rPr>
            </w:pPr>
          </w:p>
          <w:p w14:paraId="4F95CF3F">
            <w:pPr>
              <w:spacing w:line="305" w:lineRule="auto"/>
              <w:rPr>
                <w:rFonts w:ascii="Arial"/>
                <w:color w:val="auto"/>
                <w:sz w:val="21"/>
              </w:rPr>
            </w:pPr>
          </w:p>
          <w:p w14:paraId="067E7CB8">
            <w:pPr>
              <w:pStyle w:val="6"/>
              <w:spacing w:before="78" w:line="224" w:lineRule="auto"/>
              <w:ind w:left="391"/>
              <w:rPr>
                <w:color w:val="auto"/>
              </w:rPr>
            </w:pPr>
            <w:r>
              <w:rPr>
                <w:color w:val="auto"/>
              </w:rPr>
              <w:t>/</w:t>
            </w:r>
          </w:p>
        </w:tc>
        <w:tc>
          <w:tcPr>
            <w:tcW w:w="1133" w:type="dxa"/>
            <w:vAlign w:val="top"/>
          </w:tcPr>
          <w:p w14:paraId="0ABDEB66">
            <w:pPr>
              <w:spacing w:line="305" w:lineRule="auto"/>
              <w:rPr>
                <w:rFonts w:ascii="Arial"/>
                <w:color w:val="auto"/>
                <w:sz w:val="21"/>
              </w:rPr>
            </w:pPr>
          </w:p>
          <w:p w14:paraId="04A3328D">
            <w:pPr>
              <w:spacing w:line="305" w:lineRule="auto"/>
              <w:rPr>
                <w:rFonts w:ascii="Arial"/>
                <w:color w:val="auto"/>
                <w:sz w:val="21"/>
              </w:rPr>
            </w:pPr>
          </w:p>
          <w:p w14:paraId="0EA2D162">
            <w:pPr>
              <w:pStyle w:val="6"/>
              <w:spacing w:before="78" w:line="224" w:lineRule="auto"/>
              <w:ind w:left="497"/>
              <w:rPr>
                <w:color w:val="auto"/>
              </w:rPr>
            </w:pPr>
            <w:r>
              <w:rPr>
                <w:color w:val="auto"/>
              </w:rPr>
              <w:t>/</w:t>
            </w:r>
          </w:p>
        </w:tc>
        <w:tc>
          <w:tcPr>
            <w:tcW w:w="1133" w:type="dxa"/>
            <w:vAlign w:val="top"/>
          </w:tcPr>
          <w:p w14:paraId="2842522C">
            <w:pPr>
              <w:spacing w:line="311" w:lineRule="auto"/>
              <w:rPr>
                <w:rFonts w:ascii="Arial"/>
                <w:color w:val="auto"/>
                <w:sz w:val="21"/>
              </w:rPr>
            </w:pPr>
          </w:p>
          <w:p w14:paraId="2F89D1DC">
            <w:pPr>
              <w:pStyle w:val="6"/>
              <w:spacing w:before="78" w:line="219" w:lineRule="auto"/>
              <w:ind w:left="86"/>
              <w:rPr>
                <w:color w:val="auto"/>
              </w:rPr>
            </w:pPr>
            <w:r>
              <w:rPr>
                <w:color w:val="auto"/>
                <w:spacing w:val="-5"/>
              </w:rPr>
              <w:t>瞬时采样</w:t>
            </w:r>
          </w:p>
          <w:p w14:paraId="5951BFDE">
            <w:pPr>
              <w:pStyle w:val="6"/>
              <w:spacing w:before="16" w:line="219" w:lineRule="auto"/>
              <w:ind w:left="127"/>
              <w:rPr>
                <w:color w:val="auto"/>
              </w:rPr>
            </w:pPr>
            <w:r>
              <w:rPr>
                <w:color w:val="auto"/>
                <w:spacing w:val="-10"/>
              </w:rPr>
              <w:t>1</w:t>
            </w:r>
            <w:r>
              <w:rPr>
                <w:color w:val="auto"/>
                <w:spacing w:val="-49"/>
              </w:rPr>
              <w:t xml:space="preserve"> </w:t>
            </w:r>
            <w:r>
              <w:rPr>
                <w:color w:val="auto"/>
                <w:spacing w:val="-10"/>
              </w:rPr>
              <w:t>个瞬时</w:t>
            </w:r>
          </w:p>
          <w:p w14:paraId="76D2CF59">
            <w:pPr>
              <w:pStyle w:val="6"/>
              <w:spacing w:before="15" w:line="219" w:lineRule="auto"/>
              <w:ind w:left="437"/>
              <w:rPr>
                <w:color w:val="auto"/>
              </w:rPr>
            </w:pPr>
            <w:r>
              <w:rPr>
                <w:color w:val="auto"/>
              </w:rPr>
              <w:t>样</w:t>
            </w:r>
          </w:p>
        </w:tc>
        <w:tc>
          <w:tcPr>
            <w:tcW w:w="850" w:type="dxa"/>
            <w:vAlign w:val="top"/>
          </w:tcPr>
          <w:p w14:paraId="67F58693">
            <w:pPr>
              <w:spacing w:line="305" w:lineRule="auto"/>
              <w:rPr>
                <w:rFonts w:ascii="Arial"/>
                <w:color w:val="auto"/>
                <w:sz w:val="21"/>
              </w:rPr>
            </w:pPr>
          </w:p>
          <w:p w14:paraId="735FA8D0">
            <w:pPr>
              <w:spacing w:line="305" w:lineRule="auto"/>
              <w:rPr>
                <w:rFonts w:ascii="Arial"/>
                <w:color w:val="auto"/>
                <w:sz w:val="21"/>
              </w:rPr>
            </w:pPr>
          </w:p>
          <w:p w14:paraId="6AC728D4">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39EBBBA9">
            <w:pPr>
              <w:spacing w:line="309" w:lineRule="auto"/>
              <w:rPr>
                <w:rFonts w:ascii="Arial"/>
                <w:color w:val="auto"/>
                <w:sz w:val="21"/>
              </w:rPr>
            </w:pPr>
          </w:p>
          <w:p w14:paraId="4F4BFA52">
            <w:pPr>
              <w:pStyle w:val="6"/>
              <w:spacing w:before="78" w:line="225" w:lineRule="auto"/>
              <w:ind w:left="64" w:right="81" w:firstLine="5"/>
              <w:rPr>
                <w:color w:val="auto"/>
              </w:rPr>
            </w:pPr>
            <w:r>
              <w:rPr>
                <w:color w:val="auto"/>
                <w:spacing w:val="7"/>
              </w:rPr>
              <w:t>《水质</w:t>
            </w:r>
            <w:r>
              <w:rPr>
                <w:color w:val="auto"/>
              </w:rPr>
              <w:t>pH</w:t>
            </w:r>
            <w:r>
              <w:rPr>
                <w:color w:val="auto"/>
                <w:spacing w:val="-51"/>
              </w:rPr>
              <w:t xml:space="preserve"> </w:t>
            </w:r>
            <w:r>
              <w:rPr>
                <w:color w:val="auto"/>
                <w:spacing w:val="7"/>
              </w:rPr>
              <w:t>值的</w:t>
            </w:r>
            <w:r>
              <w:rPr>
                <w:color w:val="auto"/>
              </w:rPr>
              <w:t xml:space="preserve"> </w:t>
            </w:r>
            <w:r>
              <w:rPr>
                <w:color w:val="auto"/>
                <w:spacing w:val="-10"/>
              </w:rPr>
              <w:t>测定</w:t>
            </w:r>
            <w:r>
              <w:rPr>
                <w:color w:val="auto"/>
                <w:spacing w:val="39"/>
              </w:rPr>
              <w:t xml:space="preserve"> </w:t>
            </w:r>
            <w:r>
              <w:rPr>
                <w:color w:val="auto"/>
                <w:spacing w:val="-10"/>
              </w:rPr>
              <w:t>电极法》</w:t>
            </w:r>
            <w:r>
              <w:rPr>
                <w:color w:val="auto"/>
              </w:rPr>
              <w:t xml:space="preserve"> HJ</w:t>
            </w:r>
            <w:r>
              <w:rPr>
                <w:color w:val="auto"/>
                <w:spacing w:val="30"/>
              </w:rPr>
              <w:t xml:space="preserve"> </w:t>
            </w:r>
            <w:r>
              <w:rPr>
                <w:color w:val="auto"/>
                <w:spacing w:val="2"/>
              </w:rPr>
              <w:t>1147-2020</w:t>
            </w:r>
          </w:p>
        </w:tc>
        <w:tc>
          <w:tcPr>
            <w:tcW w:w="780" w:type="dxa"/>
            <w:vAlign w:val="top"/>
          </w:tcPr>
          <w:p w14:paraId="405F55D5">
            <w:pPr>
              <w:spacing w:line="460" w:lineRule="auto"/>
              <w:rPr>
                <w:rFonts w:ascii="Arial"/>
                <w:color w:val="auto"/>
                <w:sz w:val="21"/>
              </w:rPr>
            </w:pPr>
          </w:p>
          <w:p w14:paraId="2A7F487D">
            <w:pPr>
              <w:pStyle w:val="6"/>
              <w:spacing w:before="78" w:line="223" w:lineRule="auto"/>
              <w:ind w:left="80" w:right="54" w:hanging="65"/>
              <w:rPr>
                <w:color w:val="auto"/>
              </w:rPr>
            </w:pPr>
            <w:r>
              <w:rPr>
                <w:color w:val="auto"/>
                <w:spacing w:val="-6"/>
              </w:rPr>
              <w:t>实验室</w:t>
            </w:r>
            <w:r>
              <w:rPr>
                <w:color w:val="auto"/>
                <w:spacing w:val="1"/>
              </w:rPr>
              <w:t xml:space="preserve"> </w:t>
            </w:r>
            <w:r>
              <w:rPr>
                <w:color w:val="auto"/>
                <w:spacing w:val="-3"/>
              </w:rPr>
              <w:t>pH</w:t>
            </w:r>
            <w:r>
              <w:rPr>
                <w:color w:val="auto"/>
                <w:spacing w:val="10"/>
              </w:rPr>
              <w:t xml:space="preserve"> </w:t>
            </w:r>
            <w:r>
              <w:rPr>
                <w:color w:val="auto"/>
                <w:spacing w:val="-3"/>
              </w:rPr>
              <w:t>计</w:t>
            </w:r>
          </w:p>
        </w:tc>
        <w:tc>
          <w:tcPr>
            <w:tcW w:w="1062" w:type="dxa"/>
            <w:vAlign w:val="top"/>
          </w:tcPr>
          <w:p w14:paraId="1FC7D668">
            <w:pPr>
              <w:spacing w:line="305" w:lineRule="auto"/>
              <w:rPr>
                <w:rFonts w:ascii="Arial"/>
                <w:color w:val="auto"/>
                <w:sz w:val="21"/>
              </w:rPr>
            </w:pPr>
          </w:p>
          <w:p w14:paraId="1A092BD8">
            <w:pPr>
              <w:spacing w:line="305" w:lineRule="auto"/>
              <w:rPr>
                <w:rFonts w:ascii="Arial"/>
                <w:color w:val="auto"/>
                <w:sz w:val="21"/>
              </w:rPr>
            </w:pPr>
          </w:p>
          <w:p w14:paraId="6C480781">
            <w:pPr>
              <w:pStyle w:val="6"/>
              <w:spacing w:before="78" w:line="224" w:lineRule="auto"/>
              <w:ind w:left="464"/>
              <w:rPr>
                <w:color w:val="auto"/>
              </w:rPr>
            </w:pPr>
            <w:r>
              <w:rPr>
                <w:color w:val="auto"/>
              </w:rPr>
              <w:t>/</w:t>
            </w:r>
          </w:p>
        </w:tc>
        <w:tc>
          <w:tcPr>
            <w:tcW w:w="1622" w:type="dxa"/>
            <w:vAlign w:val="top"/>
          </w:tcPr>
          <w:p w14:paraId="41067E62">
            <w:pPr>
              <w:spacing w:line="461" w:lineRule="auto"/>
              <w:rPr>
                <w:rFonts w:ascii="Arial"/>
                <w:color w:val="auto"/>
                <w:sz w:val="21"/>
              </w:rPr>
            </w:pPr>
          </w:p>
          <w:p w14:paraId="1EA52EC2">
            <w:pPr>
              <w:pStyle w:val="6"/>
              <w:spacing w:before="78" w:line="226" w:lineRule="auto"/>
              <w:ind w:left="447" w:right="101" w:hanging="355"/>
              <w:rPr>
                <w:color w:val="auto"/>
              </w:rPr>
            </w:pPr>
            <w:r>
              <w:rPr>
                <w:color w:val="auto"/>
                <w:spacing w:val="-3"/>
              </w:rPr>
              <w:t>下雨时开展手</w:t>
            </w:r>
            <w:r>
              <w:rPr>
                <w:color w:val="auto"/>
              </w:rPr>
              <w:t xml:space="preserve"> </w:t>
            </w:r>
            <w:r>
              <w:rPr>
                <w:color w:val="auto"/>
                <w:spacing w:val="-5"/>
              </w:rPr>
              <w:t>工监测</w:t>
            </w:r>
          </w:p>
        </w:tc>
      </w:tr>
      <w:tr w14:paraId="2BE66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451" w:type="dxa"/>
            <w:vAlign w:val="top"/>
          </w:tcPr>
          <w:p w14:paraId="6904BD2F">
            <w:pPr>
              <w:spacing w:line="298" w:lineRule="auto"/>
              <w:rPr>
                <w:rFonts w:ascii="Arial"/>
                <w:color w:val="auto"/>
                <w:sz w:val="21"/>
              </w:rPr>
            </w:pPr>
          </w:p>
          <w:p w14:paraId="16172E6C">
            <w:pPr>
              <w:spacing w:line="299" w:lineRule="auto"/>
              <w:rPr>
                <w:rFonts w:ascii="Arial"/>
                <w:color w:val="auto"/>
                <w:sz w:val="21"/>
              </w:rPr>
            </w:pPr>
          </w:p>
          <w:p w14:paraId="3FEA1BB4">
            <w:pPr>
              <w:pStyle w:val="6"/>
              <w:spacing w:before="78" w:line="183" w:lineRule="auto"/>
              <w:ind w:left="101"/>
              <w:rPr>
                <w:color w:val="auto"/>
              </w:rPr>
            </w:pPr>
            <w:r>
              <w:rPr>
                <w:color w:val="auto"/>
                <w:spacing w:val="-7"/>
              </w:rPr>
              <w:t>29</w:t>
            </w:r>
          </w:p>
        </w:tc>
        <w:tc>
          <w:tcPr>
            <w:tcW w:w="643" w:type="dxa"/>
            <w:vAlign w:val="top"/>
          </w:tcPr>
          <w:p w14:paraId="53F3ED16">
            <w:pPr>
              <w:spacing w:line="280" w:lineRule="auto"/>
              <w:rPr>
                <w:rFonts w:ascii="Arial"/>
                <w:color w:val="auto"/>
                <w:sz w:val="21"/>
              </w:rPr>
            </w:pPr>
          </w:p>
          <w:p w14:paraId="79C00CB5">
            <w:pPr>
              <w:spacing w:line="280" w:lineRule="auto"/>
              <w:rPr>
                <w:rFonts w:ascii="Arial"/>
                <w:color w:val="auto"/>
                <w:sz w:val="21"/>
              </w:rPr>
            </w:pPr>
          </w:p>
          <w:p w14:paraId="6A5A873B">
            <w:pPr>
              <w:pStyle w:val="6"/>
              <w:spacing w:before="78" w:line="219" w:lineRule="auto"/>
              <w:ind w:left="81"/>
              <w:rPr>
                <w:color w:val="auto"/>
              </w:rPr>
            </w:pPr>
            <w:r>
              <w:rPr>
                <w:color w:val="auto"/>
                <w:spacing w:val="-10"/>
              </w:rPr>
              <w:t>雨水</w:t>
            </w:r>
          </w:p>
        </w:tc>
        <w:tc>
          <w:tcPr>
            <w:tcW w:w="709" w:type="dxa"/>
            <w:vAlign w:val="top"/>
          </w:tcPr>
          <w:p w14:paraId="0371EE68">
            <w:pPr>
              <w:spacing w:line="298" w:lineRule="auto"/>
              <w:rPr>
                <w:rFonts w:ascii="Arial"/>
                <w:color w:val="auto"/>
                <w:sz w:val="21"/>
              </w:rPr>
            </w:pPr>
          </w:p>
          <w:p w14:paraId="731A2B45">
            <w:pPr>
              <w:spacing w:line="298" w:lineRule="auto"/>
              <w:rPr>
                <w:rFonts w:ascii="Arial"/>
                <w:color w:val="auto"/>
                <w:sz w:val="21"/>
              </w:rPr>
            </w:pPr>
          </w:p>
          <w:p w14:paraId="60BFBC09">
            <w:pPr>
              <w:pStyle w:val="6"/>
              <w:spacing w:before="78" w:line="184" w:lineRule="auto"/>
              <w:ind w:left="41"/>
              <w:rPr>
                <w:color w:val="auto"/>
              </w:rPr>
            </w:pPr>
            <w:r>
              <w:rPr>
                <w:color w:val="auto"/>
                <w:spacing w:val="-2"/>
              </w:rPr>
              <w:t>YS001</w:t>
            </w:r>
          </w:p>
        </w:tc>
        <w:tc>
          <w:tcPr>
            <w:tcW w:w="708" w:type="dxa"/>
            <w:vAlign w:val="top"/>
          </w:tcPr>
          <w:p w14:paraId="2375BA34">
            <w:pPr>
              <w:spacing w:line="262" w:lineRule="auto"/>
              <w:rPr>
                <w:rFonts w:ascii="Arial"/>
                <w:color w:val="auto"/>
                <w:sz w:val="21"/>
              </w:rPr>
            </w:pPr>
          </w:p>
          <w:p w14:paraId="4D57DBB1">
            <w:pPr>
              <w:pStyle w:val="6"/>
              <w:spacing w:before="78" w:line="219" w:lineRule="auto"/>
              <w:ind w:left="114"/>
              <w:rPr>
                <w:color w:val="auto"/>
              </w:rPr>
            </w:pPr>
            <w:r>
              <w:rPr>
                <w:color w:val="auto"/>
                <w:spacing w:val="-10"/>
              </w:rPr>
              <w:t>雨水</w:t>
            </w:r>
          </w:p>
          <w:p w14:paraId="58426E43">
            <w:pPr>
              <w:pStyle w:val="6"/>
              <w:spacing w:before="14" w:line="221" w:lineRule="auto"/>
              <w:ind w:left="104"/>
              <w:rPr>
                <w:color w:val="auto"/>
              </w:rPr>
            </w:pPr>
            <w:r>
              <w:rPr>
                <w:color w:val="auto"/>
                <w:spacing w:val="-5"/>
              </w:rPr>
              <w:t>排放</w:t>
            </w:r>
          </w:p>
          <w:p w14:paraId="2F1CE326">
            <w:pPr>
              <w:pStyle w:val="6"/>
              <w:spacing w:before="12" w:line="237" w:lineRule="auto"/>
              <w:ind w:left="261"/>
              <w:rPr>
                <w:color w:val="auto"/>
              </w:rPr>
            </w:pPr>
            <w:r>
              <w:rPr>
                <w:color w:val="auto"/>
              </w:rPr>
              <w:t>口</w:t>
            </w:r>
          </w:p>
        </w:tc>
        <w:tc>
          <w:tcPr>
            <w:tcW w:w="638" w:type="dxa"/>
            <w:vAlign w:val="top"/>
          </w:tcPr>
          <w:p w14:paraId="39CBD758">
            <w:pPr>
              <w:spacing w:line="279" w:lineRule="auto"/>
              <w:rPr>
                <w:rFonts w:ascii="Arial"/>
                <w:color w:val="auto"/>
                <w:sz w:val="21"/>
              </w:rPr>
            </w:pPr>
          </w:p>
          <w:p w14:paraId="6A07CA3F">
            <w:pPr>
              <w:spacing w:line="280" w:lineRule="auto"/>
              <w:rPr>
                <w:rFonts w:ascii="Arial"/>
                <w:color w:val="auto"/>
                <w:sz w:val="21"/>
              </w:rPr>
            </w:pPr>
          </w:p>
          <w:p w14:paraId="0604EB1A">
            <w:pPr>
              <w:pStyle w:val="6"/>
              <w:spacing w:before="78" w:line="219" w:lineRule="auto"/>
              <w:ind w:left="71"/>
              <w:rPr>
                <w:color w:val="auto"/>
              </w:rPr>
            </w:pPr>
            <w:r>
              <w:rPr>
                <w:color w:val="auto"/>
                <w:spacing w:val="-5"/>
              </w:rPr>
              <w:t>氨氮</w:t>
            </w:r>
          </w:p>
        </w:tc>
        <w:tc>
          <w:tcPr>
            <w:tcW w:w="638" w:type="dxa"/>
            <w:vAlign w:val="top"/>
          </w:tcPr>
          <w:p w14:paraId="5DFD6870">
            <w:pPr>
              <w:spacing w:line="280" w:lineRule="auto"/>
              <w:rPr>
                <w:rFonts w:ascii="Arial"/>
                <w:color w:val="auto"/>
                <w:sz w:val="21"/>
              </w:rPr>
            </w:pPr>
          </w:p>
          <w:p w14:paraId="10E11963">
            <w:pPr>
              <w:spacing w:line="280" w:lineRule="auto"/>
              <w:rPr>
                <w:rFonts w:ascii="Arial"/>
                <w:color w:val="auto"/>
                <w:sz w:val="21"/>
              </w:rPr>
            </w:pPr>
          </w:p>
          <w:p w14:paraId="181A1993">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51B6DB3E">
            <w:pPr>
              <w:rPr>
                <w:rFonts w:ascii="Arial"/>
                <w:color w:val="auto"/>
                <w:sz w:val="21"/>
              </w:rPr>
            </w:pPr>
          </w:p>
        </w:tc>
        <w:tc>
          <w:tcPr>
            <w:tcW w:w="567" w:type="dxa"/>
            <w:vAlign w:val="top"/>
          </w:tcPr>
          <w:p w14:paraId="23F1C206">
            <w:pPr>
              <w:spacing w:line="412" w:lineRule="auto"/>
              <w:rPr>
                <w:rFonts w:ascii="Arial"/>
                <w:color w:val="auto"/>
                <w:sz w:val="21"/>
              </w:rPr>
            </w:pPr>
          </w:p>
          <w:p w14:paraId="368AB465">
            <w:pPr>
              <w:pStyle w:val="6"/>
              <w:spacing w:before="78" w:line="222" w:lineRule="auto"/>
              <w:ind w:left="28" w:right="56" w:firstLine="23"/>
              <w:rPr>
                <w:color w:val="auto"/>
              </w:rPr>
            </w:pPr>
            <w:r>
              <w:rPr>
                <w:color w:val="auto"/>
                <w:spacing w:val="-9"/>
              </w:rPr>
              <w:t>≤15</w:t>
            </w:r>
            <w:r>
              <w:rPr>
                <w:color w:val="auto"/>
              </w:rPr>
              <w:t xml:space="preserve"> </w:t>
            </w:r>
            <w:r>
              <w:rPr>
                <w:color w:val="auto"/>
                <w:spacing w:val="-1"/>
              </w:rPr>
              <w:t>mg/L</w:t>
            </w:r>
          </w:p>
        </w:tc>
        <w:tc>
          <w:tcPr>
            <w:tcW w:w="567" w:type="dxa"/>
            <w:vAlign w:val="top"/>
          </w:tcPr>
          <w:p w14:paraId="39AE527A">
            <w:pPr>
              <w:spacing w:line="299" w:lineRule="auto"/>
              <w:rPr>
                <w:rFonts w:ascii="Arial"/>
                <w:color w:val="auto"/>
                <w:sz w:val="21"/>
              </w:rPr>
            </w:pPr>
          </w:p>
          <w:p w14:paraId="0ABC2B29">
            <w:pPr>
              <w:pStyle w:val="6"/>
              <w:spacing w:before="78" w:line="183" w:lineRule="auto"/>
              <w:ind w:left="36"/>
              <w:rPr>
                <w:color w:val="auto"/>
              </w:rPr>
            </w:pPr>
            <w:r>
              <w:rPr>
                <w:color w:val="auto"/>
                <w:spacing w:val="-3"/>
              </w:rPr>
              <w:t>0.02</w:t>
            </w:r>
          </w:p>
          <w:p w14:paraId="061B06D9">
            <w:pPr>
              <w:pStyle w:val="6"/>
              <w:spacing w:before="63" w:line="182" w:lineRule="auto"/>
              <w:ind w:left="219"/>
              <w:rPr>
                <w:color w:val="auto"/>
              </w:rPr>
            </w:pPr>
            <w:r>
              <w:rPr>
                <w:color w:val="auto"/>
              </w:rPr>
              <w:t>5</w:t>
            </w:r>
          </w:p>
          <w:p w14:paraId="2E1B061D">
            <w:pPr>
              <w:pStyle w:val="6"/>
              <w:spacing w:before="23" w:line="214" w:lineRule="auto"/>
              <w:ind w:left="27"/>
              <w:rPr>
                <w:color w:val="auto"/>
              </w:rPr>
            </w:pPr>
            <w:r>
              <w:rPr>
                <w:color w:val="auto"/>
                <w:spacing w:val="-1"/>
              </w:rPr>
              <w:t>mg/L</w:t>
            </w:r>
          </w:p>
        </w:tc>
        <w:tc>
          <w:tcPr>
            <w:tcW w:w="567" w:type="dxa"/>
            <w:vAlign w:val="top"/>
          </w:tcPr>
          <w:p w14:paraId="20179CAB">
            <w:pPr>
              <w:spacing w:line="280" w:lineRule="auto"/>
              <w:rPr>
                <w:rFonts w:ascii="Arial"/>
                <w:color w:val="auto"/>
                <w:sz w:val="21"/>
              </w:rPr>
            </w:pPr>
          </w:p>
          <w:p w14:paraId="02493DA0">
            <w:pPr>
              <w:spacing w:line="280" w:lineRule="auto"/>
              <w:rPr>
                <w:rFonts w:ascii="Arial"/>
                <w:color w:val="auto"/>
                <w:sz w:val="21"/>
              </w:rPr>
            </w:pPr>
          </w:p>
          <w:p w14:paraId="5F481081">
            <w:pPr>
              <w:pStyle w:val="6"/>
              <w:spacing w:before="78" w:line="224" w:lineRule="auto"/>
              <w:ind w:left="215"/>
              <w:rPr>
                <w:color w:val="auto"/>
              </w:rPr>
            </w:pPr>
            <w:r>
              <w:rPr>
                <w:color w:val="auto"/>
              </w:rPr>
              <w:t>/</w:t>
            </w:r>
          </w:p>
        </w:tc>
        <w:tc>
          <w:tcPr>
            <w:tcW w:w="709" w:type="dxa"/>
            <w:vAlign w:val="top"/>
          </w:tcPr>
          <w:p w14:paraId="5F80F511">
            <w:pPr>
              <w:spacing w:line="280" w:lineRule="auto"/>
              <w:rPr>
                <w:rFonts w:ascii="Arial"/>
                <w:color w:val="auto"/>
                <w:sz w:val="21"/>
              </w:rPr>
            </w:pPr>
          </w:p>
          <w:p w14:paraId="1D142958">
            <w:pPr>
              <w:spacing w:line="280" w:lineRule="auto"/>
              <w:rPr>
                <w:rFonts w:ascii="Arial"/>
                <w:color w:val="auto"/>
                <w:sz w:val="21"/>
              </w:rPr>
            </w:pPr>
          </w:p>
          <w:p w14:paraId="159CFBCE">
            <w:pPr>
              <w:pStyle w:val="6"/>
              <w:spacing w:before="78" w:line="224" w:lineRule="auto"/>
              <w:ind w:left="284"/>
              <w:rPr>
                <w:color w:val="auto"/>
              </w:rPr>
            </w:pPr>
            <w:r>
              <w:rPr>
                <w:color w:val="auto"/>
              </w:rPr>
              <w:t>/</w:t>
            </w:r>
          </w:p>
        </w:tc>
        <w:tc>
          <w:tcPr>
            <w:tcW w:w="921" w:type="dxa"/>
            <w:vAlign w:val="top"/>
          </w:tcPr>
          <w:p w14:paraId="3F0452D7">
            <w:pPr>
              <w:spacing w:line="280" w:lineRule="auto"/>
              <w:rPr>
                <w:rFonts w:ascii="Arial"/>
                <w:color w:val="auto"/>
                <w:sz w:val="21"/>
              </w:rPr>
            </w:pPr>
          </w:p>
          <w:p w14:paraId="04882DBA">
            <w:pPr>
              <w:spacing w:line="280" w:lineRule="auto"/>
              <w:rPr>
                <w:rFonts w:ascii="Arial"/>
                <w:color w:val="auto"/>
                <w:sz w:val="21"/>
              </w:rPr>
            </w:pPr>
          </w:p>
          <w:p w14:paraId="11EA5423">
            <w:pPr>
              <w:pStyle w:val="6"/>
              <w:spacing w:before="78" w:line="224" w:lineRule="auto"/>
              <w:ind w:left="391"/>
              <w:rPr>
                <w:color w:val="auto"/>
              </w:rPr>
            </w:pPr>
            <w:r>
              <w:rPr>
                <w:color w:val="auto"/>
              </w:rPr>
              <w:t>/</w:t>
            </w:r>
          </w:p>
        </w:tc>
        <w:tc>
          <w:tcPr>
            <w:tcW w:w="1133" w:type="dxa"/>
            <w:vAlign w:val="top"/>
          </w:tcPr>
          <w:p w14:paraId="0E636104">
            <w:pPr>
              <w:spacing w:line="280" w:lineRule="auto"/>
              <w:rPr>
                <w:rFonts w:ascii="Arial"/>
                <w:color w:val="auto"/>
                <w:sz w:val="21"/>
              </w:rPr>
            </w:pPr>
          </w:p>
          <w:p w14:paraId="16493970">
            <w:pPr>
              <w:spacing w:line="280" w:lineRule="auto"/>
              <w:rPr>
                <w:rFonts w:ascii="Arial"/>
                <w:color w:val="auto"/>
                <w:sz w:val="21"/>
              </w:rPr>
            </w:pPr>
          </w:p>
          <w:p w14:paraId="75700109">
            <w:pPr>
              <w:pStyle w:val="6"/>
              <w:spacing w:before="78" w:line="224" w:lineRule="auto"/>
              <w:ind w:left="497"/>
              <w:rPr>
                <w:color w:val="auto"/>
              </w:rPr>
            </w:pPr>
            <w:r>
              <w:rPr>
                <w:color w:val="auto"/>
              </w:rPr>
              <w:t>/</w:t>
            </w:r>
          </w:p>
        </w:tc>
        <w:tc>
          <w:tcPr>
            <w:tcW w:w="1133" w:type="dxa"/>
            <w:vAlign w:val="top"/>
          </w:tcPr>
          <w:p w14:paraId="6F1113D3">
            <w:pPr>
              <w:spacing w:line="261" w:lineRule="auto"/>
              <w:rPr>
                <w:rFonts w:ascii="Arial"/>
                <w:color w:val="auto"/>
                <w:sz w:val="21"/>
              </w:rPr>
            </w:pPr>
          </w:p>
          <w:p w14:paraId="28B011D5">
            <w:pPr>
              <w:pStyle w:val="6"/>
              <w:spacing w:before="78" w:line="219" w:lineRule="auto"/>
              <w:ind w:left="86"/>
              <w:rPr>
                <w:color w:val="auto"/>
              </w:rPr>
            </w:pPr>
            <w:r>
              <w:rPr>
                <w:color w:val="auto"/>
                <w:spacing w:val="-5"/>
              </w:rPr>
              <w:t>瞬时采样</w:t>
            </w:r>
          </w:p>
          <w:p w14:paraId="29A491EC">
            <w:pPr>
              <w:pStyle w:val="6"/>
              <w:spacing w:before="16" w:line="219" w:lineRule="auto"/>
              <w:ind w:left="127"/>
              <w:rPr>
                <w:color w:val="auto"/>
              </w:rPr>
            </w:pPr>
            <w:r>
              <w:rPr>
                <w:color w:val="auto"/>
                <w:spacing w:val="-10"/>
              </w:rPr>
              <w:t>1</w:t>
            </w:r>
            <w:r>
              <w:rPr>
                <w:color w:val="auto"/>
                <w:spacing w:val="-49"/>
              </w:rPr>
              <w:t xml:space="preserve"> </w:t>
            </w:r>
            <w:r>
              <w:rPr>
                <w:color w:val="auto"/>
                <w:spacing w:val="-10"/>
              </w:rPr>
              <w:t>个瞬时</w:t>
            </w:r>
          </w:p>
          <w:p w14:paraId="2241933F">
            <w:pPr>
              <w:pStyle w:val="6"/>
              <w:spacing w:before="15" w:line="219" w:lineRule="auto"/>
              <w:ind w:left="437"/>
              <w:rPr>
                <w:color w:val="auto"/>
              </w:rPr>
            </w:pPr>
            <w:r>
              <w:rPr>
                <w:color w:val="auto"/>
              </w:rPr>
              <w:t>样</w:t>
            </w:r>
          </w:p>
        </w:tc>
        <w:tc>
          <w:tcPr>
            <w:tcW w:w="850" w:type="dxa"/>
            <w:vAlign w:val="top"/>
          </w:tcPr>
          <w:p w14:paraId="4698EB87">
            <w:pPr>
              <w:spacing w:line="280" w:lineRule="auto"/>
              <w:rPr>
                <w:rFonts w:ascii="Arial"/>
                <w:color w:val="auto"/>
                <w:sz w:val="21"/>
              </w:rPr>
            </w:pPr>
          </w:p>
          <w:p w14:paraId="4363A229">
            <w:pPr>
              <w:spacing w:line="280" w:lineRule="auto"/>
              <w:rPr>
                <w:rFonts w:ascii="Arial"/>
                <w:color w:val="auto"/>
                <w:sz w:val="21"/>
              </w:rPr>
            </w:pPr>
          </w:p>
          <w:p w14:paraId="5A90E865">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3B9B9B92">
            <w:pPr>
              <w:pStyle w:val="6"/>
              <w:spacing w:before="192" w:line="227" w:lineRule="auto"/>
              <w:ind w:left="64" w:right="81" w:firstLine="5"/>
              <w:jc w:val="both"/>
              <w:rPr>
                <w:color w:val="auto"/>
              </w:rPr>
            </w:pPr>
            <w:r>
              <w:rPr>
                <w:color w:val="auto"/>
                <w:spacing w:val="-3"/>
              </w:rPr>
              <w:t>《水质 氨氮的</w:t>
            </w:r>
            <w:r>
              <w:rPr>
                <w:color w:val="auto"/>
                <w:spacing w:val="4"/>
              </w:rPr>
              <w:t xml:space="preserve"> </w:t>
            </w:r>
            <w:r>
              <w:rPr>
                <w:color w:val="auto"/>
                <w:spacing w:val="-2"/>
              </w:rPr>
              <w:t>测定 纳氏试剂</w:t>
            </w:r>
            <w:r>
              <w:rPr>
                <w:color w:val="auto"/>
                <w:spacing w:val="2"/>
              </w:rPr>
              <w:t xml:space="preserve"> </w:t>
            </w:r>
            <w:r>
              <w:rPr>
                <w:color w:val="auto"/>
                <w:spacing w:val="8"/>
              </w:rPr>
              <w:t>分光光度法》</w:t>
            </w:r>
          </w:p>
          <w:p w14:paraId="6B1D696F">
            <w:pPr>
              <w:pStyle w:val="6"/>
              <w:spacing w:before="52" w:line="183" w:lineRule="auto"/>
              <w:ind w:left="237"/>
              <w:rPr>
                <w:color w:val="auto"/>
              </w:rPr>
            </w:pPr>
            <w:r>
              <w:rPr>
                <w:color w:val="auto"/>
                <w:spacing w:val="-1"/>
              </w:rPr>
              <w:t>HJ535-2009</w:t>
            </w:r>
          </w:p>
        </w:tc>
        <w:tc>
          <w:tcPr>
            <w:tcW w:w="780" w:type="dxa"/>
            <w:vAlign w:val="top"/>
          </w:tcPr>
          <w:p w14:paraId="67930231">
            <w:pPr>
              <w:spacing w:line="261" w:lineRule="auto"/>
              <w:rPr>
                <w:rFonts w:ascii="Arial"/>
                <w:color w:val="auto"/>
                <w:sz w:val="21"/>
              </w:rPr>
            </w:pPr>
          </w:p>
          <w:p w14:paraId="5FC22D55">
            <w:pPr>
              <w:pStyle w:val="6"/>
              <w:spacing w:before="78" w:line="227" w:lineRule="auto"/>
              <w:ind w:left="25" w:right="40" w:firstLine="3"/>
              <w:jc w:val="both"/>
              <w:rPr>
                <w:color w:val="auto"/>
              </w:rPr>
            </w:pPr>
            <w:r>
              <w:rPr>
                <w:color w:val="auto"/>
                <w:spacing w:val="-6"/>
              </w:rPr>
              <w:t>紫外可</w:t>
            </w:r>
            <w:r>
              <w:rPr>
                <w:color w:val="auto"/>
                <w:spacing w:val="1"/>
              </w:rPr>
              <w:t xml:space="preserve"> </w:t>
            </w:r>
            <w:r>
              <w:rPr>
                <w:color w:val="auto"/>
                <w:spacing w:val="-4"/>
              </w:rPr>
              <w:t>见分光</w:t>
            </w:r>
            <w:r>
              <w:rPr>
                <w:color w:val="auto"/>
              </w:rPr>
              <w:t xml:space="preserve"> </w:t>
            </w:r>
            <w:r>
              <w:rPr>
                <w:color w:val="auto"/>
                <w:spacing w:val="-4"/>
              </w:rPr>
              <w:t>光度计</w:t>
            </w:r>
          </w:p>
        </w:tc>
        <w:tc>
          <w:tcPr>
            <w:tcW w:w="1062" w:type="dxa"/>
            <w:vAlign w:val="top"/>
          </w:tcPr>
          <w:p w14:paraId="766CF21F">
            <w:pPr>
              <w:spacing w:line="280" w:lineRule="auto"/>
              <w:rPr>
                <w:rFonts w:ascii="Arial"/>
                <w:color w:val="auto"/>
                <w:sz w:val="21"/>
              </w:rPr>
            </w:pPr>
          </w:p>
          <w:p w14:paraId="61B5AAAD">
            <w:pPr>
              <w:spacing w:line="280" w:lineRule="auto"/>
              <w:rPr>
                <w:rFonts w:ascii="Arial"/>
                <w:color w:val="auto"/>
                <w:sz w:val="21"/>
              </w:rPr>
            </w:pPr>
          </w:p>
          <w:p w14:paraId="65E2B849">
            <w:pPr>
              <w:pStyle w:val="6"/>
              <w:spacing w:before="78" w:line="224" w:lineRule="auto"/>
              <w:ind w:left="464"/>
              <w:rPr>
                <w:color w:val="auto"/>
              </w:rPr>
            </w:pPr>
            <w:r>
              <w:rPr>
                <w:color w:val="auto"/>
              </w:rPr>
              <w:t>/</w:t>
            </w:r>
          </w:p>
        </w:tc>
        <w:tc>
          <w:tcPr>
            <w:tcW w:w="1622" w:type="dxa"/>
            <w:vAlign w:val="top"/>
          </w:tcPr>
          <w:p w14:paraId="0663AD60">
            <w:pPr>
              <w:spacing w:line="411" w:lineRule="auto"/>
              <w:rPr>
                <w:rFonts w:ascii="Arial"/>
                <w:color w:val="auto"/>
                <w:sz w:val="21"/>
              </w:rPr>
            </w:pPr>
          </w:p>
          <w:p w14:paraId="00FA17B6">
            <w:pPr>
              <w:pStyle w:val="6"/>
              <w:spacing w:before="78" w:line="226" w:lineRule="auto"/>
              <w:ind w:left="447" w:right="101" w:hanging="355"/>
              <w:rPr>
                <w:color w:val="auto"/>
              </w:rPr>
            </w:pPr>
            <w:r>
              <w:rPr>
                <w:color w:val="auto"/>
                <w:spacing w:val="-3"/>
              </w:rPr>
              <w:t>下雨时开展手</w:t>
            </w:r>
            <w:r>
              <w:rPr>
                <w:color w:val="auto"/>
              </w:rPr>
              <w:t xml:space="preserve"> </w:t>
            </w:r>
            <w:r>
              <w:rPr>
                <w:color w:val="auto"/>
                <w:spacing w:val="-5"/>
              </w:rPr>
              <w:t>工监测</w:t>
            </w:r>
          </w:p>
        </w:tc>
      </w:tr>
      <w:tr w14:paraId="3F13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451" w:type="dxa"/>
            <w:vAlign w:val="top"/>
          </w:tcPr>
          <w:p w14:paraId="53812029">
            <w:pPr>
              <w:spacing w:line="334" w:lineRule="auto"/>
              <w:rPr>
                <w:rFonts w:ascii="Arial"/>
                <w:color w:val="auto"/>
                <w:sz w:val="21"/>
              </w:rPr>
            </w:pPr>
          </w:p>
          <w:p w14:paraId="425F2582">
            <w:pPr>
              <w:spacing w:line="335" w:lineRule="auto"/>
              <w:rPr>
                <w:rFonts w:ascii="Arial"/>
                <w:color w:val="auto"/>
                <w:sz w:val="21"/>
              </w:rPr>
            </w:pPr>
          </w:p>
          <w:p w14:paraId="479FA018">
            <w:pPr>
              <w:pStyle w:val="6"/>
              <w:spacing w:before="78" w:line="183" w:lineRule="auto"/>
              <w:ind w:left="102"/>
              <w:rPr>
                <w:color w:val="auto"/>
              </w:rPr>
            </w:pPr>
            <w:r>
              <w:rPr>
                <w:color w:val="auto"/>
                <w:spacing w:val="-8"/>
              </w:rPr>
              <w:t>30</w:t>
            </w:r>
          </w:p>
        </w:tc>
        <w:tc>
          <w:tcPr>
            <w:tcW w:w="643" w:type="dxa"/>
            <w:vAlign w:val="top"/>
          </w:tcPr>
          <w:p w14:paraId="322D6AB1">
            <w:pPr>
              <w:spacing w:line="316" w:lineRule="auto"/>
              <w:rPr>
                <w:rFonts w:ascii="Arial"/>
                <w:color w:val="auto"/>
                <w:sz w:val="21"/>
              </w:rPr>
            </w:pPr>
          </w:p>
          <w:p w14:paraId="25FCE0D4">
            <w:pPr>
              <w:spacing w:line="316" w:lineRule="auto"/>
              <w:rPr>
                <w:rFonts w:ascii="Arial"/>
                <w:color w:val="auto"/>
                <w:sz w:val="21"/>
              </w:rPr>
            </w:pPr>
          </w:p>
          <w:p w14:paraId="69B53ED6">
            <w:pPr>
              <w:pStyle w:val="6"/>
              <w:spacing w:before="78" w:line="219" w:lineRule="auto"/>
              <w:ind w:left="81"/>
              <w:rPr>
                <w:color w:val="auto"/>
              </w:rPr>
            </w:pPr>
            <w:r>
              <w:rPr>
                <w:color w:val="auto"/>
                <w:spacing w:val="-10"/>
              </w:rPr>
              <w:t>雨水</w:t>
            </w:r>
          </w:p>
        </w:tc>
        <w:tc>
          <w:tcPr>
            <w:tcW w:w="709" w:type="dxa"/>
            <w:vAlign w:val="top"/>
          </w:tcPr>
          <w:p w14:paraId="7D16E3AC">
            <w:pPr>
              <w:spacing w:line="334" w:lineRule="auto"/>
              <w:rPr>
                <w:rFonts w:ascii="Arial"/>
                <w:color w:val="auto"/>
                <w:sz w:val="21"/>
              </w:rPr>
            </w:pPr>
          </w:p>
          <w:p w14:paraId="42B3F2BA">
            <w:pPr>
              <w:spacing w:line="334" w:lineRule="auto"/>
              <w:rPr>
                <w:rFonts w:ascii="Arial"/>
                <w:color w:val="auto"/>
                <w:sz w:val="21"/>
              </w:rPr>
            </w:pPr>
          </w:p>
          <w:p w14:paraId="3269E9B3">
            <w:pPr>
              <w:pStyle w:val="6"/>
              <w:spacing w:before="78" w:line="184" w:lineRule="auto"/>
              <w:ind w:left="41"/>
              <w:rPr>
                <w:color w:val="auto"/>
              </w:rPr>
            </w:pPr>
            <w:r>
              <w:rPr>
                <w:color w:val="auto"/>
                <w:spacing w:val="-2"/>
              </w:rPr>
              <w:t>YS001</w:t>
            </w:r>
          </w:p>
        </w:tc>
        <w:tc>
          <w:tcPr>
            <w:tcW w:w="708" w:type="dxa"/>
            <w:vAlign w:val="top"/>
          </w:tcPr>
          <w:p w14:paraId="061E4E90">
            <w:pPr>
              <w:spacing w:line="334" w:lineRule="auto"/>
              <w:rPr>
                <w:rFonts w:ascii="Arial"/>
                <w:color w:val="auto"/>
                <w:sz w:val="21"/>
              </w:rPr>
            </w:pPr>
          </w:p>
          <w:p w14:paraId="58FC2443">
            <w:pPr>
              <w:pStyle w:val="6"/>
              <w:spacing w:before="78" w:line="219" w:lineRule="auto"/>
              <w:ind w:left="114"/>
              <w:rPr>
                <w:color w:val="auto"/>
              </w:rPr>
            </w:pPr>
            <w:r>
              <w:rPr>
                <w:color w:val="auto"/>
                <w:spacing w:val="-10"/>
              </w:rPr>
              <w:t>雨水</w:t>
            </w:r>
          </w:p>
          <w:p w14:paraId="75EFECD1">
            <w:pPr>
              <w:pStyle w:val="6"/>
              <w:spacing w:before="14" w:line="221" w:lineRule="auto"/>
              <w:ind w:left="104"/>
              <w:rPr>
                <w:color w:val="auto"/>
              </w:rPr>
            </w:pPr>
            <w:r>
              <w:rPr>
                <w:color w:val="auto"/>
                <w:spacing w:val="-5"/>
              </w:rPr>
              <w:t>排放</w:t>
            </w:r>
          </w:p>
          <w:p w14:paraId="791EF86D">
            <w:pPr>
              <w:pStyle w:val="6"/>
              <w:spacing w:before="12" w:line="237" w:lineRule="auto"/>
              <w:ind w:left="261"/>
              <w:rPr>
                <w:color w:val="auto"/>
              </w:rPr>
            </w:pPr>
            <w:r>
              <w:rPr>
                <w:color w:val="auto"/>
              </w:rPr>
              <w:t>口</w:t>
            </w:r>
          </w:p>
        </w:tc>
        <w:tc>
          <w:tcPr>
            <w:tcW w:w="638" w:type="dxa"/>
            <w:vAlign w:val="top"/>
          </w:tcPr>
          <w:p w14:paraId="5AB6E0E5">
            <w:pPr>
              <w:rPr>
                <w:rFonts w:ascii="Arial"/>
                <w:color w:val="auto"/>
                <w:sz w:val="21"/>
              </w:rPr>
            </w:pPr>
          </w:p>
          <w:p w14:paraId="21D651E2">
            <w:pPr>
              <w:spacing w:line="241" w:lineRule="auto"/>
              <w:rPr>
                <w:rFonts w:ascii="Arial"/>
                <w:color w:val="auto"/>
                <w:sz w:val="21"/>
              </w:rPr>
            </w:pPr>
          </w:p>
          <w:p w14:paraId="3F58BE0A">
            <w:pPr>
              <w:pStyle w:val="6"/>
              <w:spacing w:before="78" w:line="226" w:lineRule="auto"/>
              <w:ind w:left="191" w:right="91" w:hanging="117"/>
              <w:rPr>
                <w:color w:val="auto"/>
              </w:rPr>
            </w:pPr>
            <w:r>
              <w:rPr>
                <w:color w:val="auto"/>
                <w:spacing w:val="-7"/>
              </w:rPr>
              <w:t>悬浮</w:t>
            </w:r>
            <w:r>
              <w:rPr>
                <w:color w:val="auto"/>
              </w:rPr>
              <w:t xml:space="preserve"> 物</w:t>
            </w:r>
          </w:p>
        </w:tc>
        <w:tc>
          <w:tcPr>
            <w:tcW w:w="638" w:type="dxa"/>
            <w:vAlign w:val="top"/>
          </w:tcPr>
          <w:p w14:paraId="2CA3D7BF">
            <w:pPr>
              <w:spacing w:line="316" w:lineRule="auto"/>
              <w:rPr>
                <w:rFonts w:ascii="Arial"/>
                <w:color w:val="auto"/>
                <w:sz w:val="21"/>
              </w:rPr>
            </w:pPr>
          </w:p>
          <w:p w14:paraId="4FAA21AA">
            <w:pPr>
              <w:spacing w:line="316" w:lineRule="auto"/>
              <w:rPr>
                <w:rFonts w:ascii="Arial"/>
                <w:color w:val="auto"/>
                <w:sz w:val="21"/>
              </w:rPr>
            </w:pPr>
          </w:p>
          <w:p w14:paraId="70C2728F">
            <w:pPr>
              <w:pStyle w:val="6"/>
              <w:spacing w:before="78" w:line="220" w:lineRule="auto"/>
              <w:ind w:left="69"/>
              <w:rPr>
                <w:color w:val="auto"/>
              </w:rPr>
            </w:pPr>
            <w:r>
              <w:rPr>
                <w:color w:val="auto"/>
                <w:spacing w:val="-5"/>
              </w:rPr>
              <w:t>手工</w:t>
            </w:r>
          </w:p>
        </w:tc>
        <w:tc>
          <w:tcPr>
            <w:tcW w:w="709" w:type="dxa"/>
            <w:vMerge w:val="continue"/>
            <w:tcBorders>
              <w:top w:val="nil"/>
              <w:bottom w:val="nil"/>
            </w:tcBorders>
            <w:vAlign w:val="top"/>
          </w:tcPr>
          <w:p w14:paraId="59070221">
            <w:pPr>
              <w:rPr>
                <w:rFonts w:ascii="Arial"/>
                <w:color w:val="auto"/>
                <w:sz w:val="21"/>
              </w:rPr>
            </w:pPr>
          </w:p>
        </w:tc>
        <w:tc>
          <w:tcPr>
            <w:tcW w:w="567" w:type="dxa"/>
            <w:vAlign w:val="top"/>
          </w:tcPr>
          <w:p w14:paraId="3467AC53">
            <w:pPr>
              <w:spacing w:line="241" w:lineRule="auto"/>
              <w:rPr>
                <w:rFonts w:ascii="Arial"/>
                <w:color w:val="auto"/>
                <w:sz w:val="21"/>
              </w:rPr>
            </w:pPr>
          </w:p>
          <w:p w14:paraId="28A919F8">
            <w:pPr>
              <w:spacing w:line="241" w:lineRule="auto"/>
              <w:rPr>
                <w:rFonts w:ascii="Arial"/>
                <w:color w:val="auto"/>
                <w:sz w:val="21"/>
              </w:rPr>
            </w:pPr>
          </w:p>
          <w:p w14:paraId="3FC7B6EE">
            <w:pPr>
              <w:pStyle w:val="6"/>
              <w:spacing w:before="78" w:line="222" w:lineRule="auto"/>
              <w:ind w:left="28" w:right="56" w:firstLine="23"/>
              <w:rPr>
                <w:color w:val="auto"/>
              </w:rPr>
            </w:pPr>
            <w:r>
              <w:rPr>
                <w:color w:val="auto"/>
                <w:spacing w:val="-9"/>
              </w:rPr>
              <w:t>≤70</w:t>
            </w:r>
            <w:r>
              <w:rPr>
                <w:color w:val="auto"/>
              </w:rPr>
              <w:t xml:space="preserve"> </w:t>
            </w:r>
            <w:r>
              <w:rPr>
                <w:color w:val="auto"/>
                <w:spacing w:val="-1"/>
              </w:rPr>
              <w:t>mg/L</w:t>
            </w:r>
          </w:p>
        </w:tc>
        <w:tc>
          <w:tcPr>
            <w:tcW w:w="567" w:type="dxa"/>
            <w:vAlign w:val="top"/>
          </w:tcPr>
          <w:p w14:paraId="51382800">
            <w:pPr>
              <w:spacing w:line="241" w:lineRule="auto"/>
              <w:rPr>
                <w:rFonts w:ascii="Arial"/>
                <w:color w:val="auto"/>
                <w:sz w:val="21"/>
              </w:rPr>
            </w:pPr>
          </w:p>
          <w:p w14:paraId="56C805B8">
            <w:pPr>
              <w:spacing w:line="241" w:lineRule="auto"/>
              <w:rPr>
                <w:rFonts w:ascii="Arial"/>
                <w:color w:val="auto"/>
                <w:sz w:val="21"/>
              </w:rPr>
            </w:pPr>
          </w:p>
          <w:p w14:paraId="475CD8F3">
            <w:pPr>
              <w:pStyle w:val="6"/>
              <w:spacing w:before="78" w:line="221" w:lineRule="auto"/>
              <w:ind w:left="212" w:right="57" w:hanging="173"/>
              <w:rPr>
                <w:color w:val="auto"/>
              </w:rPr>
            </w:pPr>
            <w:r>
              <w:rPr>
                <w:color w:val="auto"/>
                <w:spacing w:val="-4"/>
              </w:rPr>
              <w:t>5mg/</w:t>
            </w:r>
            <w:r>
              <w:rPr>
                <w:color w:val="auto"/>
              </w:rPr>
              <w:t xml:space="preserve"> L</w:t>
            </w:r>
          </w:p>
        </w:tc>
        <w:tc>
          <w:tcPr>
            <w:tcW w:w="567" w:type="dxa"/>
            <w:vAlign w:val="top"/>
          </w:tcPr>
          <w:p w14:paraId="6888323E">
            <w:pPr>
              <w:spacing w:line="316" w:lineRule="auto"/>
              <w:rPr>
                <w:rFonts w:ascii="Arial"/>
                <w:color w:val="auto"/>
                <w:sz w:val="21"/>
              </w:rPr>
            </w:pPr>
          </w:p>
          <w:p w14:paraId="50EB6D87">
            <w:pPr>
              <w:spacing w:line="316" w:lineRule="auto"/>
              <w:rPr>
                <w:rFonts w:ascii="Arial"/>
                <w:color w:val="auto"/>
                <w:sz w:val="21"/>
              </w:rPr>
            </w:pPr>
          </w:p>
          <w:p w14:paraId="0C3B49EE">
            <w:pPr>
              <w:pStyle w:val="6"/>
              <w:spacing w:before="78" w:line="224" w:lineRule="auto"/>
              <w:ind w:left="215"/>
              <w:rPr>
                <w:color w:val="auto"/>
              </w:rPr>
            </w:pPr>
            <w:r>
              <w:rPr>
                <w:color w:val="auto"/>
              </w:rPr>
              <w:t>/</w:t>
            </w:r>
          </w:p>
        </w:tc>
        <w:tc>
          <w:tcPr>
            <w:tcW w:w="709" w:type="dxa"/>
            <w:vAlign w:val="top"/>
          </w:tcPr>
          <w:p w14:paraId="6DB43C7B">
            <w:pPr>
              <w:spacing w:line="316" w:lineRule="auto"/>
              <w:rPr>
                <w:rFonts w:ascii="Arial"/>
                <w:color w:val="auto"/>
                <w:sz w:val="21"/>
              </w:rPr>
            </w:pPr>
          </w:p>
          <w:p w14:paraId="239EFEB7">
            <w:pPr>
              <w:spacing w:line="316" w:lineRule="auto"/>
              <w:rPr>
                <w:rFonts w:ascii="Arial"/>
                <w:color w:val="auto"/>
                <w:sz w:val="21"/>
              </w:rPr>
            </w:pPr>
          </w:p>
          <w:p w14:paraId="70666E7B">
            <w:pPr>
              <w:pStyle w:val="6"/>
              <w:spacing w:before="78" w:line="224" w:lineRule="auto"/>
              <w:ind w:left="284"/>
              <w:rPr>
                <w:color w:val="auto"/>
              </w:rPr>
            </w:pPr>
            <w:r>
              <w:rPr>
                <w:color w:val="auto"/>
              </w:rPr>
              <w:t>/</w:t>
            </w:r>
          </w:p>
        </w:tc>
        <w:tc>
          <w:tcPr>
            <w:tcW w:w="921" w:type="dxa"/>
            <w:vAlign w:val="top"/>
          </w:tcPr>
          <w:p w14:paraId="3DA12508">
            <w:pPr>
              <w:spacing w:line="316" w:lineRule="auto"/>
              <w:rPr>
                <w:rFonts w:ascii="Arial"/>
                <w:color w:val="auto"/>
                <w:sz w:val="21"/>
              </w:rPr>
            </w:pPr>
          </w:p>
          <w:p w14:paraId="0E2B6565">
            <w:pPr>
              <w:spacing w:line="316" w:lineRule="auto"/>
              <w:rPr>
                <w:rFonts w:ascii="Arial"/>
                <w:color w:val="auto"/>
                <w:sz w:val="21"/>
              </w:rPr>
            </w:pPr>
          </w:p>
          <w:p w14:paraId="5C19C216">
            <w:pPr>
              <w:pStyle w:val="6"/>
              <w:spacing w:before="78" w:line="224" w:lineRule="auto"/>
              <w:ind w:left="391"/>
              <w:rPr>
                <w:color w:val="auto"/>
              </w:rPr>
            </w:pPr>
            <w:r>
              <w:rPr>
                <w:color w:val="auto"/>
              </w:rPr>
              <w:t>/</w:t>
            </w:r>
          </w:p>
        </w:tc>
        <w:tc>
          <w:tcPr>
            <w:tcW w:w="1133" w:type="dxa"/>
            <w:vAlign w:val="top"/>
          </w:tcPr>
          <w:p w14:paraId="732643F3">
            <w:pPr>
              <w:spacing w:line="316" w:lineRule="auto"/>
              <w:rPr>
                <w:rFonts w:ascii="Arial"/>
                <w:color w:val="auto"/>
                <w:sz w:val="21"/>
              </w:rPr>
            </w:pPr>
          </w:p>
          <w:p w14:paraId="6A20101D">
            <w:pPr>
              <w:spacing w:line="316" w:lineRule="auto"/>
              <w:rPr>
                <w:rFonts w:ascii="Arial"/>
                <w:color w:val="auto"/>
                <w:sz w:val="21"/>
              </w:rPr>
            </w:pPr>
          </w:p>
          <w:p w14:paraId="1A51EFD8">
            <w:pPr>
              <w:pStyle w:val="6"/>
              <w:spacing w:before="78" w:line="224" w:lineRule="auto"/>
              <w:ind w:left="497"/>
              <w:rPr>
                <w:color w:val="auto"/>
              </w:rPr>
            </w:pPr>
            <w:r>
              <w:rPr>
                <w:color w:val="auto"/>
              </w:rPr>
              <w:t>/</w:t>
            </w:r>
          </w:p>
        </w:tc>
        <w:tc>
          <w:tcPr>
            <w:tcW w:w="1133" w:type="dxa"/>
            <w:vAlign w:val="top"/>
          </w:tcPr>
          <w:p w14:paraId="28EBC0AA">
            <w:pPr>
              <w:spacing w:line="333" w:lineRule="auto"/>
              <w:rPr>
                <w:rFonts w:ascii="Arial"/>
                <w:color w:val="auto"/>
                <w:sz w:val="21"/>
              </w:rPr>
            </w:pPr>
          </w:p>
          <w:p w14:paraId="7B64A5E1">
            <w:pPr>
              <w:pStyle w:val="6"/>
              <w:spacing w:before="78" w:line="219" w:lineRule="auto"/>
              <w:ind w:left="86"/>
              <w:rPr>
                <w:color w:val="auto"/>
              </w:rPr>
            </w:pPr>
            <w:r>
              <w:rPr>
                <w:color w:val="auto"/>
                <w:spacing w:val="-5"/>
              </w:rPr>
              <w:t>瞬时采样</w:t>
            </w:r>
          </w:p>
          <w:p w14:paraId="247C7950">
            <w:pPr>
              <w:pStyle w:val="6"/>
              <w:spacing w:before="16" w:line="219" w:lineRule="auto"/>
              <w:ind w:left="127"/>
              <w:rPr>
                <w:color w:val="auto"/>
              </w:rPr>
            </w:pPr>
            <w:r>
              <w:rPr>
                <w:color w:val="auto"/>
                <w:spacing w:val="-10"/>
              </w:rPr>
              <w:t>1</w:t>
            </w:r>
            <w:r>
              <w:rPr>
                <w:color w:val="auto"/>
                <w:spacing w:val="-49"/>
              </w:rPr>
              <w:t xml:space="preserve"> </w:t>
            </w:r>
            <w:r>
              <w:rPr>
                <w:color w:val="auto"/>
                <w:spacing w:val="-10"/>
              </w:rPr>
              <w:t>个瞬时</w:t>
            </w:r>
          </w:p>
          <w:p w14:paraId="4AAEE598">
            <w:pPr>
              <w:pStyle w:val="6"/>
              <w:spacing w:before="15" w:line="219" w:lineRule="auto"/>
              <w:ind w:left="437"/>
              <w:rPr>
                <w:color w:val="auto"/>
              </w:rPr>
            </w:pPr>
            <w:r>
              <w:rPr>
                <w:color w:val="auto"/>
              </w:rPr>
              <w:t>样</w:t>
            </w:r>
          </w:p>
        </w:tc>
        <w:tc>
          <w:tcPr>
            <w:tcW w:w="850" w:type="dxa"/>
            <w:vAlign w:val="top"/>
          </w:tcPr>
          <w:p w14:paraId="784E4474">
            <w:pPr>
              <w:spacing w:line="316" w:lineRule="auto"/>
              <w:rPr>
                <w:rFonts w:ascii="Arial"/>
                <w:color w:val="auto"/>
                <w:sz w:val="21"/>
              </w:rPr>
            </w:pPr>
          </w:p>
          <w:p w14:paraId="065D3793">
            <w:pPr>
              <w:spacing w:line="316" w:lineRule="auto"/>
              <w:rPr>
                <w:rFonts w:ascii="Arial"/>
                <w:color w:val="auto"/>
                <w:sz w:val="21"/>
              </w:rPr>
            </w:pPr>
          </w:p>
          <w:p w14:paraId="2D59C2FF">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5EB5FEA0">
            <w:pPr>
              <w:pStyle w:val="6"/>
              <w:spacing w:before="263" w:line="219" w:lineRule="auto"/>
              <w:ind w:left="69"/>
              <w:rPr>
                <w:color w:val="auto"/>
              </w:rPr>
            </w:pPr>
            <w:r>
              <w:rPr>
                <w:color w:val="auto"/>
                <w:spacing w:val="-5"/>
              </w:rPr>
              <w:t>《水质</w:t>
            </w:r>
            <w:r>
              <w:rPr>
                <w:color w:val="auto"/>
                <w:spacing w:val="13"/>
              </w:rPr>
              <w:t xml:space="preserve"> </w:t>
            </w:r>
            <w:r>
              <w:rPr>
                <w:color w:val="auto"/>
                <w:spacing w:val="-5"/>
              </w:rPr>
              <w:t>悬浮物</w:t>
            </w:r>
          </w:p>
          <w:p w14:paraId="5734EB65">
            <w:pPr>
              <w:pStyle w:val="6"/>
              <w:spacing w:before="14" w:line="228" w:lineRule="auto"/>
              <w:ind w:left="603" w:right="201" w:hanging="401"/>
              <w:rPr>
                <w:color w:val="auto"/>
              </w:rPr>
            </w:pPr>
            <w:r>
              <w:rPr>
                <w:color w:val="auto"/>
                <w:spacing w:val="-8"/>
              </w:rPr>
              <w:t>的测定</w:t>
            </w:r>
            <w:r>
              <w:rPr>
                <w:color w:val="auto"/>
                <w:spacing w:val="10"/>
              </w:rPr>
              <w:t xml:space="preserve"> </w:t>
            </w:r>
            <w:r>
              <w:rPr>
                <w:color w:val="auto"/>
                <w:spacing w:val="-8"/>
              </w:rPr>
              <w:t>重量</w:t>
            </w:r>
            <w:r>
              <w:rPr>
                <w:color w:val="auto"/>
              </w:rPr>
              <w:t xml:space="preserve"> </w:t>
            </w:r>
            <w:r>
              <w:rPr>
                <w:color w:val="auto"/>
                <w:spacing w:val="-6"/>
              </w:rPr>
              <w:t>法》</w:t>
            </w:r>
          </w:p>
          <w:p w14:paraId="2F93D4B0">
            <w:pPr>
              <w:pStyle w:val="6"/>
              <w:spacing w:before="44" w:line="184" w:lineRule="auto"/>
              <w:ind w:left="60"/>
              <w:rPr>
                <w:color w:val="auto"/>
              </w:rPr>
            </w:pPr>
            <w:r>
              <w:rPr>
                <w:color w:val="auto"/>
                <w:spacing w:val="-3"/>
              </w:rPr>
              <w:t>GB</w:t>
            </w:r>
            <w:r>
              <w:rPr>
                <w:color w:val="auto"/>
                <w:spacing w:val="28"/>
              </w:rPr>
              <w:t xml:space="preserve"> </w:t>
            </w:r>
            <w:r>
              <w:rPr>
                <w:color w:val="auto"/>
                <w:spacing w:val="-3"/>
              </w:rPr>
              <w:t>11901-1989</w:t>
            </w:r>
          </w:p>
        </w:tc>
        <w:tc>
          <w:tcPr>
            <w:tcW w:w="780" w:type="dxa"/>
            <w:vAlign w:val="top"/>
          </w:tcPr>
          <w:p w14:paraId="67AE7D34">
            <w:pPr>
              <w:spacing w:line="241" w:lineRule="auto"/>
              <w:rPr>
                <w:rFonts w:ascii="Arial"/>
                <w:color w:val="auto"/>
                <w:sz w:val="21"/>
              </w:rPr>
            </w:pPr>
          </w:p>
          <w:p w14:paraId="67E05094">
            <w:pPr>
              <w:spacing w:line="241" w:lineRule="auto"/>
              <w:rPr>
                <w:rFonts w:ascii="Arial"/>
                <w:color w:val="auto"/>
                <w:sz w:val="21"/>
              </w:rPr>
            </w:pPr>
          </w:p>
          <w:p w14:paraId="335274AE">
            <w:pPr>
              <w:pStyle w:val="6"/>
              <w:spacing w:before="78" w:line="225" w:lineRule="auto"/>
              <w:ind w:left="27" w:right="40" w:firstLine="1"/>
              <w:rPr>
                <w:color w:val="auto"/>
              </w:rPr>
            </w:pPr>
            <w:r>
              <w:rPr>
                <w:color w:val="auto"/>
                <w:spacing w:val="-6"/>
              </w:rPr>
              <w:t>万分之</w:t>
            </w:r>
            <w:r>
              <w:rPr>
                <w:color w:val="auto"/>
                <w:spacing w:val="1"/>
              </w:rPr>
              <w:t xml:space="preserve"> </w:t>
            </w:r>
            <w:r>
              <w:rPr>
                <w:color w:val="auto"/>
                <w:spacing w:val="-5"/>
              </w:rPr>
              <w:t>一天平</w:t>
            </w:r>
          </w:p>
        </w:tc>
        <w:tc>
          <w:tcPr>
            <w:tcW w:w="1062" w:type="dxa"/>
            <w:vAlign w:val="top"/>
          </w:tcPr>
          <w:p w14:paraId="4D48E7B1">
            <w:pPr>
              <w:spacing w:line="316" w:lineRule="auto"/>
              <w:rPr>
                <w:rFonts w:ascii="Arial"/>
                <w:color w:val="auto"/>
                <w:sz w:val="21"/>
              </w:rPr>
            </w:pPr>
          </w:p>
          <w:p w14:paraId="201E1980">
            <w:pPr>
              <w:spacing w:line="316" w:lineRule="auto"/>
              <w:rPr>
                <w:rFonts w:ascii="Arial"/>
                <w:color w:val="auto"/>
                <w:sz w:val="21"/>
              </w:rPr>
            </w:pPr>
          </w:p>
          <w:p w14:paraId="2DEEA271">
            <w:pPr>
              <w:pStyle w:val="6"/>
              <w:spacing w:before="78" w:line="224" w:lineRule="auto"/>
              <w:ind w:left="464"/>
              <w:rPr>
                <w:color w:val="auto"/>
              </w:rPr>
            </w:pPr>
            <w:r>
              <w:rPr>
                <w:color w:val="auto"/>
              </w:rPr>
              <w:t>/</w:t>
            </w:r>
          </w:p>
        </w:tc>
        <w:tc>
          <w:tcPr>
            <w:tcW w:w="1622" w:type="dxa"/>
            <w:vAlign w:val="top"/>
          </w:tcPr>
          <w:p w14:paraId="539BA681">
            <w:pPr>
              <w:rPr>
                <w:rFonts w:ascii="Arial"/>
                <w:color w:val="auto"/>
                <w:sz w:val="21"/>
              </w:rPr>
            </w:pPr>
          </w:p>
          <w:p w14:paraId="3E34840B">
            <w:pPr>
              <w:spacing w:line="241" w:lineRule="auto"/>
              <w:rPr>
                <w:rFonts w:ascii="Arial"/>
                <w:color w:val="auto"/>
                <w:sz w:val="21"/>
              </w:rPr>
            </w:pPr>
          </w:p>
          <w:p w14:paraId="142733A5">
            <w:pPr>
              <w:pStyle w:val="6"/>
              <w:spacing w:before="78" w:line="226" w:lineRule="auto"/>
              <w:ind w:left="447" w:right="101" w:hanging="355"/>
              <w:rPr>
                <w:color w:val="auto"/>
              </w:rPr>
            </w:pPr>
            <w:r>
              <w:rPr>
                <w:color w:val="auto"/>
                <w:spacing w:val="-3"/>
              </w:rPr>
              <w:t>下雨时开展手</w:t>
            </w:r>
            <w:r>
              <w:rPr>
                <w:color w:val="auto"/>
              </w:rPr>
              <w:t xml:space="preserve"> </w:t>
            </w:r>
            <w:r>
              <w:rPr>
                <w:color w:val="auto"/>
                <w:spacing w:val="-5"/>
              </w:rPr>
              <w:t>工监测</w:t>
            </w:r>
          </w:p>
        </w:tc>
      </w:tr>
      <w:tr w14:paraId="77B7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451" w:type="dxa"/>
            <w:vAlign w:val="top"/>
          </w:tcPr>
          <w:p w14:paraId="22660C31">
            <w:pPr>
              <w:spacing w:line="289" w:lineRule="auto"/>
              <w:rPr>
                <w:rFonts w:ascii="Arial"/>
                <w:color w:val="auto"/>
                <w:sz w:val="21"/>
              </w:rPr>
            </w:pPr>
          </w:p>
          <w:p w14:paraId="4AFA455C">
            <w:pPr>
              <w:spacing w:line="290" w:lineRule="auto"/>
              <w:rPr>
                <w:rFonts w:ascii="Arial"/>
                <w:color w:val="auto"/>
                <w:sz w:val="21"/>
              </w:rPr>
            </w:pPr>
          </w:p>
          <w:p w14:paraId="46528ED4">
            <w:pPr>
              <w:spacing w:line="290" w:lineRule="auto"/>
              <w:rPr>
                <w:rFonts w:ascii="Arial"/>
                <w:color w:val="auto"/>
                <w:sz w:val="21"/>
              </w:rPr>
            </w:pPr>
          </w:p>
          <w:p w14:paraId="13D886D4">
            <w:pPr>
              <w:pStyle w:val="6"/>
              <w:spacing w:before="78" w:line="184" w:lineRule="auto"/>
              <w:ind w:left="102"/>
              <w:rPr>
                <w:color w:val="auto"/>
              </w:rPr>
            </w:pPr>
            <w:r>
              <w:rPr>
                <w:color w:val="auto"/>
                <w:spacing w:val="-8"/>
              </w:rPr>
              <w:t>31</w:t>
            </w:r>
          </w:p>
        </w:tc>
        <w:tc>
          <w:tcPr>
            <w:tcW w:w="643" w:type="dxa"/>
            <w:vAlign w:val="top"/>
          </w:tcPr>
          <w:p w14:paraId="64883B2E">
            <w:pPr>
              <w:spacing w:line="277" w:lineRule="auto"/>
              <w:rPr>
                <w:rFonts w:ascii="Arial"/>
                <w:color w:val="auto"/>
                <w:sz w:val="21"/>
              </w:rPr>
            </w:pPr>
          </w:p>
          <w:p w14:paraId="210B9783">
            <w:pPr>
              <w:spacing w:line="278" w:lineRule="auto"/>
              <w:rPr>
                <w:rFonts w:ascii="Arial"/>
                <w:color w:val="auto"/>
                <w:sz w:val="21"/>
              </w:rPr>
            </w:pPr>
          </w:p>
          <w:p w14:paraId="608C799A">
            <w:pPr>
              <w:spacing w:line="278" w:lineRule="auto"/>
              <w:rPr>
                <w:rFonts w:ascii="Arial"/>
                <w:color w:val="auto"/>
                <w:sz w:val="21"/>
              </w:rPr>
            </w:pPr>
          </w:p>
          <w:p w14:paraId="2E5363AA">
            <w:pPr>
              <w:pStyle w:val="6"/>
              <w:spacing w:before="78" w:line="219" w:lineRule="auto"/>
              <w:ind w:left="81"/>
              <w:rPr>
                <w:color w:val="auto"/>
              </w:rPr>
            </w:pPr>
            <w:r>
              <w:rPr>
                <w:color w:val="auto"/>
                <w:spacing w:val="-10"/>
              </w:rPr>
              <w:t>雨水</w:t>
            </w:r>
          </w:p>
        </w:tc>
        <w:tc>
          <w:tcPr>
            <w:tcW w:w="709" w:type="dxa"/>
            <w:vAlign w:val="top"/>
          </w:tcPr>
          <w:p w14:paraId="1977055D">
            <w:pPr>
              <w:spacing w:line="289" w:lineRule="auto"/>
              <w:rPr>
                <w:rFonts w:ascii="Arial"/>
                <w:color w:val="auto"/>
                <w:sz w:val="21"/>
              </w:rPr>
            </w:pPr>
          </w:p>
          <w:p w14:paraId="5B0913E8">
            <w:pPr>
              <w:spacing w:line="290" w:lineRule="auto"/>
              <w:rPr>
                <w:rFonts w:ascii="Arial"/>
                <w:color w:val="auto"/>
                <w:sz w:val="21"/>
              </w:rPr>
            </w:pPr>
          </w:p>
          <w:p w14:paraId="698001C9">
            <w:pPr>
              <w:spacing w:line="290" w:lineRule="auto"/>
              <w:rPr>
                <w:rFonts w:ascii="Arial"/>
                <w:color w:val="auto"/>
                <w:sz w:val="21"/>
              </w:rPr>
            </w:pPr>
          </w:p>
          <w:p w14:paraId="4C770B71">
            <w:pPr>
              <w:pStyle w:val="6"/>
              <w:spacing w:before="78" w:line="184" w:lineRule="auto"/>
              <w:ind w:left="41"/>
              <w:rPr>
                <w:color w:val="auto"/>
              </w:rPr>
            </w:pPr>
            <w:r>
              <w:rPr>
                <w:color w:val="auto"/>
                <w:spacing w:val="-2"/>
              </w:rPr>
              <w:t>YS001</w:t>
            </w:r>
          </w:p>
        </w:tc>
        <w:tc>
          <w:tcPr>
            <w:tcW w:w="708" w:type="dxa"/>
            <w:vAlign w:val="top"/>
          </w:tcPr>
          <w:p w14:paraId="62534F4C">
            <w:pPr>
              <w:spacing w:line="267" w:lineRule="auto"/>
              <w:rPr>
                <w:rFonts w:ascii="Arial"/>
                <w:color w:val="auto"/>
                <w:sz w:val="21"/>
              </w:rPr>
            </w:pPr>
          </w:p>
          <w:p w14:paraId="24C30043">
            <w:pPr>
              <w:spacing w:line="268" w:lineRule="auto"/>
              <w:rPr>
                <w:rFonts w:ascii="Arial"/>
                <w:color w:val="auto"/>
                <w:sz w:val="21"/>
              </w:rPr>
            </w:pPr>
          </w:p>
          <w:p w14:paraId="545895B1">
            <w:pPr>
              <w:pStyle w:val="6"/>
              <w:spacing w:before="78" w:line="219" w:lineRule="auto"/>
              <w:ind w:left="114"/>
              <w:rPr>
                <w:color w:val="auto"/>
              </w:rPr>
            </w:pPr>
            <w:r>
              <w:rPr>
                <w:color w:val="auto"/>
                <w:spacing w:val="-10"/>
              </w:rPr>
              <w:t>雨水</w:t>
            </w:r>
          </w:p>
          <w:p w14:paraId="5C0E4294">
            <w:pPr>
              <w:pStyle w:val="6"/>
              <w:spacing w:before="14" w:line="221" w:lineRule="auto"/>
              <w:ind w:left="104"/>
              <w:rPr>
                <w:color w:val="auto"/>
              </w:rPr>
            </w:pPr>
            <w:r>
              <w:rPr>
                <w:color w:val="auto"/>
                <w:spacing w:val="-5"/>
              </w:rPr>
              <w:t>排放</w:t>
            </w:r>
          </w:p>
          <w:p w14:paraId="498B1EFE">
            <w:pPr>
              <w:pStyle w:val="6"/>
              <w:spacing w:before="12" w:line="237" w:lineRule="auto"/>
              <w:ind w:left="261"/>
              <w:rPr>
                <w:color w:val="auto"/>
              </w:rPr>
            </w:pPr>
            <w:r>
              <w:rPr>
                <w:color w:val="auto"/>
              </w:rPr>
              <w:t>口</w:t>
            </w:r>
          </w:p>
        </w:tc>
        <w:tc>
          <w:tcPr>
            <w:tcW w:w="638" w:type="dxa"/>
            <w:vAlign w:val="top"/>
          </w:tcPr>
          <w:p w14:paraId="025C68F8">
            <w:pPr>
              <w:spacing w:line="267" w:lineRule="auto"/>
              <w:rPr>
                <w:rFonts w:ascii="Arial"/>
                <w:color w:val="auto"/>
                <w:sz w:val="21"/>
              </w:rPr>
            </w:pPr>
          </w:p>
          <w:p w14:paraId="14F39C1B">
            <w:pPr>
              <w:spacing w:line="267" w:lineRule="auto"/>
              <w:rPr>
                <w:rFonts w:ascii="Arial"/>
                <w:color w:val="auto"/>
                <w:sz w:val="21"/>
              </w:rPr>
            </w:pPr>
          </w:p>
          <w:p w14:paraId="76F823A9">
            <w:pPr>
              <w:pStyle w:val="6"/>
              <w:spacing w:before="78" w:line="229" w:lineRule="auto"/>
              <w:ind w:left="84" w:right="91" w:hanging="12"/>
              <w:jc w:val="both"/>
              <w:rPr>
                <w:color w:val="auto"/>
              </w:rPr>
            </w:pPr>
            <w:r>
              <w:rPr>
                <w:color w:val="auto"/>
                <w:spacing w:val="-6"/>
              </w:rPr>
              <w:t>化学</w:t>
            </w:r>
            <w:r>
              <w:rPr>
                <w:color w:val="auto"/>
              </w:rPr>
              <w:t xml:space="preserve"> </w:t>
            </w:r>
            <w:r>
              <w:rPr>
                <w:color w:val="auto"/>
                <w:spacing w:val="-12"/>
              </w:rPr>
              <w:t>需氧</w:t>
            </w:r>
            <w:r>
              <w:rPr>
                <w:color w:val="auto"/>
              </w:rPr>
              <w:t xml:space="preserve"> </w:t>
            </w:r>
            <w:r>
              <w:rPr>
                <w:color w:val="auto"/>
                <w:spacing w:val="43"/>
              </w:rPr>
              <w:t>量</w:t>
            </w:r>
          </w:p>
        </w:tc>
        <w:tc>
          <w:tcPr>
            <w:tcW w:w="638" w:type="dxa"/>
            <w:vAlign w:val="top"/>
          </w:tcPr>
          <w:p w14:paraId="174AFAE8">
            <w:pPr>
              <w:spacing w:line="277" w:lineRule="auto"/>
              <w:rPr>
                <w:rFonts w:ascii="Arial"/>
                <w:color w:val="auto"/>
                <w:sz w:val="21"/>
              </w:rPr>
            </w:pPr>
          </w:p>
          <w:p w14:paraId="54D4E204">
            <w:pPr>
              <w:spacing w:line="278" w:lineRule="auto"/>
              <w:rPr>
                <w:rFonts w:ascii="Arial"/>
                <w:color w:val="auto"/>
                <w:sz w:val="21"/>
              </w:rPr>
            </w:pPr>
          </w:p>
          <w:p w14:paraId="6809FF38">
            <w:pPr>
              <w:spacing w:line="278" w:lineRule="auto"/>
              <w:rPr>
                <w:rFonts w:ascii="Arial"/>
                <w:color w:val="auto"/>
                <w:sz w:val="21"/>
              </w:rPr>
            </w:pPr>
          </w:p>
          <w:p w14:paraId="3C810EBA">
            <w:pPr>
              <w:pStyle w:val="6"/>
              <w:spacing w:before="78" w:line="220" w:lineRule="auto"/>
              <w:ind w:left="69"/>
              <w:rPr>
                <w:color w:val="auto"/>
              </w:rPr>
            </w:pPr>
            <w:r>
              <w:rPr>
                <w:color w:val="auto"/>
                <w:spacing w:val="-5"/>
              </w:rPr>
              <w:t>手工</w:t>
            </w:r>
          </w:p>
        </w:tc>
        <w:tc>
          <w:tcPr>
            <w:tcW w:w="709" w:type="dxa"/>
            <w:vMerge w:val="continue"/>
            <w:tcBorders>
              <w:top w:val="nil"/>
            </w:tcBorders>
            <w:vAlign w:val="top"/>
          </w:tcPr>
          <w:p w14:paraId="0A8799F0">
            <w:pPr>
              <w:rPr>
                <w:rFonts w:ascii="Arial"/>
                <w:color w:val="auto"/>
                <w:sz w:val="21"/>
              </w:rPr>
            </w:pPr>
          </w:p>
        </w:tc>
        <w:tc>
          <w:tcPr>
            <w:tcW w:w="567" w:type="dxa"/>
            <w:vAlign w:val="top"/>
          </w:tcPr>
          <w:p w14:paraId="7807CA1C">
            <w:pPr>
              <w:spacing w:line="267" w:lineRule="auto"/>
              <w:rPr>
                <w:rFonts w:ascii="Arial"/>
                <w:color w:val="auto"/>
                <w:sz w:val="21"/>
              </w:rPr>
            </w:pPr>
          </w:p>
          <w:p w14:paraId="05E9A522">
            <w:pPr>
              <w:spacing w:line="268" w:lineRule="auto"/>
              <w:rPr>
                <w:rFonts w:ascii="Arial"/>
                <w:color w:val="auto"/>
                <w:sz w:val="21"/>
              </w:rPr>
            </w:pPr>
          </w:p>
          <w:p w14:paraId="4174C9FE">
            <w:pPr>
              <w:pStyle w:val="6"/>
              <w:spacing w:before="78" w:line="225" w:lineRule="auto"/>
              <w:ind w:left="28" w:right="56" w:firstLine="143"/>
              <w:rPr>
                <w:color w:val="auto"/>
              </w:rPr>
            </w:pPr>
            <w:r>
              <w:rPr>
                <w:color w:val="auto"/>
                <w:spacing w:val="-27"/>
              </w:rPr>
              <w:t>≤</w:t>
            </w:r>
            <w:r>
              <w:rPr>
                <w:color w:val="auto"/>
              </w:rPr>
              <w:t xml:space="preserve">  </w:t>
            </w:r>
            <w:r>
              <w:rPr>
                <w:color w:val="auto"/>
                <w:spacing w:val="19"/>
              </w:rPr>
              <w:t>100</w:t>
            </w:r>
            <w:r>
              <w:rPr>
                <w:color w:val="auto"/>
              </w:rPr>
              <w:t xml:space="preserve"> </w:t>
            </w:r>
            <w:r>
              <w:rPr>
                <w:color w:val="auto"/>
                <w:spacing w:val="-1"/>
              </w:rPr>
              <w:t>mg/L</w:t>
            </w:r>
          </w:p>
        </w:tc>
        <w:tc>
          <w:tcPr>
            <w:tcW w:w="567" w:type="dxa"/>
            <w:vAlign w:val="top"/>
          </w:tcPr>
          <w:p w14:paraId="54DC0F8F">
            <w:pPr>
              <w:spacing w:line="342" w:lineRule="auto"/>
              <w:rPr>
                <w:rFonts w:ascii="Arial"/>
                <w:color w:val="auto"/>
                <w:sz w:val="21"/>
              </w:rPr>
            </w:pPr>
          </w:p>
          <w:p w14:paraId="7B48787F">
            <w:pPr>
              <w:spacing w:line="342" w:lineRule="auto"/>
              <w:rPr>
                <w:rFonts w:ascii="Arial"/>
                <w:color w:val="auto"/>
                <w:sz w:val="21"/>
              </w:rPr>
            </w:pPr>
          </w:p>
          <w:p w14:paraId="1C380A9B">
            <w:pPr>
              <w:pStyle w:val="6"/>
              <w:spacing w:before="78" w:line="221" w:lineRule="auto"/>
              <w:ind w:left="212" w:right="57" w:hanging="179"/>
              <w:rPr>
                <w:color w:val="auto"/>
              </w:rPr>
            </w:pPr>
            <w:r>
              <w:rPr>
                <w:color w:val="auto"/>
                <w:spacing w:val="-3"/>
              </w:rPr>
              <w:t>4mg/</w:t>
            </w:r>
            <w:r>
              <w:rPr>
                <w:color w:val="auto"/>
                <w:spacing w:val="2"/>
              </w:rPr>
              <w:t xml:space="preserve"> </w:t>
            </w:r>
            <w:r>
              <w:rPr>
                <w:color w:val="auto"/>
              </w:rPr>
              <w:t>L</w:t>
            </w:r>
          </w:p>
        </w:tc>
        <w:tc>
          <w:tcPr>
            <w:tcW w:w="567" w:type="dxa"/>
            <w:vAlign w:val="top"/>
          </w:tcPr>
          <w:p w14:paraId="16359B13">
            <w:pPr>
              <w:spacing w:line="277" w:lineRule="auto"/>
              <w:rPr>
                <w:rFonts w:ascii="Arial"/>
                <w:color w:val="auto"/>
                <w:sz w:val="21"/>
              </w:rPr>
            </w:pPr>
          </w:p>
          <w:p w14:paraId="726CCACA">
            <w:pPr>
              <w:spacing w:line="278" w:lineRule="auto"/>
              <w:rPr>
                <w:rFonts w:ascii="Arial"/>
                <w:color w:val="auto"/>
                <w:sz w:val="21"/>
              </w:rPr>
            </w:pPr>
          </w:p>
          <w:p w14:paraId="2158AE12">
            <w:pPr>
              <w:spacing w:line="278" w:lineRule="auto"/>
              <w:rPr>
                <w:rFonts w:ascii="Arial"/>
                <w:color w:val="auto"/>
                <w:sz w:val="21"/>
              </w:rPr>
            </w:pPr>
          </w:p>
          <w:p w14:paraId="2B3D0FD7">
            <w:pPr>
              <w:pStyle w:val="6"/>
              <w:spacing w:before="78" w:line="224" w:lineRule="auto"/>
              <w:ind w:left="215"/>
              <w:rPr>
                <w:color w:val="auto"/>
              </w:rPr>
            </w:pPr>
            <w:r>
              <w:rPr>
                <w:color w:val="auto"/>
              </w:rPr>
              <w:t>/</w:t>
            </w:r>
          </w:p>
        </w:tc>
        <w:tc>
          <w:tcPr>
            <w:tcW w:w="709" w:type="dxa"/>
            <w:vAlign w:val="top"/>
          </w:tcPr>
          <w:p w14:paraId="68E5507E">
            <w:pPr>
              <w:spacing w:line="277" w:lineRule="auto"/>
              <w:rPr>
                <w:rFonts w:ascii="Arial"/>
                <w:color w:val="auto"/>
                <w:sz w:val="21"/>
              </w:rPr>
            </w:pPr>
          </w:p>
          <w:p w14:paraId="2405BB2D">
            <w:pPr>
              <w:spacing w:line="278" w:lineRule="auto"/>
              <w:rPr>
                <w:rFonts w:ascii="Arial"/>
                <w:color w:val="auto"/>
                <w:sz w:val="21"/>
              </w:rPr>
            </w:pPr>
          </w:p>
          <w:p w14:paraId="137D6B6C">
            <w:pPr>
              <w:spacing w:line="278" w:lineRule="auto"/>
              <w:rPr>
                <w:rFonts w:ascii="Arial"/>
                <w:color w:val="auto"/>
                <w:sz w:val="21"/>
              </w:rPr>
            </w:pPr>
          </w:p>
          <w:p w14:paraId="41F021A4">
            <w:pPr>
              <w:pStyle w:val="6"/>
              <w:spacing w:before="78" w:line="224" w:lineRule="auto"/>
              <w:ind w:left="284"/>
              <w:rPr>
                <w:color w:val="auto"/>
              </w:rPr>
            </w:pPr>
            <w:r>
              <w:rPr>
                <w:color w:val="auto"/>
              </w:rPr>
              <w:t>/</w:t>
            </w:r>
          </w:p>
        </w:tc>
        <w:tc>
          <w:tcPr>
            <w:tcW w:w="921" w:type="dxa"/>
            <w:vAlign w:val="top"/>
          </w:tcPr>
          <w:p w14:paraId="402EE8EB">
            <w:pPr>
              <w:spacing w:line="277" w:lineRule="auto"/>
              <w:rPr>
                <w:rFonts w:ascii="Arial"/>
                <w:color w:val="auto"/>
                <w:sz w:val="21"/>
              </w:rPr>
            </w:pPr>
          </w:p>
          <w:p w14:paraId="4538E91A">
            <w:pPr>
              <w:spacing w:line="278" w:lineRule="auto"/>
              <w:rPr>
                <w:rFonts w:ascii="Arial"/>
                <w:color w:val="auto"/>
                <w:sz w:val="21"/>
              </w:rPr>
            </w:pPr>
          </w:p>
          <w:p w14:paraId="5D705093">
            <w:pPr>
              <w:spacing w:line="278" w:lineRule="auto"/>
              <w:rPr>
                <w:rFonts w:ascii="Arial"/>
                <w:color w:val="auto"/>
                <w:sz w:val="21"/>
              </w:rPr>
            </w:pPr>
          </w:p>
          <w:p w14:paraId="55B8EF44">
            <w:pPr>
              <w:pStyle w:val="6"/>
              <w:spacing w:before="78" w:line="224" w:lineRule="auto"/>
              <w:ind w:left="391"/>
              <w:rPr>
                <w:color w:val="auto"/>
              </w:rPr>
            </w:pPr>
            <w:r>
              <w:rPr>
                <w:color w:val="auto"/>
              </w:rPr>
              <w:t>/</w:t>
            </w:r>
          </w:p>
        </w:tc>
        <w:tc>
          <w:tcPr>
            <w:tcW w:w="1133" w:type="dxa"/>
            <w:vAlign w:val="top"/>
          </w:tcPr>
          <w:p w14:paraId="4E230B0A">
            <w:pPr>
              <w:spacing w:line="277" w:lineRule="auto"/>
              <w:rPr>
                <w:rFonts w:ascii="Arial"/>
                <w:color w:val="auto"/>
                <w:sz w:val="21"/>
              </w:rPr>
            </w:pPr>
          </w:p>
          <w:p w14:paraId="22929F50">
            <w:pPr>
              <w:spacing w:line="278" w:lineRule="auto"/>
              <w:rPr>
                <w:rFonts w:ascii="Arial"/>
                <w:color w:val="auto"/>
                <w:sz w:val="21"/>
              </w:rPr>
            </w:pPr>
          </w:p>
          <w:p w14:paraId="75EF65A1">
            <w:pPr>
              <w:spacing w:line="278" w:lineRule="auto"/>
              <w:rPr>
                <w:rFonts w:ascii="Arial"/>
                <w:color w:val="auto"/>
                <w:sz w:val="21"/>
              </w:rPr>
            </w:pPr>
          </w:p>
          <w:p w14:paraId="2D3B653E">
            <w:pPr>
              <w:pStyle w:val="6"/>
              <w:spacing w:before="78" w:line="224" w:lineRule="auto"/>
              <w:ind w:left="497"/>
              <w:rPr>
                <w:color w:val="auto"/>
              </w:rPr>
            </w:pPr>
            <w:r>
              <w:rPr>
                <w:color w:val="auto"/>
              </w:rPr>
              <w:t>/</w:t>
            </w:r>
          </w:p>
        </w:tc>
        <w:tc>
          <w:tcPr>
            <w:tcW w:w="1133" w:type="dxa"/>
            <w:vAlign w:val="top"/>
          </w:tcPr>
          <w:p w14:paraId="72FD1484">
            <w:pPr>
              <w:spacing w:line="267" w:lineRule="auto"/>
              <w:rPr>
                <w:rFonts w:ascii="Arial"/>
                <w:color w:val="auto"/>
                <w:sz w:val="21"/>
              </w:rPr>
            </w:pPr>
          </w:p>
          <w:p w14:paraId="2A20F627">
            <w:pPr>
              <w:spacing w:line="267" w:lineRule="auto"/>
              <w:rPr>
                <w:rFonts w:ascii="Arial"/>
                <w:color w:val="auto"/>
                <w:sz w:val="21"/>
              </w:rPr>
            </w:pPr>
          </w:p>
          <w:p w14:paraId="2E27E029">
            <w:pPr>
              <w:pStyle w:val="6"/>
              <w:spacing w:before="78" w:line="219" w:lineRule="auto"/>
              <w:ind w:left="86"/>
              <w:rPr>
                <w:color w:val="auto"/>
              </w:rPr>
            </w:pPr>
            <w:r>
              <w:rPr>
                <w:color w:val="auto"/>
                <w:spacing w:val="-5"/>
              </w:rPr>
              <w:t>瞬时采样</w:t>
            </w:r>
          </w:p>
          <w:p w14:paraId="09A20402">
            <w:pPr>
              <w:pStyle w:val="6"/>
              <w:spacing w:before="16" w:line="219" w:lineRule="auto"/>
              <w:ind w:left="127"/>
              <w:rPr>
                <w:color w:val="auto"/>
              </w:rPr>
            </w:pPr>
            <w:r>
              <w:rPr>
                <w:color w:val="auto"/>
                <w:spacing w:val="-10"/>
              </w:rPr>
              <w:t>1</w:t>
            </w:r>
            <w:r>
              <w:rPr>
                <w:color w:val="auto"/>
                <w:spacing w:val="-49"/>
              </w:rPr>
              <w:t xml:space="preserve"> </w:t>
            </w:r>
            <w:r>
              <w:rPr>
                <w:color w:val="auto"/>
                <w:spacing w:val="-10"/>
              </w:rPr>
              <w:t>个瞬时</w:t>
            </w:r>
          </w:p>
          <w:p w14:paraId="63E176F3">
            <w:pPr>
              <w:pStyle w:val="6"/>
              <w:spacing w:before="15" w:line="219" w:lineRule="auto"/>
              <w:ind w:left="437"/>
              <w:rPr>
                <w:color w:val="auto"/>
              </w:rPr>
            </w:pPr>
            <w:r>
              <w:rPr>
                <w:color w:val="auto"/>
              </w:rPr>
              <w:t>样</w:t>
            </w:r>
          </w:p>
        </w:tc>
        <w:tc>
          <w:tcPr>
            <w:tcW w:w="850" w:type="dxa"/>
            <w:vAlign w:val="top"/>
          </w:tcPr>
          <w:p w14:paraId="01B08947">
            <w:pPr>
              <w:spacing w:line="277" w:lineRule="auto"/>
              <w:rPr>
                <w:rFonts w:ascii="Arial"/>
                <w:color w:val="auto"/>
                <w:sz w:val="21"/>
              </w:rPr>
            </w:pPr>
          </w:p>
          <w:p w14:paraId="4B6DB7EE">
            <w:pPr>
              <w:spacing w:line="278" w:lineRule="auto"/>
              <w:rPr>
                <w:rFonts w:ascii="Arial"/>
                <w:color w:val="auto"/>
                <w:sz w:val="21"/>
              </w:rPr>
            </w:pPr>
          </w:p>
          <w:p w14:paraId="530CB962">
            <w:pPr>
              <w:spacing w:line="278" w:lineRule="auto"/>
              <w:rPr>
                <w:rFonts w:ascii="Arial"/>
                <w:color w:val="auto"/>
                <w:sz w:val="21"/>
              </w:rPr>
            </w:pPr>
          </w:p>
          <w:p w14:paraId="0DEA3867">
            <w:pPr>
              <w:pStyle w:val="6"/>
              <w:spacing w:before="78" w:line="219" w:lineRule="auto"/>
              <w:ind w:left="45"/>
              <w:rPr>
                <w:color w:val="auto"/>
              </w:rPr>
            </w:pPr>
            <w:r>
              <w:rPr>
                <w:color w:val="auto"/>
                <w:spacing w:val="-11"/>
              </w:rPr>
              <w:t>1</w:t>
            </w:r>
            <w:r>
              <w:rPr>
                <w:color w:val="auto"/>
                <w:spacing w:val="-45"/>
              </w:rPr>
              <w:t xml:space="preserve"> </w:t>
            </w:r>
            <w:r>
              <w:rPr>
                <w:color w:val="auto"/>
                <w:spacing w:val="-11"/>
              </w:rPr>
              <w:t>次/月</w:t>
            </w:r>
          </w:p>
        </w:tc>
        <w:tc>
          <w:tcPr>
            <w:tcW w:w="1700" w:type="dxa"/>
            <w:vAlign w:val="top"/>
          </w:tcPr>
          <w:p w14:paraId="79F8D60E">
            <w:pPr>
              <w:spacing w:line="383" w:lineRule="auto"/>
              <w:rPr>
                <w:rFonts w:ascii="Arial"/>
                <w:color w:val="auto"/>
                <w:sz w:val="21"/>
              </w:rPr>
            </w:pPr>
          </w:p>
          <w:p w14:paraId="7F46F98C">
            <w:pPr>
              <w:pStyle w:val="6"/>
              <w:spacing w:before="78" w:line="225" w:lineRule="auto"/>
              <w:ind w:left="64" w:right="81" w:firstLine="5"/>
              <w:rPr>
                <w:color w:val="auto"/>
              </w:rPr>
            </w:pPr>
            <w:r>
              <w:rPr>
                <w:color w:val="auto"/>
                <w:spacing w:val="-3"/>
              </w:rPr>
              <w:t>《水质 化学需</w:t>
            </w:r>
            <w:r>
              <w:rPr>
                <w:color w:val="auto"/>
                <w:spacing w:val="4"/>
              </w:rPr>
              <w:t xml:space="preserve"> </w:t>
            </w:r>
            <w:r>
              <w:rPr>
                <w:color w:val="auto"/>
                <w:spacing w:val="-2"/>
              </w:rPr>
              <w:t>氧量的测定 重</w:t>
            </w:r>
          </w:p>
          <w:p w14:paraId="0FF5CF27">
            <w:pPr>
              <w:pStyle w:val="6"/>
              <w:spacing w:before="16" w:line="221" w:lineRule="auto"/>
              <w:ind w:left="177" w:right="201" w:firstLine="64"/>
              <w:rPr>
                <w:color w:val="auto"/>
              </w:rPr>
            </w:pPr>
            <w:r>
              <w:rPr>
                <w:color w:val="auto"/>
                <w:spacing w:val="-4"/>
              </w:rPr>
              <w:t>铬酸盐法》</w:t>
            </w:r>
            <w:r>
              <w:rPr>
                <w:color w:val="auto"/>
                <w:spacing w:val="1"/>
              </w:rPr>
              <w:t xml:space="preserve"> </w:t>
            </w:r>
            <w:r>
              <w:rPr>
                <w:color w:val="auto"/>
                <w:spacing w:val="-1"/>
              </w:rPr>
              <w:t>HJ 828-2017</w:t>
            </w:r>
          </w:p>
        </w:tc>
        <w:tc>
          <w:tcPr>
            <w:tcW w:w="780" w:type="dxa"/>
            <w:vAlign w:val="top"/>
          </w:tcPr>
          <w:p w14:paraId="63F75974">
            <w:pPr>
              <w:rPr>
                <w:rFonts w:ascii="Arial"/>
                <w:color w:val="auto"/>
                <w:sz w:val="21"/>
              </w:rPr>
            </w:pPr>
          </w:p>
          <w:p w14:paraId="20E46B5A">
            <w:pPr>
              <w:rPr>
                <w:rFonts w:ascii="Arial"/>
                <w:color w:val="auto"/>
                <w:sz w:val="21"/>
              </w:rPr>
            </w:pPr>
          </w:p>
          <w:p w14:paraId="278EF121">
            <w:pPr>
              <w:spacing w:line="241" w:lineRule="auto"/>
              <w:rPr>
                <w:rFonts w:ascii="Arial"/>
                <w:color w:val="auto"/>
                <w:sz w:val="21"/>
              </w:rPr>
            </w:pPr>
          </w:p>
          <w:p w14:paraId="047C79CA">
            <w:pPr>
              <w:pStyle w:val="6"/>
              <w:spacing w:before="78" w:line="210" w:lineRule="auto"/>
              <w:ind w:left="28" w:right="40" w:firstLine="233"/>
              <w:rPr>
                <w:color w:val="auto"/>
              </w:rPr>
            </w:pPr>
            <w:r>
              <w:rPr>
                <w:color w:val="auto"/>
                <w:spacing w:val="-3"/>
              </w:rPr>
              <w:t>COD</w:t>
            </w:r>
            <w:r>
              <w:rPr>
                <w:color w:val="auto"/>
              </w:rPr>
              <w:t xml:space="preserve">  </w:t>
            </w:r>
            <w:r>
              <w:rPr>
                <w:color w:val="auto"/>
                <w:spacing w:val="-5"/>
              </w:rPr>
              <w:t>消解仪</w:t>
            </w:r>
          </w:p>
        </w:tc>
        <w:tc>
          <w:tcPr>
            <w:tcW w:w="1062" w:type="dxa"/>
            <w:vAlign w:val="top"/>
          </w:tcPr>
          <w:p w14:paraId="7D59C5DB">
            <w:pPr>
              <w:spacing w:line="277" w:lineRule="auto"/>
              <w:rPr>
                <w:rFonts w:ascii="Arial"/>
                <w:color w:val="auto"/>
                <w:sz w:val="21"/>
              </w:rPr>
            </w:pPr>
          </w:p>
          <w:p w14:paraId="3EF3A2E5">
            <w:pPr>
              <w:spacing w:line="278" w:lineRule="auto"/>
              <w:rPr>
                <w:rFonts w:ascii="Arial"/>
                <w:color w:val="auto"/>
                <w:sz w:val="21"/>
              </w:rPr>
            </w:pPr>
          </w:p>
          <w:p w14:paraId="2295CEBA">
            <w:pPr>
              <w:spacing w:line="278" w:lineRule="auto"/>
              <w:rPr>
                <w:rFonts w:ascii="Arial"/>
                <w:color w:val="auto"/>
                <w:sz w:val="21"/>
              </w:rPr>
            </w:pPr>
          </w:p>
          <w:p w14:paraId="4B6D0C0B">
            <w:pPr>
              <w:pStyle w:val="6"/>
              <w:spacing w:before="78" w:line="224" w:lineRule="auto"/>
              <w:ind w:left="464"/>
              <w:rPr>
                <w:color w:val="auto"/>
              </w:rPr>
            </w:pPr>
            <w:r>
              <w:rPr>
                <w:color w:val="auto"/>
              </w:rPr>
              <w:t>/</w:t>
            </w:r>
          </w:p>
        </w:tc>
        <w:tc>
          <w:tcPr>
            <w:tcW w:w="1622" w:type="dxa"/>
            <w:vAlign w:val="top"/>
          </w:tcPr>
          <w:p w14:paraId="4353564D">
            <w:pPr>
              <w:spacing w:line="341" w:lineRule="auto"/>
              <w:rPr>
                <w:rFonts w:ascii="Arial"/>
                <w:color w:val="auto"/>
                <w:sz w:val="21"/>
              </w:rPr>
            </w:pPr>
          </w:p>
          <w:p w14:paraId="1641EC0A">
            <w:pPr>
              <w:spacing w:line="341" w:lineRule="auto"/>
              <w:rPr>
                <w:rFonts w:ascii="Arial"/>
                <w:color w:val="auto"/>
                <w:sz w:val="21"/>
              </w:rPr>
            </w:pPr>
          </w:p>
          <w:p w14:paraId="502636B3">
            <w:pPr>
              <w:pStyle w:val="6"/>
              <w:spacing w:before="78" w:line="226" w:lineRule="auto"/>
              <w:ind w:left="447" w:right="101" w:hanging="355"/>
              <w:rPr>
                <w:color w:val="auto"/>
              </w:rPr>
            </w:pPr>
            <w:r>
              <w:rPr>
                <w:color w:val="auto"/>
                <w:spacing w:val="-3"/>
              </w:rPr>
              <w:t>下雨时开展手</w:t>
            </w:r>
            <w:r>
              <w:rPr>
                <w:color w:val="auto"/>
              </w:rPr>
              <w:t xml:space="preserve"> </w:t>
            </w:r>
            <w:r>
              <w:rPr>
                <w:color w:val="auto"/>
                <w:spacing w:val="-5"/>
              </w:rPr>
              <w:t>工监测</w:t>
            </w:r>
          </w:p>
        </w:tc>
      </w:tr>
    </w:tbl>
    <w:p w14:paraId="611CFD5A">
      <w:pPr>
        <w:rPr>
          <w:rFonts w:ascii="Arial"/>
          <w:color w:val="auto"/>
          <w:sz w:val="21"/>
        </w:rPr>
      </w:pPr>
    </w:p>
    <w:p w14:paraId="5BCFDAC0">
      <w:pPr>
        <w:rPr>
          <w:rFonts w:ascii="Arial" w:hAnsi="Arial" w:eastAsia="Arial" w:cs="Arial"/>
          <w:color w:val="auto"/>
          <w:sz w:val="21"/>
          <w:szCs w:val="21"/>
        </w:rPr>
        <w:sectPr>
          <w:footerReference r:id="rId23" w:type="default"/>
          <w:pgSz w:w="16839" w:h="11906"/>
          <w:pgMar w:top="1012" w:right="363" w:bottom="1177" w:left="362" w:header="0" w:footer="987" w:gutter="0"/>
          <w:cols w:space="720" w:num="1"/>
        </w:sectPr>
      </w:pPr>
    </w:p>
    <w:p w14:paraId="430D95E4">
      <w:pPr>
        <w:spacing w:before="55" w:line="221" w:lineRule="auto"/>
        <w:ind w:left="128"/>
        <w:outlineLvl w:val="0"/>
        <w:rPr>
          <w:rFonts w:ascii="宋体" w:hAnsi="宋体" w:eastAsia="宋体" w:cs="宋体"/>
          <w:color w:val="auto"/>
          <w:sz w:val="28"/>
          <w:szCs w:val="28"/>
        </w:rPr>
      </w:pPr>
      <w:r>
        <w:rPr>
          <w:rFonts w:ascii="宋体" w:hAnsi="宋体" w:eastAsia="宋体" w:cs="宋体"/>
          <w:color w:val="auto"/>
          <w:spacing w:val="-2"/>
          <w:sz w:val="28"/>
          <w:szCs w:val="28"/>
        </w:rPr>
        <w:t>3、污泥监测方案</w:t>
      </w:r>
    </w:p>
    <w:p w14:paraId="1F27E1AC">
      <w:pPr>
        <w:spacing w:line="118" w:lineRule="exact"/>
        <w:rPr>
          <w:color w:val="auto"/>
        </w:rPr>
      </w:pPr>
    </w:p>
    <w:tbl>
      <w:tblPr>
        <w:tblStyle w:val="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165"/>
        <w:gridCol w:w="1308"/>
        <w:gridCol w:w="1764"/>
        <w:gridCol w:w="1764"/>
        <w:gridCol w:w="1769"/>
      </w:tblGrid>
      <w:tr w14:paraId="0D52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19" w:type="dxa"/>
            <w:vAlign w:val="top"/>
          </w:tcPr>
          <w:p w14:paraId="182E5FBA">
            <w:pPr>
              <w:pStyle w:val="6"/>
              <w:spacing w:before="198" w:line="220" w:lineRule="auto"/>
              <w:ind w:left="287"/>
              <w:rPr>
                <w:color w:val="auto"/>
              </w:rPr>
            </w:pPr>
            <w:r>
              <w:rPr>
                <w:color w:val="auto"/>
                <w:spacing w:val="-3"/>
              </w:rPr>
              <w:t>监测指标</w:t>
            </w:r>
          </w:p>
        </w:tc>
        <w:tc>
          <w:tcPr>
            <w:tcW w:w="1165" w:type="dxa"/>
            <w:vAlign w:val="top"/>
          </w:tcPr>
          <w:p w14:paraId="10F5CA27">
            <w:pPr>
              <w:pStyle w:val="6"/>
              <w:spacing w:before="43" w:line="222" w:lineRule="auto"/>
              <w:ind w:left="475" w:right="220" w:hanging="245"/>
              <w:rPr>
                <w:color w:val="auto"/>
              </w:rPr>
            </w:pPr>
            <w:r>
              <w:rPr>
                <w:color w:val="auto"/>
                <w:spacing w:val="-4"/>
              </w:rPr>
              <w:t>监测频</w:t>
            </w:r>
            <w:r>
              <w:rPr>
                <w:color w:val="auto"/>
              </w:rPr>
              <w:t xml:space="preserve"> 次</w:t>
            </w:r>
          </w:p>
        </w:tc>
        <w:tc>
          <w:tcPr>
            <w:tcW w:w="1308" w:type="dxa"/>
            <w:vAlign w:val="top"/>
          </w:tcPr>
          <w:p w14:paraId="6A073705">
            <w:pPr>
              <w:pStyle w:val="6"/>
              <w:spacing w:before="198" w:line="221" w:lineRule="auto"/>
              <w:ind w:left="181"/>
              <w:rPr>
                <w:color w:val="auto"/>
              </w:rPr>
            </w:pPr>
            <w:r>
              <w:rPr>
                <w:color w:val="auto"/>
                <w:spacing w:val="-3"/>
              </w:rPr>
              <w:t>监测方式</w:t>
            </w:r>
          </w:p>
        </w:tc>
        <w:tc>
          <w:tcPr>
            <w:tcW w:w="1764" w:type="dxa"/>
            <w:vAlign w:val="top"/>
          </w:tcPr>
          <w:p w14:paraId="6F478F35">
            <w:pPr>
              <w:pStyle w:val="6"/>
              <w:spacing w:before="198" w:line="221" w:lineRule="auto"/>
              <w:ind w:left="409"/>
              <w:rPr>
                <w:color w:val="auto"/>
              </w:rPr>
            </w:pPr>
            <w:r>
              <w:rPr>
                <w:color w:val="auto"/>
                <w:spacing w:val="-3"/>
              </w:rPr>
              <w:t>监测方法</w:t>
            </w:r>
          </w:p>
        </w:tc>
        <w:tc>
          <w:tcPr>
            <w:tcW w:w="1764" w:type="dxa"/>
            <w:vAlign w:val="top"/>
          </w:tcPr>
          <w:p w14:paraId="626A7522">
            <w:pPr>
              <w:pStyle w:val="6"/>
              <w:spacing w:before="199" w:line="219" w:lineRule="auto"/>
              <w:ind w:left="410"/>
              <w:rPr>
                <w:color w:val="auto"/>
              </w:rPr>
            </w:pPr>
            <w:r>
              <w:rPr>
                <w:color w:val="auto"/>
                <w:spacing w:val="-3"/>
              </w:rPr>
              <w:t>检测设备</w:t>
            </w:r>
          </w:p>
        </w:tc>
        <w:tc>
          <w:tcPr>
            <w:tcW w:w="1769" w:type="dxa"/>
            <w:vAlign w:val="top"/>
          </w:tcPr>
          <w:p w14:paraId="48954B4A">
            <w:pPr>
              <w:pStyle w:val="6"/>
              <w:spacing w:before="199" w:line="219" w:lineRule="auto"/>
              <w:ind w:left="411"/>
              <w:rPr>
                <w:color w:val="auto"/>
              </w:rPr>
            </w:pPr>
            <w:r>
              <w:rPr>
                <w:color w:val="auto"/>
                <w:spacing w:val="-3"/>
              </w:rPr>
              <w:t>其他信息</w:t>
            </w:r>
          </w:p>
        </w:tc>
      </w:tr>
      <w:tr w14:paraId="1C8C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19" w:type="dxa"/>
            <w:vAlign w:val="top"/>
          </w:tcPr>
          <w:p w14:paraId="33199EE0">
            <w:pPr>
              <w:pStyle w:val="6"/>
              <w:spacing w:before="41" w:line="223" w:lineRule="auto"/>
              <w:ind w:left="482" w:right="156" w:hanging="314"/>
              <w:rPr>
                <w:color w:val="auto"/>
              </w:rPr>
            </w:pPr>
            <w:r>
              <w:rPr>
                <w:color w:val="auto"/>
                <w:spacing w:val="-3"/>
              </w:rPr>
              <w:t>污泥含水率</w:t>
            </w:r>
            <w:r>
              <w:rPr>
                <w:color w:val="auto"/>
                <w:spacing w:val="2"/>
              </w:rPr>
              <w:t xml:space="preserve"> </w:t>
            </w:r>
            <w:r>
              <w:rPr>
                <w:color w:val="auto"/>
                <w:spacing w:val="-7"/>
              </w:rPr>
              <w:t>≤60%</w:t>
            </w:r>
          </w:p>
        </w:tc>
        <w:tc>
          <w:tcPr>
            <w:tcW w:w="1165" w:type="dxa"/>
            <w:vAlign w:val="top"/>
          </w:tcPr>
          <w:p w14:paraId="511D86B2">
            <w:pPr>
              <w:pStyle w:val="6"/>
              <w:spacing w:before="196" w:line="219" w:lineRule="auto"/>
              <w:ind w:left="215"/>
              <w:rPr>
                <w:color w:val="auto"/>
              </w:rPr>
            </w:pPr>
            <w:r>
              <w:rPr>
                <w:color w:val="auto"/>
                <w:spacing w:val="-11"/>
              </w:rPr>
              <w:t>1</w:t>
            </w:r>
            <w:r>
              <w:rPr>
                <w:color w:val="auto"/>
                <w:spacing w:val="-45"/>
              </w:rPr>
              <w:t xml:space="preserve"> </w:t>
            </w:r>
            <w:r>
              <w:rPr>
                <w:color w:val="auto"/>
                <w:spacing w:val="-11"/>
              </w:rPr>
              <w:t>次/日</w:t>
            </w:r>
          </w:p>
        </w:tc>
        <w:tc>
          <w:tcPr>
            <w:tcW w:w="1308" w:type="dxa"/>
            <w:vAlign w:val="top"/>
          </w:tcPr>
          <w:p w14:paraId="12DFD3EF">
            <w:pPr>
              <w:pStyle w:val="6"/>
              <w:spacing w:before="196" w:line="220" w:lineRule="auto"/>
              <w:ind w:left="420"/>
              <w:rPr>
                <w:color w:val="auto"/>
              </w:rPr>
            </w:pPr>
            <w:r>
              <w:rPr>
                <w:color w:val="auto"/>
                <w:spacing w:val="-5"/>
              </w:rPr>
              <w:t>手工</w:t>
            </w:r>
          </w:p>
        </w:tc>
        <w:tc>
          <w:tcPr>
            <w:tcW w:w="1764" w:type="dxa"/>
            <w:vAlign w:val="top"/>
          </w:tcPr>
          <w:p w14:paraId="063EB50C">
            <w:pPr>
              <w:pStyle w:val="6"/>
              <w:spacing w:before="41" w:line="223" w:lineRule="auto"/>
              <w:ind w:left="142" w:right="129" w:firstLine="118"/>
              <w:rPr>
                <w:color w:val="auto"/>
              </w:rPr>
            </w:pPr>
            <w:r>
              <w:rPr>
                <w:color w:val="auto"/>
                <w:spacing w:val="-3"/>
              </w:rPr>
              <w:t>重量法</w:t>
            </w:r>
            <w:r>
              <w:rPr>
                <w:color w:val="auto"/>
                <w:spacing w:val="-51"/>
              </w:rPr>
              <w:t xml:space="preserve"> </w:t>
            </w:r>
            <w:r>
              <w:rPr>
                <w:color w:val="auto"/>
                <w:spacing w:val="-3"/>
              </w:rPr>
              <w:t>CJ/T</w:t>
            </w:r>
            <w:r>
              <w:rPr>
                <w:color w:val="auto"/>
              </w:rPr>
              <w:t xml:space="preserve">  </w:t>
            </w:r>
            <w:r>
              <w:rPr>
                <w:color w:val="auto"/>
                <w:spacing w:val="-3"/>
              </w:rPr>
              <w:t>221-2005\1</w:t>
            </w:r>
            <w:r>
              <w:rPr>
                <w:color w:val="auto"/>
                <w:spacing w:val="-41"/>
              </w:rPr>
              <w:t xml:space="preserve"> </w:t>
            </w:r>
            <w:r>
              <w:rPr>
                <w:color w:val="auto"/>
                <w:spacing w:val="-3"/>
              </w:rPr>
              <w:t>项</w:t>
            </w:r>
          </w:p>
        </w:tc>
        <w:tc>
          <w:tcPr>
            <w:tcW w:w="1764" w:type="dxa"/>
            <w:vAlign w:val="top"/>
          </w:tcPr>
          <w:p w14:paraId="4943177F">
            <w:pPr>
              <w:pStyle w:val="6"/>
              <w:spacing w:before="41" w:line="223" w:lineRule="auto"/>
              <w:ind w:left="655" w:right="157" w:hanging="479"/>
              <w:rPr>
                <w:color w:val="auto"/>
              </w:rPr>
            </w:pPr>
            <w:r>
              <w:rPr>
                <w:color w:val="auto"/>
                <w:spacing w:val="-3"/>
              </w:rPr>
              <w:t>万分之一电子</w:t>
            </w:r>
            <w:r>
              <w:rPr>
                <w:color w:val="auto"/>
                <w:spacing w:val="1"/>
              </w:rPr>
              <w:t xml:space="preserve"> </w:t>
            </w:r>
            <w:r>
              <w:rPr>
                <w:color w:val="auto"/>
                <w:spacing w:val="-8"/>
              </w:rPr>
              <w:t>天平</w:t>
            </w:r>
          </w:p>
        </w:tc>
        <w:tc>
          <w:tcPr>
            <w:tcW w:w="1769" w:type="dxa"/>
            <w:vAlign w:val="top"/>
          </w:tcPr>
          <w:p w14:paraId="3C9BBCD1">
            <w:pPr>
              <w:pStyle w:val="6"/>
              <w:spacing w:before="41" w:line="223" w:lineRule="auto"/>
              <w:ind w:left="571" w:right="162" w:hanging="400"/>
              <w:rPr>
                <w:color w:val="auto"/>
              </w:rPr>
            </w:pPr>
            <w:r>
              <w:rPr>
                <w:color w:val="auto"/>
                <w:spacing w:val="-2"/>
              </w:rPr>
              <w:t>有脱泥时，每</w:t>
            </w:r>
            <w:r>
              <w:rPr>
                <w:color w:val="auto"/>
              </w:rPr>
              <w:t xml:space="preserve"> </w:t>
            </w:r>
            <w:r>
              <w:rPr>
                <w:color w:val="auto"/>
                <w:spacing w:val="-17"/>
              </w:rPr>
              <w:t>日监测</w:t>
            </w:r>
          </w:p>
        </w:tc>
      </w:tr>
    </w:tbl>
    <w:p w14:paraId="3766FE1E">
      <w:pPr>
        <w:rPr>
          <w:rFonts w:ascii="Arial"/>
          <w:color w:val="auto"/>
          <w:sz w:val="21"/>
        </w:rPr>
      </w:pPr>
    </w:p>
    <w:p w14:paraId="685FFACD">
      <w:pPr>
        <w:rPr>
          <w:rFonts w:ascii="Arial" w:hAnsi="Arial" w:eastAsia="Arial" w:cs="Arial"/>
          <w:color w:val="auto"/>
          <w:sz w:val="21"/>
          <w:szCs w:val="21"/>
        </w:rPr>
        <w:sectPr>
          <w:footerReference r:id="rId24" w:type="default"/>
          <w:pgSz w:w="11906" w:h="16839"/>
          <w:pgMar w:top="1361" w:right="1307" w:bottom="1177" w:left="1304" w:header="0" w:footer="987" w:gutter="0"/>
          <w:cols w:space="720" w:num="1"/>
        </w:sectPr>
      </w:pPr>
    </w:p>
    <w:p w14:paraId="52C5AA16">
      <w:pPr>
        <w:spacing w:before="187" w:line="221" w:lineRule="auto"/>
        <w:ind w:left="1250"/>
        <w:outlineLvl w:val="0"/>
        <w:rPr>
          <w:rFonts w:ascii="宋体" w:hAnsi="宋体" w:eastAsia="宋体" w:cs="宋体"/>
          <w:color w:val="auto"/>
          <w:sz w:val="28"/>
          <w:szCs w:val="28"/>
        </w:rPr>
      </w:pPr>
      <w:r>
        <w:rPr>
          <w:rFonts w:ascii="宋体" w:hAnsi="宋体" w:eastAsia="宋体" w:cs="宋体"/>
          <w:color w:val="auto"/>
          <w:spacing w:val="-1"/>
          <w:sz w:val="28"/>
          <w:szCs w:val="28"/>
        </w:rPr>
        <w:t>4、周边环境监测方案</w:t>
      </w:r>
    </w:p>
    <w:p w14:paraId="13E7EF18">
      <w:pPr>
        <w:spacing w:before="37"/>
        <w:rPr>
          <w:color w:val="auto"/>
        </w:rPr>
      </w:pPr>
    </w:p>
    <w:tbl>
      <w:tblPr>
        <w:tblStyle w:val="5"/>
        <w:tblW w:w="10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963"/>
        <w:gridCol w:w="983"/>
        <w:gridCol w:w="781"/>
        <w:gridCol w:w="1103"/>
        <w:gridCol w:w="1840"/>
        <w:gridCol w:w="2909"/>
      </w:tblGrid>
      <w:tr w14:paraId="6FC9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206" w:type="dxa"/>
            <w:vAlign w:val="top"/>
          </w:tcPr>
          <w:p w14:paraId="6F01EF80">
            <w:pPr>
              <w:pStyle w:val="6"/>
              <w:spacing w:before="203" w:line="221" w:lineRule="auto"/>
              <w:ind w:left="631"/>
              <w:rPr>
                <w:color w:val="auto"/>
              </w:rPr>
            </w:pPr>
            <w:r>
              <w:rPr>
                <w:color w:val="auto"/>
                <w:spacing w:val="-3"/>
              </w:rPr>
              <w:t>监测点位</w:t>
            </w:r>
          </w:p>
        </w:tc>
        <w:tc>
          <w:tcPr>
            <w:tcW w:w="963" w:type="dxa"/>
            <w:vAlign w:val="top"/>
          </w:tcPr>
          <w:p w14:paraId="6AA30938">
            <w:pPr>
              <w:pStyle w:val="6"/>
              <w:spacing w:before="45" w:line="228" w:lineRule="auto"/>
              <w:ind w:left="366" w:right="121" w:hanging="240"/>
              <w:rPr>
                <w:color w:val="auto"/>
              </w:rPr>
            </w:pPr>
            <w:r>
              <w:rPr>
                <w:color w:val="auto"/>
                <w:spacing w:val="-4"/>
              </w:rPr>
              <w:t>监测指</w:t>
            </w:r>
            <w:r>
              <w:rPr>
                <w:color w:val="auto"/>
              </w:rPr>
              <w:t xml:space="preserve"> 标</w:t>
            </w:r>
          </w:p>
        </w:tc>
        <w:tc>
          <w:tcPr>
            <w:tcW w:w="983" w:type="dxa"/>
            <w:vAlign w:val="top"/>
          </w:tcPr>
          <w:p w14:paraId="3DA2CF5F">
            <w:pPr>
              <w:pStyle w:val="6"/>
              <w:spacing w:before="45" w:line="228" w:lineRule="auto"/>
              <w:ind w:left="377" w:right="130" w:hanging="240"/>
              <w:rPr>
                <w:color w:val="auto"/>
              </w:rPr>
            </w:pPr>
            <w:r>
              <w:rPr>
                <w:color w:val="auto"/>
                <w:spacing w:val="-4"/>
              </w:rPr>
              <w:t>排放限</w:t>
            </w:r>
            <w:r>
              <w:rPr>
                <w:color w:val="auto"/>
                <w:spacing w:val="1"/>
              </w:rPr>
              <w:t xml:space="preserve"> </w:t>
            </w:r>
            <w:r>
              <w:rPr>
                <w:color w:val="auto"/>
              </w:rPr>
              <w:t>值</w:t>
            </w:r>
          </w:p>
        </w:tc>
        <w:tc>
          <w:tcPr>
            <w:tcW w:w="781" w:type="dxa"/>
            <w:vAlign w:val="top"/>
          </w:tcPr>
          <w:p w14:paraId="0A5B4C0B">
            <w:pPr>
              <w:pStyle w:val="6"/>
              <w:spacing w:before="45" w:line="228" w:lineRule="auto"/>
              <w:ind w:left="155" w:right="150"/>
              <w:rPr>
                <w:color w:val="auto"/>
              </w:rPr>
            </w:pPr>
            <w:r>
              <w:rPr>
                <w:color w:val="auto"/>
                <w:spacing w:val="-6"/>
              </w:rPr>
              <w:t>监测</w:t>
            </w:r>
            <w:r>
              <w:rPr>
                <w:color w:val="auto"/>
              </w:rPr>
              <w:t xml:space="preserve"> </w:t>
            </w:r>
            <w:r>
              <w:rPr>
                <w:color w:val="auto"/>
                <w:spacing w:val="-6"/>
              </w:rPr>
              <w:t>方式</w:t>
            </w:r>
          </w:p>
        </w:tc>
        <w:tc>
          <w:tcPr>
            <w:tcW w:w="1103" w:type="dxa"/>
            <w:vAlign w:val="top"/>
          </w:tcPr>
          <w:p w14:paraId="52CAF54D">
            <w:pPr>
              <w:pStyle w:val="6"/>
              <w:spacing w:before="45" w:line="228" w:lineRule="auto"/>
              <w:ind w:left="443" w:right="190" w:hanging="245"/>
              <w:rPr>
                <w:color w:val="auto"/>
              </w:rPr>
            </w:pPr>
            <w:r>
              <w:rPr>
                <w:color w:val="auto"/>
                <w:spacing w:val="-4"/>
              </w:rPr>
              <w:t>监测频</w:t>
            </w:r>
            <w:r>
              <w:rPr>
                <w:color w:val="auto"/>
              </w:rPr>
              <w:t xml:space="preserve"> 次</w:t>
            </w:r>
          </w:p>
        </w:tc>
        <w:tc>
          <w:tcPr>
            <w:tcW w:w="1840" w:type="dxa"/>
            <w:vAlign w:val="top"/>
          </w:tcPr>
          <w:p w14:paraId="1F1E8D84">
            <w:pPr>
              <w:pStyle w:val="6"/>
              <w:spacing w:before="204" w:line="219" w:lineRule="auto"/>
              <w:ind w:left="448"/>
              <w:rPr>
                <w:color w:val="auto"/>
              </w:rPr>
            </w:pPr>
            <w:r>
              <w:rPr>
                <w:color w:val="auto"/>
                <w:spacing w:val="-3"/>
              </w:rPr>
              <w:t>监测仪器</w:t>
            </w:r>
          </w:p>
        </w:tc>
        <w:tc>
          <w:tcPr>
            <w:tcW w:w="2909" w:type="dxa"/>
            <w:vAlign w:val="top"/>
          </w:tcPr>
          <w:p w14:paraId="344BE03E">
            <w:pPr>
              <w:pStyle w:val="6"/>
              <w:spacing w:before="203" w:line="221" w:lineRule="auto"/>
              <w:ind w:left="982"/>
              <w:rPr>
                <w:color w:val="auto"/>
              </w:rPr>
            </w:pPr>
            <w:r>
              <w:rPr>
                <w:color w:val="auto"/>
                <w:spacing w:val="-3"/>
              </w:rPr>
              <w:t>监测方法</w:t>
            </w:r>
          </w:p>
        </w:tc>
      </w:tr>
      <w:tr w14:paraId="5D37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4E1981A4">
            <w:pPr>
              <w:pStyle w:val="6"/>
              <w:spacing w:before="41" w:line="219" w:lineRule="auto"/>
              <w:ind w:left="150"/>
              <w:rPr>
                <w:color w:val="auto"/>
              </w:rPr>
            </w:pPr>
            <w:r>
              <w:rPr>
                <w:color w:val="auto"/>
                <w:spacing w:val="-2"/>
              </w:rPr>
              <w:t>地表水（入河排污</w:t>
            </w:r>
          </w:p>
          <w:p w14:paraId="52F75611">
            <w:pPr>
              <w:pStyle w:val="6"/>
              <w:spacing w:before="34" w:line="220" w:lineRule="auto"/>
              <w:ind w:left="186"/>
              <w:rPr>
                <w:color w:val="auto"/>
              </w:rPr>
            </w:pPr>
            <w:r>
              <w:rPr>
                <w:color w:val="auto"/>
                <w:spacing w:val="-6"/>
              </w:rPr>
              <w:t>口（定南河）上游</w:t>
            </w:r>
          </w:p>
          <w:p w14:paraId="6548627B">
            <w:pPr>
              <w:pStyle w:val="6"/>
              <w:spacing w:before="32" w:line="211"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5D1F4B86">
            <w:pPr>
              <w:spacing w:line="437" w:lineRule="auto"/>
              <w:rPr>
                <w:rFonts w:ascii="Arial"/>
                <w:color w:val="auto"/>
                <w:sz w:val="21"/>
              </w:rPr>
            </w:pPr>
          </w:p>
          <w:p w14:paraId="51418D5B">
            <w:pPr>
              <w:pStyle w:val="6"/>
              <w:spacing w:before="78" w:line="214" w:lineRule="auto"/>
              <w:ind w:left="182"/>
              <w:rPr>
                <w:color w:val="auto"/>
              </w:rPr>
            </w:pPr>
            <w:r>
              <w:rPr>
                <w:color w:val="auto"/>
                <w:spacing w:val="-3"/>
              </w:rPr>
              <w:t>pH</w:t>
            </w:r>
            <w:r>
              <w:rPr>
                <w:color w:val="auto"/>
                <w:spacing w:val="10"/>
              </w:rPr>
              <w:t xml:space="preserve"> </w:t>
            </w:r>
            <w:r>
              <w:rPr>
                <w:color w:val="auto"/>
                <w:spacing w:val="-3"/>
              </w:rPr>
              <w:t>值</w:t>
            </w:r>
          </w:p>
        </w:tc>
        <w:tc>
          <w:tcPr>
            <w:tcW w:w="983" w:type="dxa"/>
            <w:vAlign w:val="top"/>
          </w:tcPr>
          <w:p w14:paraId="424A7170">
            <w:pPr>
              <w:spacing w:line="475" w:lineRule="auto"/>
              <w:rPr>
                <w:rFonts w:ascii="Arial"/>
                <w:color w:val="auto"/>
                <w:sz w:val="21"/>
              </w:rPr>
            </w:pPr>
          </w:p>
          <w:p w14:paraId="13152D81">
            <w:pPr>
              <w:pStyle w:val="6"/>
              <w:spacing w:before="78" w:line="183" w:lineRule="auto"/>
              <w:ind w:left="319"/>
              <w:rPr>
                <w:color w:val="auto"/>
              </w:rPr>
            </w:pPr>
            <w:r>
              <w:rPr>
                <w:color w:val="auto"/>
                <w:spacing w:val="-4"/>
              </w:rPr>
              <w:t>6-9</w:t>
            </w:r>
          </w:p>
        </w:tc>
        <w:tc>
          <w:tcPr>
            <w:tcW w:w="781" w:type="dxa"/>
            <w:vAlign w:val="top"/>
          </w:tcPr>
          <w:p w14:paraId="0D0F1955">
            <w:pPr>
              <w:spacing w:line="437" w:lineRule="auto"/>
              <w:rPr>
                <w:rFonts w:ascii="Arial"/>
                <w:color w:val="auto"/>
                <w:sz w:val="21"/>
              </w:rPr>
            </w:pPr>
          </w:p>
          <w:p w14:paraId="31CBFB68">
            <w:pPr>
              <w:pStyle w:val="6"/>
              <w:spacing w:before="78" w:line="220" w:lineRule="auto"/>
              <w:ind w:left="154"/>
              <w:rPr>
                <w:color w:val="auto"/>
              </w:rPr>
            </w:pPr>
            <w:r>
              <w:rPr>
                <w:color w:val="auto"/>
                <w:spacing w:val="-5"/>
              </w:rPr>
              <w:t>手工</w:t>
            </w:r>
          </w:p>
        </w:tc>
        <w:tc>
          <w:tcPr>
            <w:tcW w:w="1103" w:type="dxa"/>
            <w:vAlign w:val="top"/>
          </w:tcPr>
          <w:p w14:paraId="5C55B4EE">
            <w:pPr>
              <w:spacing w:line="437" w:lineRule="auto"/>
              <w:rPr>
                <w:rFonts w:ascii="Arial"/>
                <w:color w:val="auto"/>
                <w:sz w:val="21"/>
              </w:rPr>
            </w:pPr>
          </w:p>
          <w:p w14:paraId="06632F6B">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2AEF1436">
            <w:pPr>
              <w:spacing w:line="437" w:lineRule="auto"/>
              <w:rPr>
                <w:rFonts w:ascii="Arial"/>
                <w:color w:val="auto"/>
                <w:sz w:val="21"/>
              </w:rPr>
            </w:pPr>
          </w:p>
          <w:p w14:paraId="4FCCC4EA">
            <w:pPr>
              <w:pStyle w:val="6"/>
              <w:spacing w:before="78" w:line="214" w:lineRule="auto"/>
              <w:ind w:left="242"/>
              <w:rPr>
                <w:color w:val="auto"/>
              </w:rPr>
            </w:pPr>
            <w:r>
              <w:rPr>
                <w:color w:val="auto"/>
                <w:spacing w:val="10"/>
              </w:rPr>
              <w:t>实验室</w:t>
            </w:r>
            <w:r>
              <w:rPr>
                <w:color w:val="auto"/>
              </w:rPr>
              <w:t>pH</w:t>
            </w:r>
            <w:r>
              <w:rPr>
                <w:color w:val="auto"/>
                <w:spacing w:val="10"/>
              </w:rPr>
              <w:t xml:space="preserve"> 计</w:t>
            </w:r>
          </w:p>
        </w:tc>
        <w:tc>
          <w:tcPr>
            <w:tcW w:w="2909" w:type="dxa"/>
            <w:vAlign w:val="top"/>
          </w:tcPr>
          <w:p w14:paraId="08093413">
            <w:pPr>
              <w:spacing w:line="279" w:lineRule="auto"/>
              <w:rPr>
                <w:rFonts w:ascii="Arial"/>
                <w:color w:val="auto"/>
                <w:sz w:val="21"/>
              </w:rPr>
            </w:pPr>
          </w:p>
          <w:p w14:paraId="4DFBD3B0">
            <w:pPr>
              <w:pStyle w:val="6"/>
              <w:spacing w:before="78" w:line="228" w:lineRule="auto"/>
              <w:ind w:left="735" w:right="132" w:hanging="591"/>
              <w:rPr>
                <w:color w:val="auto"/>
              </w:rPr>
            </w:pPr>
            <w:r>
              <w:rPr>
                <w:color w:val="auto"/>
              </w:rPr>
              <w:t>水质pH</w:t>
            </w:r>
            <w:r>
              <w:rPr>
                <w:color w:val="auto"/>
                <w:spacing w:val="-51"/>
              </w:rPr>
              <w:t xml:space="preserve"> </w:t>
            </w:r>
            <w:r>
              <w:rPr>
                <w:color w:val="auto"/>
              </w:rPr>
              <w:t>值的测定</w:t>
            </w:r>
            <w:r>
              <w:rPr>
                <w:color w:val="auto"/>
                <w:spacing w:val="37"/>
              </w:rPr>
              <w:t xml:space="preserve"> </w:t>
            </w:r>
            <w:r>
              <w:rPr>
                <w:color w:val="auto"/>
              </w:rPr>
              <w:t xml:space="preserve">电极法 </w:t>
            </w:r>
            <w:r>
              <w:rPr>
                <w:color w:val="auto"/>
                <w:spacing w:val="-3"/>
              </w:rPr>
              <w:t>HJ</w:t>
            </w:r>
            <w:r>
              <w:rPr>
                <w:color w:val="auto"/>
                <w:spacing w:val="28"/>
              </w:rPr>
              <w:t xml:space="preserve"> </w:t>
            </w:r>
            <w:r>
              <w:rPr>
                <w:color w:val="auto"/>
                <w:spacing w:val="-3"/>
              </w:rPr>
              <w:t>1147-2020</w:t>
            </w:r>
          </w:p>
        </w:tc>
      </w:tr>
      <w:tr w14:paraId="3649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62DA5806">
            <w:pPr>
              <w:pStyle w:val="6"/>
              <w:spacing w:before="40" w:line="219" w:lineRule="auto"/>
              <w:ind w:left="150"/>
              <w:rPr>
                <w:color w:val="auto"/>
              </w:rPr>
            </w:pPr>
            <w:r>
              <w:rPr>
                <w:color w:val="auto"/>
                <w:spacing w:val="-2"/>
              </w:rPr>
              <w:t>地表水（入河排污</w:t>
            </w:r>
          </w:p>
          <w:p w14:paraId="14FAFB35">
            <w:pPr>
              <w:pStyle w:val="6"/>
              <w:spacing w:before="34" w:line="221" w:lineRule="auto"/>
              <w:ind w:left="186"/>
              <w:rPr>
                <w:color w:val="auto"/>
              </w:rPr>
            </w:pPr>
            <w:r>
              <w:rPr>
                <w:color w:val="auto"/>
                <w:spacing w:val="-5"/>
              </w:rPr>
              <w:t>口（河流名称）上</w:t>
            </w:r>
          </w:p>
          <w:p w14:paraId="6559B41D">
            <w:pPr>
              <w:pStyle w:val="6"/>
              <w:spacing w:before="32" w:line="211" w:lineRule="auto"/>
              <w:ind w:left="707"/>
              <w:rPr>
                <w:color w:val="auto"/>
              </w:rPr>
            </w:pPr>
            <w:r>
              <w:rPr>
                <w:color w:val="auto"/>
                <w:spacing w:val="-4"/>
              </w:rPr>
              <w:t>游</w:t>
            </w:r>
            <w:r>
              <w:rPr>
                <w:color w:val="auto"/>
                <w:spacing w:val="-45"/>
              </w:rPr>
              <w:t xml:space="preserve"> </w:t>
            </w:r>
            <w:r>
              <w:rPr>
                <w:color w:val="auto"/>
                <w:spacing w:val="-4"/>
              </w:rPr>
              <w:t>0.5km</w:t>
            </w:r>
            <w:r>
              <w:rPr>
                <w:color w:val="auto"/>
                <w:spacing w:val="-50"/>
              </w:rPr>
              <w:t xml:space="preserve"> </w:t>
            </w:r>
            <w:r>
              <w:rPr>
                <w:color w:val="auto"/>
                <w:spacing w:val="-5"/>
              </w:rPr>
              <w:t>）</w:t>
            </w:r>
          </w:p>
        </w:tc>
        <w:tc>
          <w:tcPr>
            <w:tcW w:w="963" w:type="dxa"/>
            <w:vAlign w:val="top"/>
          </w:tcPr>
          <w:p w14:paraId="10FD1B00">
            <w:pPr>
              <w:spacing w:line="438" w:lineRule="auto"/>
              <w:rPr>
                <w:rFonts w:ascii="Arial"/>
                <w:color w:val="auto"/>
                <w:sz w:val="21"/>
              </w:rPr>
            </w:pPr>
          </w:p>
          <w:p w14:paraId="672B258C">
            <w:pPr>
              <w:pStyle w:val="6"/>
              <w:spacing w:before="78" w:line="221" w:lineRule="auto"/>
              <w:ind w:left="128"/>
              <w:rPr>
                <w:color w:val="auto"/>
              </w:rPr>
            </w:pPr>
            <w:r>
              <w:rPr>
                <w:color w:val="auto"/>
                <w:spacing w:val="-5"/>
              </w:rPr>
              <w:t>悬浮物</w:t>
            </w:r>
          </w:p>
        </w:tc>
        <w:tc>
          <w:tcPr>
            <w:tcW w:w="983" w:type="dxa"/>
            <w:vAlign w:val="top"/>
          </w:tcPr>
          <w:p w14:paraId="30125642">
            <w:pPr>
              <w:spacing w:line="279" w:lineRule="auto"/>
              <w:rPr>
                <w:rFonts w:ascii="Arial"/>
                <w:color w:val="auto"/>
                <w:sz w:val="21"/>
              </w:rPr>
            </w:pPr>
          </w:p>
          <w:p w14:paraId="57EC04F3">
            <w:pPr>
              <w:pStyle w:val="6"/>
              <w:spacing w:before="78" w:line="236" w:lineRule="auto"/>
              <w:ind w:left="393"/>
              <w:rPr>
                <w:color w:val="auto"/>
              </w:rPr>
            </w:pPr>
            <w:r>
              <w:rPr>
                <w:color w:val="auto"/>
              </w:rPr>
              <w:t>≤</w:t>
            </w:r>
          </w:p>
          <w:p w14:paraId="4B08015E">
            <w:pPr>
              <w:pStyle w:val="6"/>
              <w:spacing w:before="11" w:line="214" w:lineRule="auto"/>
              <w:ind w:left="141"/>
              <w:rPr>
                <w:color w:val="auto"/>
              </w:rPr>
            </w:pPr>
            <w:r>
              <w:rPr>
                <w:color w:val="auto"/>
                <w:spacing w:val="-3"/>
              </w:rPr>
              <w:t>30mg/L</w:t>
            </w:r>
          </w:p>
        </w:tc>
        <w:tc>
          <w:tcPr>
            <w:tcW w:w="781" w:type="dxa"/>
            <w:vAlign w:val="top"/>
          </w:tcPr>
          <w:p w14:paraId="2601FC0F">
            <w:pPr>
              <w:spacing w:line="439" w:lineRule="auto"/>
              <w:rPr>
                <w:rFonts w:ascii="Arial"/>
                <w:color w:val="auto"/>
                <w:sz w:val="21"/>
              </w:rPr>
            </w:pPr>
          </w:p>
          <w:p w14:paraId="4B5C0ADD">
            <w:pPr>
              <w:pStyle w:val="6"/>
              <w:spacing w:before="78" w:line="220" w:lineRule="auto"/>
              <w:ind w:left="154"/>
              <w:rPr>
                <w:color w:val="auto"/>
              </w:rPr>
            </w:pPr>
            <w:r>
              <w:rPr>
                <w:color w:val="auto"/>
                <w:spacing w:val="-5"/>
              </w:rPr>
              <w:t>手工</w:t>
            </w:r>
          </w:p>
        </w:tc>
        <w:tc>
          <w:tcPr>
            <w:tcW w:w="1103" w:type="dxa"/>
            <w:vAlign w:val="top"/>
          </w:tcPr>
          <w:p w14:paraId="3E8EA593">
            <w:pPr>
              <w:spacing w:line="439" w:lineRule="auto"/>
              <w:rPr>
                <w:rFonts w:ascii="Arial"/>
                <w:color w:val="auto"/>
                <w:sz w:val="21"/>
              </w:rPr>
            </w:pPr>
          </w:p>
          <w:p w14:paraId="12D6C66B">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54A022AD">
            <w:pPr>
              <w:spacing w:line="278" w:lineRule="auto"/>
              <w:rPr>
                <w:rFonts w:ascii="Arial"/>
                <w:color w:val="auto"/>
                <w:sz w:val="21"/>
              </w:rPr>
            </w:pPr>
          </w:p>
          <w:p w14:paraId="025A7724">
            <w:pPr>
              <w:pStyle w:val="6"/>
              <w:spacing w:before="78" w:line="233" w:lineRule="auto"/>
              <w:ind w:left="268" w:right="196" w:hanging="33"/>
              <w:rPr>
                <w:color w:val="auto"/>
              </w:rPr>
            </w:pPr>
            <w:r>
              <w:rPr>
                <w:color w:val="auto"/>
                <w:spacing w:val="-7"/>
              </w:rPr>
              <w:t>电热恒温干燥</w:t>
            </w:r>
            <w:r>
              <w:rPr>
                <w:color w:val="auto"/>
                <w:spacing w:val="3"/>
              </w:rPr>
              <w:t xml:space="preserve"> </w:t>
            </w:r>
            <w:r>
              <w:rPr>
                <w:color w:val="auto"/>
                <w:spacing w:val="-2"/>
              </w:rPr>
              <w:t>箱/电子天平</w:t>
            </w:r>
          </w:p>
        </w:tc>
        <w:tc>
          <w:tcPr>
            <w:tcW w:w="2909" w:type="dxa"/>
            <w:vAlign w:val="top"/>
          </w:tcPr>
          <w:p w14:paraId="6EE436C0">
            <w:pPr>
              <w:pStyle w:val="6"/>
              <w:spacing w:before="200" w:line="219" w:lineRule="auto"/>
              <w:ind w:left="144"/>
              <w:rPr>
                <w:color w:val="auto"/>
              </w:rPr>
            </w:pPr>
            <w:r>
              <w:rPr>
                <w:color w:val="auto"/>
                <w:spacing w:val="-3"/>
              </w:rPr>
              <w:t>水质 悬浮物的测定</w:t>
            </w:r>
            <w:r>
              <w:rPr>
                <w:color w:val="auto"/>
                <w:spacing w:val="19"/>
              </w:rPr>
              <w:t xml:space="preserve"> </w:t>
            </w:r>
            <w:r>
              <w:rPr>
                <w:color w:val="auto"/>
                <w:spacing w:val="-3"/>
              </w:rPr>
              <w:t>重量</w:t>
            </w:r>
          </w:p>
          <w:p w14:paraId="09A2B404">
            <w:pPr>
              <w:pStyle w:val="6"/>
              <w:spacing w:before="34" w:line="225" w:lineRule="auto"/>
              <w:ind w:left="1342"/>
              <w:rPr>
                <w:color w:val="auto"/>
              </w:rPr>
            </w:pPr>
            <w:r>
              <w:rPr>
                <w:color w:val="auto"/>
              </w:rPr>
              <w:t>法</w:t>
            </w:r>
          </w:p>
          <w:p w14:paraId="15F96DD5">
            <w:pPr>
              <w:pStyle w:val="6"/>
              <w:spacing w:before="63" w:line="184" w:lineRule="auto"/>
              <w:ind w:left="678"/>
              <w:rPr>
                <w:color w:val="auto"/>
              </w:rPr>
            </w:pPr>
            <w:r>
              <w:rPr>
                <w:color w:val="auto"/>
                <w:spacing w:val="-3"/>
              </w:rPr>
              <w:t>GB</w:t>
            </w:r>
            <w:r>
              <w:rPr>
                <w:color w:val="auto"/>
                <w:spacing w:val="28"/>
              </w:rPr>
              <w:t xml:space="preserve"> </w:t>
            </w:r>
            <w:r>
              <w:rPr>
                <w:color w:val="auto"/>
                <w:spacing w:val="-3"/>
              </w:rPr>
              <w:t>11901-1989</w:t>
            </w:r>
          </w:p>
        </w:tc>
      </w:tr>
      <w:tr w14:paraId="2ABC5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672170EF">
            <w:pPr>
              <w:pStyle w:val="6"/>
              <w:spacing w:before="40" w:line="219" w:lineRule="auto"/>
              <w:ind w:left="150"/>
              <w:rPr>
                <w:color w:val="auto"/>
              </w:rPr>
            </w:pPr>
            <w:r>
              <w:rPr>
                <w:color w:val="auto"/>
                <w:spacing w:val="-2"/>
              </w:rPr>
              <w:t>地表水（入河排污</w:t>
            </w:r>
          </w:p>
          <w:p w14:paraId="33BF10A7">
            <w:pPr>
              <w:pStyle w:val="6"/>
              <w:spacing w:before="34" w:line="220" w:lineRule="auto"/>
              <w:ind w:left="186"/>
              <w:rPr>
                <w:color w:val="auto"/>
              </w:rPr>
            </w:pPr>
            <w:r>
              <w:rPr>
                <w:color w:val="auto"/>
                <w:spacing w:val="-6"/>
              </w:rPr>
              <w:t>口（定南河）上游</w:t>
            </w:r>
          </w:p>
          <w:p w14:paraId="3434C473">
            <w:pPr>
              <w:pStyle w:val="6"/>
              <w:spacing w:before="32" w:line="210"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77DEA0D9">
            <w:pPr>
              <w:spacing w:line="279" w:lineRule="auto"/>
              <w:rPr>
                <w:rFonts w:ascii="Arial"/>
                <w:color w:val="auto"/>
                <w:sz w:val="21"/>
              </w:rPr>
            </w:pPr>
          </w:p>
          <w:p w14:paraId="5F98F3CF">
            <w:pPr>
              <w:pStyle w:val="6"/>
              <w:spacing w:before="78" w:line="232" w:lineRule="auto"/>
              <w:ind w:left="246" w:right="121" w:hanging="120"/>
              <w:rPr>
                <w:color w:val="auto"/>
              </w:rPr>
            </w:pPr>
            <w:r>
              <w:rPr>
                <w:color w:val="auto"/>
                <w:spacing w:val="-4"/>
              </w:rPr>
              <w:t>化学需</w:t>
            </w:r>
            <w:r>
              <w:rPr>
                <w:color w:val="auto"/>
              </w:rPr>
              <w:t xml:space="preserve"> </w:t>
            </w:r>
            <w:r>
              <w:rPr>
                <w:color w:val="auto"/>
                <w:spacing w:val="-6"/>
              </w:rPr>
              <w:t>氧量</w:t>
            </w:r>
          </w:p>
        </w:tc>
        <w:tc>
          <w:tcPr>
            <w:tcW w:w="983" w:type="dxa"/>
            <w:vAlign w:val="top"/>
          </w:tcPr>
          <w:p w14:paraId="5B08D44F">
            <w:pPr>
              <w:spacing w:line="279" w:lineRule="auto"/>
              <w:rPr>
                <w:rFonts w:ascii="Arial"/>
                <w:color w:val="auto"/>
                <w:sz w:val="21"/>
              </w:rPr>
            </w:pPr>
          </w:p>
          <w:p w14:paraId="12703B57">
            <w:pPr>
              <w:pStyle w:val="6"/>
              <w:spacing w:before="78" w:line="236" w:lineRule="auto"/>
              <w:ind w:left="393"/>
              <w:rPr>
                <w:color w:val="auto"/>
              </w:rPr>
            </w:pPr>
            <w:r>
              <w:rPr>
                <w:color w:val="auto"/>
              </w:rPr>
              <w:t>≤</w:t>
            </w:r>
          </w:p>
          <w:p w14:paraId="7CE41D20">
            <w:pPr>
              <w:pStyle w:val="6"/>
              <w:spacing w:before="11" w:line="214" w:lineRule="auto"/>
              <w:ind w:left="140"/>
              <w:rPr>
                <w:color w:val="auto"/>
              </w:rPr>
            </w:pPr>
            <w:r>
              <w:rPr>
                <w:color w:val="auto"/>
                <w:spacing w:val="-3"/>
              </w:rPr>
              <w:t>20mg/L</w:t>
            </w:r>
          </w:p>
        </w:tc>
        <w:tc>
          <w:tcPr>
            <w:tcW w:w="781" w:type="dxa"/>
            <w:vAlign w:val="top"/>
          </w:tcPr>
          <w:p w14:paraId="6EE96573">
            <w:pPr>
              <w:spacing w:line="437" w:lineRule="auto"/>
              <w:rPr>
                <w:rFonts w:ascii="Arial"/>
                <w:color w:val="auto"/>
                <w:sz w:val="21"/>
              </w:rPr>
            </w:pPr>
          </w:p>
          <w:p w14:paraId="6FEA798C">
            <w:pPr>
              <w:pStyle w:val="6"/>
              <w:spacing w:before="78" w:line="220" w:lineRule="auto"/>
              <w:ind w:left="154"/>
              <w:rPr>
                <w:color w:val="auto"/>
              </w:rPr>
            </w:pPr>
            <w:r>
              <w:rPr>
                <w:color w:val="auto"/>
                <w:spacing w:val="-5"/>
              </w:rPr>
              <w:t>手工</w:t>
            </w:r>
          </w:p>
        </w:tc>
        <w:tc>
          <w:tcPr>
            <w:tcW w:w="1103" w:type="dxa"/>
            <w:vAlign w:val="top"/>
          </w:tcPr>
          <w:p w14:paraId="26102495">
            <w:pPr>
              <w:spacing w:line="437" w:lineRule="auto"/>
              <w:rPr>
                <w:rFonts w:ascii="Arial"/>
                <w:color w:val="auto"/>
                <w:sz w:val="21"/>
              </w:rPr>
            </w:pPr>
          </w:p>
          <w:p w14:paraId="5E7BD4A3">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708539A4">
            <w:pPr>
              <w:spacing w:line="437" w:lineRule="auto"/>
              <w:rPr>
                <w:rFonts w:ascii="Arial"/>
                <w:color w:val="auto"/>
                <w:sz w:val="21"/>
              </w:rPr>
            </w:pPr>
          </w:p>
          <w:p w14:paraId="1FDF499B">
            <w:pPr>
              <w:pStyle w:val="6"/>
              <w:spacing w:before="78" w:line="220" w:lineRule="auto"/>
              <w:ind w:left="234"/>
              <w:rPr>
                <w:color w:val="auto"/>
              </w:rPr>
            </w:pPr>
            <w:r>
              <w:rPr>
                <w:color w:val="auto"/>
                <w:spacing w:val="-4"/>
              </w:rPr>
              <w:t>COD</w:t>
            </w:r>
            <w:r>
              <w:rPr>
                <w:color w:val="auto"/>
                <w:spacing w:val="-41"/>
              </w:rPr>
              <w:t xml:space="preserve"> </w:t>
            </w:r>
            <w:r>
              <w:rPr>
                <w:color w:val="auto"/>
                <w:spacing w:val="-4"/>
              </w:rPr>
              <w:t>消解装置</w:t>
            </w:r>
          </w:p>
        </w:tc>
        <w:tc>
          <w:tcPr>
            <w:tcW w:w="2909" w:type="dxa"/>
            <w:vAlign w:val="top"/>
          </w:tcPr>
          <w:p w14:paraId="4438BE04">
            <w:pPr>
              <w:pStyle w:val="6"/>
              <w:spacing w:before="200" w:line="219" w:lineRule="auto"/>
              <w:ind w:left="204"/>
              <w:rPr>
                <w:color w:val="auto"/>
              </w:rPr>
            </w:pPr>
            <w:r>
              <w:rPr>
                <w:color w:val="auto"/>
                <w:spacing w:val="-2"/>
              </w:rPr>
              <w:t>水质 化学需氧量的测定</w:t>
            </w:r>
          </w:p>
          <w:p w14:paraId="03ECDB51">
            <w:pPr>
              <w:pStyle w:val="6"/>
              <w:spacing w:before="32" w:line="221" w:lineRule="auto"/>
              <w:ind w:left="862"/>
              <w:rPr>
                <w:color w:val="auto"/>
              </w:rPr>
            </w:pPr>
            <w:r>
              <w:rPr>
                <w:color w:val="auto"/>
                <w:spacing w:val="-3"/>
              </w:rPr>
              <w:t>重铬酸盐法</w:t>
            </w:r>
          </w:p>
          <w:p w14:paraId="46EFA980">
            <w:pPr>
              <w:pStyle w:val="6"/>
              <w:spacing w:before="68" w:line="184" w:lineRule="auto"/>
              <w:ind w:left="795"/>
              <w:rPr>
                <w:color w:val="auto"/>
              </w:rPr>
            </w:pPr>
            <w:r>
              <w:rPr>
                <w:color w:val="auto"/>
                <w:spacing w:val="-1"/>
              </w:rPr>
              <w:t>HJ 828-2017</w:t>
            </w:r>
          </w:p>
        </w:tc>
      </w:tr>
      <w:tr w14:paraId="5B36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462CFFD0">
            <w:pPr>
              <w:pStyle w:val="6"/>
              <w:spacing w:before="41" w:line="219" w:lineRule="auto"/>
              <w:ind w:left="150"/>
              <w:rPr>
                <w:color w:val="auto"/>
              </w:rPr>
            </w:pPr>
            <w:r>
              <w:rPr>
                <w:color w:val="auto"/>
                <w:spacing w:val="-2"/>
              </w:rPr>
              <w:t>地表水（入河排污</w:t>
            </w:r>
          </w:p>
          <w:p w14:paraId="0B7D83A8">
            <w:pPr>
              <w:pStyle w:val="6"/>
              <w:spacing w:before="34" w:line="220" w:lineRule="auto"/>
              <w:ind w:left="186"/>
              <w:rPr>
                <w:color w:val="auto"/>
              </w:rPr>
            </w:pPr>
            <w:r>
              <w:rPr>
                <w:color w:val="auto"/>
                <w:spacing w:val="-6"/>
              </w:rPr>
              <w:t>口（定南河）上游</w:t>
            </w:r>
          </w:p>
          <w:p w14:paraId="17EECCE0">
            <w:pPr>
              <w:pStyle w:val="6"/>
              <w:spacing w:before="33" w:line="208"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6AAA06CD">
            <w:pPr>
              <w:pStyle w:val="6"/>
              <w:spacing w:before="200" w:line="224" w:lineRule="auto"/>
              <w:ind w:left="129"/>
              <w:rPr>
                <w:color w:val="auto"/>
              </w:rPr>
            </w:pPr>
            <w:r>
              <w:rPr>
                <w:color w:val="auto"/>
                <w:spacing w:val="-5"/>
              </w:rPr>
              <w:t>五日生</w:t>
            </w:r>
          </w:p>
          <w:p w14:paraId="4F0A85DA">
            <w:pPr>
              <w:pStyle w:val="6"/>
              <w:spacing w:before="26" w:line="219" w:lineRule="auto"/>
              <w:ind w:left="126"/>
              <w:rPr>
                <w:color w:val="auto"/>
              </w:rPr>
            </w:pPr>
            <w:r>
              <w:rPr>
                <w:color w:val="auto"/>
                <w:spacing w:val="-4"/>
              </w:rPr>
              <w:t>化需氧</w:t>
            </w:r>
          </w:p>
          <w:p w14:paraId="0FAA0E6F">
            <w:pPr>
              <w:pStyle w:val="6"/>
              <w:spacing w:before="35" w:line="225" w:lineRule="auto"/>
              <w:ind w:left="365"/>
              <w:rPr>
                <w:color w:val="auto"/>
              </w:rPr>
            </w:pPr>
            <w:r>
              <w:rPr>
                <w:color w:val="auto"/>
              </w:rPr>
              <w:t>量</w:t>
            </w:r>
          </w:p>
        </w:tc>
        <w:tc>
          <w:tcPr>
            <w:tcW w:w="983" w:type="dxa"/>
            <w:vAlign w:val="top"/>
          </w:tcPr>
          <w:p w14:paraId="6A621DD3">
            <w:pPr>
              <w:spacing w:line="279" w:lineRule="auto"/>
              <w:rPr>
                <w:rFonts w:ascii="Arial"/>
                <w:color w:val="auto"/>
                <w:sz w:val="21"/>
              </w:rPr>
            </w:pPr>
          </w:p>
          <w:p w14:paraId="6B07EA43">
            <w:pPr>
              <w:pStyle w:val="6"/>
              <w:spacing w:before="78" w:line="230" w:lineRule="auto"/>
              <w:ind w:left="196" w:right="190" w:firstLine="197"/>
              <w:rPr>
                <w:color w:val="auto"/>
              </w:rPr>
            </w:pPr>
            <w:r>
              <w:rPr>
                <w:color w:val="auto"/>
                <w:spacing w:val="-27"/>
              </w:rPr>
              <w:t>≤</w:t>
            </w:r>
            <w:r>
              <w:rPr>
                <w:color w:val="auto"/>
              </w:rPr>
              <w:t xml:space="preserve">  </w:t>
            </w:r>
            <w:r>
              <w:rPr>
                <w:color w:val="auto"/>
                <w:spacing w:val="-2"/>
              </w:rPr>
              <w:t>4mg/L</w:t>
            </w:r>
          </w:p>
        </w:tc>
        <w:tc>
          <w:tcPr>
            <w:tcW w:w="781" w:type="dxa"/>
            <w:vAlign w:val="top"/>
          </w:tcPr>
          <w:p w14:paraId="22702567">
            <w:pPr>
              <w:spacing w:line="438" w:lineRule="auto"/>
              <w:rPr>
                <w:rFonts w:ascii="Arial"/>
                <w:color w:val="auto"/>
                <w:sz w:val="21"/>
              </w:rPr>
            </w:pPr>
          </w:p>
          <w:p w14:paraId="6347A185">
            <w:pPr>
              <w:pStyle w:val="6"/>
              <w:spacing w:before="78" w:line="220" w:lineRule="auto"/>
              <w:ind w:left="154"/>
              <w:rPr>
                <w:color w:val="auto"/>
              </w:rPr>
            </w:pPr>
            <w:r>
              <w:rPr>
                <w:color w:val="auto"/>
                <w:spacing w:val="-5"/>
              </w:rPr>
              <w:t>手工</w:t>
            </w:r>
          </w:p>
        </w:tc>
        <w:tc>
          <w:tcPr>
            <w:tcW w:w="1103" w:type="dxa"/>
            <w:vAlign w:val="top"/>
          </w:tcPr>
          <w:p w14:paraId="41938173">
            <w:pPr>
              <w:spacing w:line="438" w:lineRule="auto"/>
              <w:rPr>
                <w:rFonts w:ascii="Arial"/>
                <w:color w:val="auto"/>
                <w:sz w:val="21"/>
              </w:rPr>
            </w:pPr>
          </w:p>
          <w:p w14:paraId="42AC2F0F">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04D765FE">
            <w:pPr>
              <w:spacing w:line="438" w:lineRule="auto"/>
              <w:rPr>
                <w:rFonts w:ascii="Arial"/>
                <w:color w:val="auto"/>
                <w:sz w:val="21"/>
              </w:rPr>
            </w:pPr>
          </w:p>
          <w:p w14:paraId="010159AB">
            <w:pPr>
              <w:pStyle w:val="6"/>
              <w:spacing w:before="78" w:line="219" w:lineRule="auto"/>
              <w:ind w:left="329"/>
              <w:rPr>
                <w:color w:val="auto"/>
              </w:rPr>
            </w:pPr>
            <w:r>
              <w:rPr>
                <w:color w:val="auto"/>
                <w:spacing w:val="-3"/>
              </w:rPr>
              <w:t>生化培养箱</w:t>
            </w:r>
          </w:p>
        </w:tc>
        <w:tc>
          <w:tcPr>
            <w:tcW w:w="2909" w:type="dxa"/>
            <w:vAlign w:val="top"/>
          </w:tcPr>
          <w:p w14:paraId="652D3393">
            <w:pPr>
              <w:pStyle w:val="6"/>
              <w:spacing w:before="199" w:line="219" w:lineRule="auto"/>
              <w:ind w:left="204"/>
              <w:rPr>
                <w:color w:val="auto"/>
              </w:rPr>
            </w:pPr>
            <w:r>
              <w:rPr>
                <w:color w:val="auto"/>
                <w:spacing w:val="-2"/>
              </w:rPr>
              <w:t>水质 五日生化需氧量的</w:t>
            </w:r>
          </w:p>
          <w:p w14:paraId="6D9A6FCD">
            <w:pPr>
              <w:pStyle w:val="6"/>
              <w:spacing w:before="35" w:line="219" w:lineRule="auto"/>
              <w:ind w:left="442"/>
              <w:rPr>
                <w:color w:val="auto"/>
              </w:rPr>
            </w:pPr>
            <w:r>
              <w:rPr>
                <w:color w:val="auto"/>
                <w:spacing w:val="-2"/>
              </w:rPr>
              <w:t>测定 稀释与接种法</w:t>
            </w:r>
          </w:p>
          <w:p w14:paraId="370BA508">
            <w:pPr>
              <w:pStyle w:val="6"/>
              <w:spacing w:before="71" w:line="183" w:lineRule="auto"/>
              <w:ind w:left="795"/>
              <w:rPr>
                <w:color w:val="auto"/>
              </w:rPr>
            </w:pPr>
            <w:r>
              <w:rPr>
                <w:color w:val="auto"/>
                <w:spacing w:val="-2"/>
              </w:rPr>
              <w:t>HJ</w:t>
            </w:r>
            <w:r>
              <w:rPr>
                <w:color w:val="auto"/>
                <w:spacing w:val="15"/>
              </w:rPr>
              <w:t xml:space="preserve"> </w:t>
            </w:r>
            <w:r>
              <w:rPr>
                <w:color w:val="auto"/>
                <w:spacing w:val="-2"/>
              </w:rPr>
              <w:t>505-2009</w:t>
            </w:r>
          </w:p>
        </w:tc>
      </w:tr>
      <w:tr w14:paraId="71FA6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544F3A70">
            <w:pPr>
              <w:pStyle w:val="6"/>
              <w:spacing w:before="43" w:line="219" w:lineRule="auto"/>
              <w:ind w:left="150"/>
              <w:rPr>
                <w:color w:val="auto"/>
              </w:rPr>
            </w:pPr>
            <w:r>
              <w:rPr>
                <w:color w:val="auto"/>
                <w:spacing w:val="-2"/>
              </w:rPr>
              <w:t>地表水（入河排污</w:t>
            </w:r>
          </w:p>
          <w:p w14:paraId="7ACDAADC">
            <w:pPr>
              <w:pStyle w:val="6"/>
              <w:spacing w:before="34" w:line="220" w:lineRule="auto"/>
              <w:ind w:left="186"/>
              <w:rPr>
                <w:color w:val="auto"/>
              </w:rPr>
            </w:pPr>
            <w:r>
              <w:rPr>
                <w:color w:val="auto"/>
                <w:spacing w:val="-6"/>
              </w:rPr>
              <w:t>口（定南河）上游</w:t>
            </w:r>
          </w:p>
          <w:p w14:paraId="6A3222E1">
            <w:pPr>
              <w:pStyle w:val="6"/>
              <w:spacing w:before="33" w:line="207"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1C23835E">
            <w:pPr>
              <w:spacing w:line="439" w:lineRule="auto"/>
              <w:rPr>
                <w:rFonts w:ascii="Arial"/>
                <w:color w:val="auto"/>
                <w:sz w:val="21"/>
              </w:rPr>
            </w:pPr>
          </w:p>
          <w:p w14:paraId="35187F55">
            <w:pPr>
              <w:pStyle w:val="6"/>
              <w:spacing w:before="78" w:line="219" w:lineRule="auto"/>
              <w:ind w:left="245"/>
              <w:rPr>
                <w:color w:val="auto"/>
              </w:rPr>
            </w:pPr>
            <w:r>
              <w:rPr>
                <w:color w:val="auto"/>
                <w:spacing w:val="-5"/>
              </w:rPr>
              <w:t>氨氮</w:t>
            </w:r>
          </w:p>
        </w:tc>
        <w:tc>
          <w:tcPr>
            <w:tcW w:w="983" w:type="dxa"/>
            <w:vAlign w:val="top"/>
          </w:tcPr>
          <w:p w14:paraId="68D82678">
            <w:pPr>
              <w:spacing w:line="281" w:lineRule="auto"/>
              <w:rPr>
                <w:rFonts w:ascii="Arial"/>
                <w:color w:val="auto"/>
                <w:sz w:val="21"/>
              </w:rPr>
            </w:pPr>
          </w:p>
          <w:p w14:paraId="11A18E14">
            <w:pPr>
              <w:pStyle w:val="6"/>
              <w:spacing w:before="78" w:line="230" w:lineRule="auto"/>
              <w:ind w:left="214" w:right="190" w:firstLine="179"/>
              <w:rPr>
                <w:color w:val="auto"/>
              </w:rPr>
            </w:pPr>
            <w:r>
              <w:rPr>
                <w:color w:val="auto"/>
                <w:spacing w:val="-27"/>
              </w:rPr>
              <w:t>≤</w:t>
            </w:r>
            <w:r>
              <w:rPr>
                <w:color w:val="auto"/>
              </w:rPr>
              <w:t xml:space="preserve">  </w:t>
            </w:r>
            <w:r>
              <w:rPr>
                <w:color w:val="auto"/>
                <w:spacing w:val="-6"/>
              </w:rPr>
              <w:t>1mg/L</w:t>
            </w:r>
          </w:p>
        </w:tc>
        <w:tc>
          <w:tcPr>
            <w:tcW w:w="781" w:type="dxa"/>
            <w:vAlign w:val="top"/>
          </w:tcPr>
          <w:p w14:paraId="106BFD72">
            <w:pPr>
              <w:spacing w:line="439" w:lineRule="auto"/>
              <w:rPr>
                <w:rFonts w:ascii="Arial"/>
                <w:color w:val="auto"/>
                <w:sz w:val="21"/>
              </w:rPr>
            </w:pPr>
          </w:p>
          <w:p w14:paraId="0E4A4BA7">
            <w:pPr>
              <w:pStyle w:val="6"/>
              <w:spacing w:before="78" w:line="220" w:lineRule="auto"/>
              <w:ind w:left="154"/>
              <w:rPr>
                <w:color w:val="auto"/>
              </w:rPr>
            </w:pPr>
            <w:r>
              <w:rPr>
                <w:color w:val="auto"/>
                <w:spacing w:val="-5"/>
              </w:rPr>
              <w:t>手工</w:t>
            </w:r>
          </w:p>
        </w:tc>
        <w:tc>
          <w:tcPr>
            <w:tcW w:w="1103" w:type="dxa"/>
            <w:vAlign w:val="top"/>
          </w:tcPr>
          <w:p w14:paraId="2E8BD94A">
            <w:pPr>
              <w:spacing w:line="440" w:lineRule="auto"/>
              <w:rPr>
                <w:rFonts w:ascii="Arial"/>
                <w:color w:val="auto"/>
                <w:sz w:val="21"/>
              </w:rPr>
            </w:pPr>
          </w:p>
          <w:p w14:paraId="0C036AA3">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102340F3">
            <w:pPr>
              <w:spacing w:line="283" w:lineRule="auto"/>
              <w:rPr>
                <w:rFonts w:ascii="Arial"/>
                <w:color w:val="auto"/>
                <w:sz w:val="21"/>
              </w:rPr>
            </w:pPr>
          </w:p>
          <w:p w14:paraId="7286D2E8">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7BFA6A87">
            <w:pPr>
              <w:pStyle w:val="6"/>
              <w:spacing w:before="200" w:line="219" w:lineRule="auto"/>
              <w:ind w:left="144"/>
              <w:rPr>
                <w:color w:val="auto"/>
              </w:rPr>
            </w:pPr>
            <w:r>
              <w:rPr>
                <w:color w:val="auto"/>
                <w:spacing w:val="-3"/>
              </w:rPr>
              <w:t>水质 氨氮的测定</w:t>
            </w:r>
            <w:r>
              <w:rPr>
                <w:color w:val="auto"/>
                <w:spacing w:val="19"/>
              </w:rPr>
              <w:t xml:space="preserve"> </w:t>
            </w:r>
            <w:r>
              <w:rPr>
                <w:color w:val="auto"/>
                <w:spacing w:val="-3"/>
              </w:rPr>
              <w:t>纳氏试</w:t>
            </w:r>
          </w:p>
          <w:p w14:paraId="30EAF1E8">
            <w:pPr>
              <w:pStyle w:val="6"/>
              <w:spacing w:before="34" w:line="219" w:lineRule="auto"/>
              <w:ind w:left="742"/>
              <w:rPr>
                <w:color w:val="auto"/>
              </w:rPr>
            </w:pPr>
            <w:r>
              <w:rPr>
                <w:color w:val="auto"/>
                <w:spacing w:val="-2"/>
              </w:rPr>
              <w:t>剂分光光度法</w:t>
            </w:r>
          </w:p>
          <w:p w14:paraId="311E7435">
            <w:pPr>
              <w:pStyle w:val="6"/>
              <w:spacing w:before="72" w:line="183" w:lineRule="auto"/>
              <w:ind w:left="795"/>
              <w:rPr>
                <w:color w:val="auto"/>
              </w:rPr>
            </w:pPr>
            <w:r>
              <w:rPr>
                <w:color w:val="auto"/>
                <w:spacing w:val="-2"/>
              </w:rPr>
              <w:t>HJ</w:t>
            </w:r>
            <w:r>
              <w:rPr>
                <w:color w:val="auto"/>
                <w:spacing w:val="15"/>
              </w:rPr>
              <w:t xml:space="preserve"> </w:t>
            </w:r>
            <w:r>
              <w:rPr>
                <w:color w:val="auto"/>
                <w:spacing w:val="-2"/>
              </w:rPr>
              <w:t>535-2009</w:t>
            </w:r>
          </w:p>
        </w:tc>
      </w:tr>
      <w:tr w14:paraId="21F3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7AC155E7">
            <w:pPr>
              <w:pStyle w:val="6"/>
              <w:spacing w:before="44" w:line="219" w:lineRule="auto"/>
              <w:ind w:left="150"/>
              <w:rPr>
                <w:color w:val="auto"/>
              </w:rPr>
            </w:pPr>
            <w:r>
              <w:rPr>
                <w:color w:val="auto"/>
                <w:spacing w:val="-2"/>
              </w:rPr>
              <w:t>地表水（入河排污</w:t>
            </w:r>
          </w:p>
          <w:p w14:paraId="5813365C">
            <w:pPr>
              <w:pStyle w:val="6"/>
              <w:spacing w:before="34" w:line="220" w:lineRule="auto"/>
              <w:ind w:left="186"/>
              <w:rPr>
                <w:color w:val="auto"/>
              </w:rPr>
            </w:pPr>
            <w:r>
              <w:rPr>
                <w:color w:val="auto"/>
                <w:spacing w:val="-6"/>
              </w:rPr>
              <w:t>口（定南河）上游</w:t>
            </w:r>
          </w:p>
          <w:p w14:paraId="3259040B">
            <w:pPr>
              <w:pStyle w:val="6"/>
              <w:spacing w:before="33" w:line="207"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568A0179">
            <w:pPr>
              <w:spacing w:line="441" w:lineRule="auto"/>
              <w:rPr>
                <w:rFonts w:ascii="Arial"/>
                <w:color w:val="auto"/>
                <w:sz w:val="21"/>
              </w:rPr>
            </w:pPr>
          </w:p>
          <w:p w14:paraId="7AE9BF07">
            <w:pPr>
              <w:pStyle w:val="6"/>
              <w:spacing w:before="78" w:line="219" w:lineRule="auto"/>
              <w:ind w:left="245"/>
              <w:rPr>
                <w:color w:val="auto"/>
              </w:rPr>
            </w:pPr>
            <w:r>
              <w:rPr>
                <w:color w:val="auto"/>
                <w:spacing w:val="-5"/>
              </w:rPr>
              <w:t>总磷</w:t>
            </w:r>
          </w:p>
        </w:tc>
        <w:tc>
          <w:tcPr>
            <w:tcW w:w="983" w:type="dxa"/>
            <w:vAlign w:val="top"/>
          </w:tcPr>
          <w:p w14:paraId="3671B26D">
            <w:pPr>
              <w:pStyle w:val="6"/>
              <w:spacing w:before="202" w:line="236" w:lineRule="auto"/>
              <w:ind w:left="393"/>
              <w:rPr>
                <w:color w:val="auto"/>
              </w:rPr>
            </w:pPr>
            <w:r>
              <w:rPr>
                <w:color w:val="auto"/>
              </w:rPr>
              <w:t>≤</w:t>
            </w:r>
          </w:p>
          <w:p w14:paraId="76483A32">
            <w:pPr>
              <w:pStyle w:val="6"/>
              <w:spacing w:before="11" w:line="214" w:lineRule="auto"/>
              <w:ind w:left="139"/>
              <w:rPr>
                <w:color w:val="auto"/>
              </w:rPr>
            </w:pPr>
            <w:r>
              <w:rPr>
                <w:color w:val="auto"/>
                <w:spacing w:val="-2"/>
              </w:rPr>
              <w:t>0.2mg/</w:t>
            </w:r>
          </w:p>
          <w:p w14:paraId="26CAF66E">
            <w:pPr>
              <w:pStyle w:val="6"/>
              <w:spacing w:before="80" w:line="182" w:lineRule="auto"/>
              <w:ind w:left="435"/>
              <w:rPr>
                <w:color w:val="auto"/>
              </w:rPr>
            </w:pPr>
            <w:r>
              <w:rPr>
                <w:color w:val="auto"/>
              </w:rPr>
              <w:t>L</w:t>
            </w:r>
          </w:p>
        </w:tc>
        <w:tc>
          <w:tcPr>
            <w:tcW w:w="781" w:type="dxa"/>
            <w:vAlign w:val="top"/>
          </w:tcPr>
          <w:p w14:paraId="57D94FF9">
            <w:pPr>
              <w:spacing w:line="441" w:lineRule="auto"/>
              <w:rPr>
                <w:rFonts w:ascii="Arial"/>
                <w:color w:val="auto"/>
                <w:sz w:val="21"/>
              </w:rPr>
            </w:pPr>
          </w:p>
          <w:p w14:paraId="2295C590">
            <w:pPr>
              <w:pStyle w:val="6"/>
              <w:spacing w:before="78" w:line="220" w:lineRule="auto"/>
              <w:ind w:left="154"/>
              <w:rPr>
                <w:color w:val="auto"/>
              </w:rPr>
            </w:pPr>
            <w:r>
              <w:rPr>
                <w:color w:val="auto"/>
                <w:spacing w:val="-5"/>
              </w:rPr>
              <w:t>手工</w:t>
            </w:r>
          </w:p>
        </w:tc>
        <w:tc>
          <w:tcPr>
            <w:tcW w:w="1103" w:type="dxa"/>
            <w:vAlign w:val="top"/>
          </w:tcPr>
          <w:p w14:paraId="199C8F2C">
            <w:pPr>
              <w:spacing w:line="441" w:lineRule="auto"/>
              <w:rPr>
                <w:rFonts w:ascii="Arial"/>
                <w:color w:val="auto"/>
                <w:sz w:val="21"/>
              </w:rPr>
            </w:pPr>
          </w:p>
          <w:p w14:paraId="700D02CC">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4D5C045D">
            <w:pPr>
              <w:spacing w:line="284" w:lineRule="auto"/>
              <w:rPr>
                <w:rFonts w:ascii="Arial"/>
                <w:color w:val="auto"/>
                <w:sz w:val="21"/>
              </w:rPr>
            </w:pPr>
          </w:p>
          <w:p w14:paraId="24D8E1CE">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03027F68">
            <w:pPr>
              <w:pStyle w:val="6"/>
              <w:spacing w:before="203" w:line="219" w:lineRule="auto"/>
              <w:ind w:left="144"/>
              <w:rPr>
                <w:color w:val="auto"/>
              </w:rPr>
            </w:pPr>
            <w:r>
              <w:rPr>
                <w:color w:val="auto"/>
                <w:spacing w:val="-2"/>
              </w:rPr>
              <w:t>水质 总磷的测定</w:t>
            </w:r>
            <w:r>
              <w:rPr>
                <w:color w:val="auto"/>
                <w:spacing w:val="8"/>
              </w:rPr>
              <w:t xml:space="preserve"> </w:t>
            </w:r>
            <w:r>
              <w:rPr>
                <w:color w:val="auto"/>
                <w:spacing w:val="-2"/>
              </w:rPr>
              <w:t>钼酸铵</w:t>
            </w:r>
          </w:p>
          <w:p w14:paraId="1016C84E">
            <w:pPr>
              <w:pStyle w:val="6"/>
              <w:spacing w:before="34" w:line="219" w:lineRule="auto"/>
              <w:ind w:left="864"/>
              <w:rPr>
                <w:color w:val="auto"/>
              </w:rPr>
            </w:pPr>
            <w:r>
              <w:rPr>
                <w:color w:val="auto"/>
                <w:spacing w:val="-3"/>
              </w:rPr>
              <w:t>分光光度法</w:t>
            </w:r>
          </w:p>
          <w:p w14:paraId="7A093518">
            <w:pPr>
              <w:pStyle w:val="6"/>
              <w:spacing w:before="70" w:line="184" w:lineRule="auto"/>
              <w:ind w:left="798"/>
              <w:rPr>
                <w:color w:val="auto"/>
              </w:rPr>
            </w:pPr>
            <w:r>
              <w:rPr>
                <w:color w:val="auto"/>
                <w:spacing w:val="-4"/>
              </w:rPr>
              <w:t>GB</w:t>
            </w:r>
            <w:r>
              <w:rPr>
                <w:color w:val="auto"/>
                <w:spacing w:val="32"/>
              </w:rPr>
              <w:t xml:space="preserve"> </w:t>
            </w:r>
            <w:r>
              <w:rPr>
                <w:color w:val="auto"/>
                <w:spacing w:val="-4"/>
              </w:rPr>
              <w:t>11893-89</w:t>
            </w:r>
          </w:p>
        </w:tc>
      </w:tr>
      <w:tr w14:paraId="233EE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4E641F73">
            <w:pPr>
              <w:pStyle w:val="6"/>
              <w:spacing w:before="42" w:line="236" w:lineRule="auto"/>
              <w:ind w:left="117" w:right="106" w:hanging="1"/>
              <w:jc w:val="both"/>
              <w:rPr>
                <w:color w:val="auto"/>
              </w:rPr>
            </w:pPr>
            <w:r>
              <w:rPr>
                <w:color w:val="auto"/>
                <w:spacing w:val="7"/>
              </w:rPr>
              <w:t>地表水（入河排污</w:t>
            </w:r>
            <w:r>
              <w:rPr>
                <w:color w:val="auto"/>
              </w:rPr>
              <w:t xml:space="preserve"> </w:t>
            </w:r>
            <w:r>
              <w:rPr>
                <w:color w:val="auto"/>
                <w:spacing w:val="6"/>
              </w:rPr>
              <w:t xml:space="preserve">口（定南河）上游 </w:t>
            </w:r>
            <w:r>
              <w:rPr>
                <w:color w:val="auto"/>
                <w:spacing w:val="-6"/>
              </w:rPr>
              <w:t>0.5km</w:t>
            </w:r>
            <w:r>
              <w:rPr>
                <w:color w:val="auto"/>
                <w:spacing w:val="15"/>
              </w:rPr>
              <w:t xml:space="preserve">  </w:t>
            </w:r>
            <w:r>
              <w:rPr>
                <w:color w:val="auto"/>
                <w:spacing w:val="-2"/>
              </w:rPr>
              <w:t>）</w:t>
            </w:r>
          </w:p>
        </w:tc>
        <w:tc>
          <w:tcPr>
            <w:tcW w:w="963" w:type="dxa"/>
            <w:vAlign w:val="top"/>
          </w:tcPr>
          <w:p w14:paraId="7989FE80">
            <w:pPr>
              <w:spacing w:line="440" w:lineRule="auto"/>
              <w:rPr>
                <w:rFonts w:ascii="Arial"/>
                <w:color w:val="auto"/>
                <w:sz w:val="21"/>
              </w:rPr>
            </w:pPr>
          </w:p>
          <w:p w14:paraId="36341DC3">
            <w:pPr>
              <w:pStyle w:val="6"/>
              <w:spacing w:before="79" w:line="219" w:lineRule="auto"/>
              <w:ind w:left="245"/>
              <w:rPr>
                <w:color w:val="auto"/>
              </w:rPr>
            </w:pPr>
            <w:r>
              <w:rPr>
                <w:color w:val="auto"/>
                <w:spacing w:val="-5"/>
              </w:rPr>
              <w:t>总氮</w:t>
            </w:r>
          </w:p>
        </w:tc>
        <w:tc>
          <w:tcPr>
            <w:tcW w:w="983" w:type="dxa"/>
            <w:vAlign w:val="top"/>
          </w:tcPr>
          <w:p w14:paraId="48CB63D5">
            <w:pPr>
              <w:spacing w:line="283" w:lineRule="auto"/>
              <w:rPr>
                <w:rFonts w:ascii="Arial"/>
                <w:color w:val="auto"/>
                <w:sz w:val="21"/>
              </w:rPr>
            </w:pPr>
          </w:p>
          <w:p w14:paraId="0CCD5281">
            <w:pPr>
              <w:pStyle w:val="6"/>
              <w:spacing w:before="78" w:line="229" w:lineRule="auto"/>
              <w:ind w:left="214" w:right="190" w:firstLine="179"/>
              <w:rPr>
                <w:color w:val="auto"/>
              </w:rPr>
            </w:pPr>
            <w:r>
              <w:rPr>
                <w:color w:val="auto"/>
                <w:spacing w:val="-27"/>
              </w:rPr>
              <w:t>≤</w:t>
            </w:r>
            <w:r>
              <w:rPr>
                <w:color w:val="auto"/>
              </w:rPr>
              <w:t xml:space="preserve">  </w:t>
            </w:r>
            <w:r>
              <w:rPr>
                <w:color w:val="auto"/>
                <w:spacing w:val="-6"/>
              </w:rPr>
              <w:t>1mg/L</w:t>
            </w:r>
          </w:p>
        </w:tc>
        <w:tc>
          <w:tcPr>
            <w:tcW w:w="781" w:type="dxa"/>
            <w:vAlign w:val="top"/>
          </w:tcPr>
          <w:p w14:paraId="60521559">
            <w:pPr>
              <w:spacing w:line="441" w:lineRule="auto"/>
              <w:rPr>
                <w:rFonts w:ascii="Arial"/>
                <w:color w:val="auto"/>
                <w:sz w:val="21"/>
              </w:rPr>
            </w:pPr>
          </w:p>
          <w:p w14:paraId="4A7A5F1C">
            <w:pPr>
              <w:pStyle w:val="6"/>
              <w:spacing w:before="78" w:line="220" w:lineRule="auto"/>
              <w:ind w:left="154"/>
              <w:rPr>
                <w:color w:val="auto"/>
              </w:rPr>
            </w:pPr>
            <w:r>
              <w:rPr>
                <w:color w:val="auto"/>
                <w:spacing w:val="-5"/>
              </w:rPr>
              <w:t>手工</w:t>
            </w:r>
          </w:p>
        </w:tc>
        <w:tc>
          <w:tcPr>
            <w:tcW w:w="1103" w:type="dxa"/>
            <w:vAlign w:val="top"/>
          </w:tcPr>
          <w:p w14:paraId="48E510CD">
            <w:pPr>
              <w:spacing w:line="441" w:lineRule="auto"/>
              <w:rPr>
                <w:rFonts w:ascii="Arial"/>
                <w:color w:val="auto"/>
                <w:sz w:val="21"/>
              </w:rPr>
            </w:pPr>
          </w:p>
          <w:p w14:paraId="2BA5E51A">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2BA8DD00">
            <w:pPr>
              <w:spacing w:line="282" w:lineRule="auto"/>
              <w:rPr>
                <w:rFonts w:ascii="Arial"/>
                <w:color w:val="auto"/>
                <w:sz w:val="21"/>
              </w:rPr>
            </w:pPr>
          </w:p>
          <w:p w14:paraId="19FB59FC">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247813F9">
            <w:pPr>
              <w:pStyle w:val="6"/>
              <w:spacing w:before="202" w:line="219" w:lineRule="auto"/>
              <w:ind w:left="144"/>
              <w:rPr>
                <w:color w:val="auto"/>
              </w:rPr>
            </w:pPr>
            <w:r>
              <w:rPr>
                <w:color w:val="auto"/>
                <w:spacing w:val="-2"/>
              </w:rPr>
              <w:t>水质 总氮的测定</w:t>
            </w:r>
            <w:r>
              <w:rPr>
                <w:color w:val="auto"/>
                <w:spacing w:val="8"/>
              </w:rPr>
              <w:t xml:space="preserve"> </w:t>
            </w:r>
            <w:r>
              <w:rPr>
                <w:color w:val="auto"/>
                <w:spacing w:val="-2"/>
              </w:rPr>
              <w:t>碱性过</w:t>
            </w:r>
          </w:p>
          <w:p w14:paraId="6CC78009">
            <w:pPr>
              <w:pStyle w:val="6"/>
              <w:spacing w:before="35" w:line="219" w:lineRule="auto"/>
              <w:ind w:left="140"/>
              <w:rPr>
                <w:color w:val="auto"/>
              </w:rPr>
            </w:pPr>
            <w:r>
              <w:rPr>
                <w:color w:val="auto"/>
                <w:spacing w:val="-1"/>
              </w:rPr>
              <w:t>硫酸钾消解紫外分光光度</w:t>
            </w:r>
          </w:p>
          <w:p w14:paraId="00F39942">
            <w:pPr>
              <w:pStyle w:val="6"/>
              <w:spacing w:before="33" w:line="218" w:lineRule="auto"/>
              <w:ind w:left="622"/>
              <w:rPr>
                <w:color w:val="auto"/>
              </w:rPr>
            </w:pPr>
            <w:r>
              <w:rPr>
                <w:color w:val="auto"/>
                <w:spacing w:val="-2"/>
              </w:rPr>
              <w:t>法 HJ</w:t>
            </w:r>
            <w:r>
              <w:rPr>
                <w:color w:val="auto"/>
                <w:spacing w:val="12"/>
              </w:rPr>
              <w:t xml:space="preserve"> </w:t>
            </w:r>
            <w:r>
              <w:rPr>
                <w:color w:val="auto"/>
                <w:spacing w:val="-2"/>
              </w:rPr>
              <w:t>636-2012</w:t>
            </w:r>
          </w:p>
        </w:tc>
      </w:tr>
      <w:tr w14:paraId="757A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5320AB90">
            <w:pPr>
              <w:pStyle w:val="6"/>
              <w:spacing w:before="44" w:line="219" w:lineRule="auto"/>
              <w:ind w:left="150"/>
              <w:rPr>
                <w:color w:val="auto"/>
              </w:rPr>
            </w:pPr>
            <w:r>
              <w:rPr>
                <w:color w:val="auto"/>
                <w:spacing w:val="-2"/>
              </w:rPr>
              <w:t>地表水（入河排污</w:t>
            </w:r>
          </w:p>
          <w:p w14:paraId="41C48C13">
            <w:pPr>
              <w:pStyle w:val="6"/>
              <w:spacing w:before="34" w:line="220" w:lineRule="auto"/>
              <w:ind w:left="186"/>
              <w:rPr>
                <w:color w:val="auto"/>
              </w:rPr>
            </w:pPr>
            <w:r>
              <w:rPr>
                <w:color w:val="auto"/>
                <w:spacing w:val="-6"/>
              </w:rPr>
              <w:t>口（定南河）上游</w:t>
            </w:r>
          </w:p>
          <w:p w14:paraId="5DC9FBEF">
            <w:pPr>
              <w:pStyle w:val="6"/>
              <w:spacing w:before="32" w:line="207"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267C32E7">
            <w:pPr>
              <w:spacing w:line="443" w:lineRule="auto"/>
              <w:rPr>
                <w:rFonts w:ascii="Arial"/>
                <w:color w:val="auto"/>
                <w:sz w:val="21"/>
              </w:rPr>
            </w:pPr>
          </w:p>
          <w:p w14:paraId="7B39387C">
            <w:pPr>
              <w:pStyle w:val="6"/>
              <w:spacing w:before="78" w:line="219" w:lineRule="auto"/>
              <w:ind w:left="114"/>
              <w:rPr>
                <w:color w:val="auto"/>
              </w:rPr>
            </w:pPr>
            <w:r>
              <w:rPr>
                <w:color w:val="auto"/>
                <w:spacing w:val="2"/>
              </w:rPr>
              <w:t>石油类</w:t>
            </w:r>
          </w:p>
        </w:tc>
        <w:tc>
          <w:tcPr>
            <w:tcW w:w="983" w:type="dxa"/>
            <w:vAlign w:val="top"/>
          </w:tcPr>
          <w:p w14:paraId="07EFB7A0">
            <w:pPr>
              <w:pStyle w:val="6"/>
              <w:spacing w:before="204" w:line="236" w:lineRule="auto"/>
              <w:ind w:left="393"/>
              <w:rPr>
                <w:color w:val="auto"/>
              </w:rPr>
            </w:pPr>
            <w:r>
              <w:rPr>
                <w:color w:val="auto"/>
              </w:rPr>
              <w:t>≤</w:t>
            </w:r>
          </w:p>
          <w:p w14:paraId="508F894C">
            <w:pPr>
              <w:pStyle w:val="6"/>
              <w:spacing w:before="11" w:line="214" w:lineRule="auto"/>
              <w:ind w:left="139"/>
              <w:rPr>
                <w:color w:val="auto"/>
              </w:rPr>
            </w:pPr>
            <w:r>
              <w:rPr>
                <w:color w:val="auto"/>
                <w:spacing w:val="-2"/>
              </w:rPr>
              <w:t>0.05mg</w:t>
            </w:r>
          </w:p>
          <w:p w14:paraId="0D3F968B">
            <w:pPr>
              <w:pStyle w:val="6"/>
              <w:spacing w:before="42" w:line="224" w:lineRule="auto"/>
              <w:ind w:left="376"/>
              <w:rPr>
                <w:color w:val="auto"/>
              </w:rPr>
            </w:pPr>
            <w:r>
              <w:rPr>
                <w:color w:val="auto"/>
                <w:spacing w:val="-5"/>
              </w:rPr>
              <w:t>/L</w:t>
            </w:r>
          </w:p>
        </w:tc>
        <w:tc>
          <w:tcPr>
            <w:tcW w:w="781" w:type="dxa"/>
            <w:vAlign w:val="top"/>
          </w:tcPr>
          <w:p w14:paraId="16F7501A">
            <w:pPr>
              <w:spacing w:line="442" w:lineRule="auto"/>
              <w:rPr>
                <w:rFonts w:ascii="Arial"/>
                <w:color w:val="auto"/>
                <w:sz w:val="21"/>
              </w:rPr>
            </w:pPr>
          </w:p>
          <w:p w14:paraId="0E87A3E9">
            <w:pPr>
              <w:pStyle w:val="6"/>
              <w:spacing w:before="78" w:line="220" w:lineRule="auto"/>
              <w:ind w:left="154"/>
              <w:rPr>
                <w:color w:val="auto"/>
              </w:rPr>
            </w:pPr>
            <w:r>
              <w:rPr>
                <w:color w:val="auto"/>
                <w:spacing w:val="-5"/>
              </w:rPr>
              <w:t>手工</w:t>
            </w:r>
          </w:p>
        </w:tc>
        <w:tc>
          <w:tcPr>
            <w:tcW w:w="1103" w:type="dxa"/>
            <w:vAlign w:val="top"/>
          </w:tcPr>
          <w:p w14:paraId="74F878C8">
            <w:pPr>
              <w:spacing w:line="443" w:lineRule="auto"/>
              <w:rPr>
                <w:rFonts w:ascii="Arial"/>
                <w:color w:val="auto"/>
                <w:sz w:val="21"/>
              </w:rPr>
            </w:pPr>
          </w:p>
          <w:p w14:paraId="1476D7F6">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5CBEB9C7">
            <w:pPr>
              <w:spacing w:line="284" w:lineRule="auto"/>
              <w:rPr>
                <w:rFonts w:ascii="Arial"/>
                <w:color w:val="auto"/>
                <w:sz w:val="21"/>
              </w:rPr>
            </w:pPr>
          </w:p>
          <w:p w14:paraId="1AA98F39">
            <w:pPr>
              <w:pStyle w:val="6"/>
              <w:spacing w:before="78" w:line="232" w:lineRule="auto"/>
              <w:ind w:left="299" w:right="167" w:hanging="125"/>
              <w:rPr>
                <w:color w:val="auto"/>
              </w:rPr>
            </w:pPr>
            <w:r>
              <w:rPr>
                <w:color w:val="auto"/>
                <w:spacing w:val="-3"/>
              </w:rPr>
              <w:t>CY2000</w:t>
            </w:r>
            <w:r>
              <w:rPr>
                <w:color w:val="auto"/>
                <w:spacing w:val="-42"/>
              </w:rPr>
              <w:t xml:space="preserve"> </w:t>
            </w:r>
            <w:r>
              <w:rPr>
                <w:color w:val="auto"/>
                <w:spacing w:val="-3"/>
              </w:rPr>
              <w:t>红外测</w:t>
            </w:r>
            <w:r>
              <w:rPr>
                <w:color w:val="auto"/>
              </w:rPr>
              <w:t xml:space="preserve"> </w:t>
            </w:r>
            <w:r>
              <w:rPr>
                <w:color w:val="auto"/>
                <w:spacing w:val="-3"/>
              </w:rPr>
              <w:t>油仪</w:t>
            </w:r>
            <w:r>
              <w:rPr>
                <w:color w:val="auto"/>
                <w:spacing w:val="-51"/>
              </w:rPr>
              <w:t xml:space="preserve"> </w:t>
            </w:r>
            <w:r>
              <w:rPr>
                <w:color w:val="auto"/>
                <w:spacing w:val="-3"/>
              </w:rPr>
              <w:t>GPH007</w:t>
            </w:r>
          </w:p>
        </w:tc>
        <w:tc>
          <w:tcPr>
            <w:tcW w:w="2909" w:type="dxa"/>
            <w:vAlign w:val="top"/>
          </w:tcPr>
          <w:p w14:paraId="5375A358">
            <w:pPr>
              <w:pStyle w:val="6"/>
              <w:spacing w:before="204" w:line="219" w:lineRule="auto"/>
              <w:ind w:left="204"/>
              <w:rPr>
                <w:color w:val="auto"/>
              </w:rPr>
            </w:pPr>
            <w:r>
              <w:rPr>
                <w:color w:val="auto"/>
                <w:spacing w:val="-2"/>
              </w:rPr>
              <w:t>水质 石油类和动植物油</w:t>
            </w:r>
          </w:p>
          <w:p w14:paraId="033E619A">
            <w:pPr>
              <w:pStyle w:val="6"/>
              <w:spacing w:before="34" w:line="219" w:lineRule="auto"/>
              <w:ind w:left="201"/>
              <w:rPr>
                <w:color w:val="auto"/>
              </w:rPr>
            </w:pPr>
            <w:r>
              <w:rPr>
                <w:color w:val="auto"/>
                <w:spacing w:val="-1"/>
              </w:rPr>
              <w:t>类的测定 红外分光光度</w:t>
            </w:r>
          </w:p>
          <w:p w14:paraId="44074F81">
            <w:pPr>
              <w:pStyle w:val="6"/>
              <w:spacing w:before="33" w:line="218" w:lineRule="auto"/>
              <w:ind w:left="622"/>
              <w:rPr>
                <w:color w:val="auto"/>
              </w:rPr>
            </w:pPr>
            <w:r>
              <w:rPr>
                <w:color w:val="auto"/>
                <w:spacing w:val="-2"/>
              </w:rPr>
              <w:t>法 HJ</w:t>
            </w:r>
            <w:r>
              <w:rPr>
                <w:color w:val="auto"/>
                <w:spacing w:val="12"/>
              </w:rPr>
              <w:t xml:space="preserve"> </w:t>
            </w:r>
            <w:r>
              <w:rPr>
                <w:color w:val="auto"/>
                <w:spacing w:val="-2"/>
              </w:rPr>
              <w:t>637-2018</w:t>
            </w:r>
          </w:p>
        </w:tc>
      </w:tr>
      <w:tr w14:paraId="1109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15065D38">
            <w:pPr>
              <w:pStyle w:val="6"/>
              <w:spacing w:before="45" w:line="219" w:lineRule="auto"/>
              <w:ind w:left="150"/>
              <w:rPr>
                <w:color w:val="auto"/>
              </w:rPr>
            </w:pPr>
            <w:r>
              <w:rPr>
                <w:color w:val="auto"/>
                <w:spacing w:val="-2"/>
              </w:rPr>
              <w:t>地表水（入河排污</w:t>
            </w:r>
          </w:p>
          <w:p w14:paraId="719FDF1A">
            <w:pPr>
              <w:pStyle w:val="6"/>
              <w:spacing w:before="34" w:line="220" w:lineRule="auto"/>
              <w:ind w:left="186"/>
              <w:rPr>
                <w:color w:val="auto"/>
              </w:rPr>
            </w:pPr>
            <w:r>
              <w:rPr>
                <w:color w:val="auto"/>
                <w:spacing w:val="-6"/>
              </w:rPr>
              <w:t>口（定南河）上游</w:t>
            </w:r>
          </w:p>
          <w:p w14:paraId="116624CF">
            <w:pPr>
              <w:pStyle w:val="6"/>
              <w:spacing w:before="33" w:line="206" w:lineRule="auto"/>
              <w:ind w:left="707"/>
              <w:rPr>
                <w:color w:val="auto"/>
              </w:rPr>
            </w:pPr>
            <w:r>
              <w:rPr>
                <w:color w:val="auto"/>
                <w:spacing w:val="-3"/>
              </w:rPr>
              <w:t>0.5km</w:t>
            </w:r>
            <w:r>
              <w:rPr>
                <w:color w:val="auto"/>
                <w:spacing w:val="-49"/>
              </w:rPr>
              <w:t xml:space="preserve"> </w:t>
            </w:r>
            <w:r>
              <w:rPr>
                <w:color w:val="auto"/>
                <w:spacing w:val="-5"/>
              </w:rPr>
              <w:t>）</w:t>
            </w:r>
          </w:p>
        </w:tc>
        <w:tc>
          <w:tcPr>
            <w:tcW w:w="963" w:type="dxa"/>
            <w:vAlign w:val="top"/>
          </w:tcPr>
          <w:p w14:paraId="75C883FA">
            <w:pPr>
              <w:spacing w:line="441" w:lineRule="auto"/>
              <w:rPr>
                <w:rFonts w:ascii="Arial"/>
                <w:color w:val="auto"/>
                <w:sz w:val="21"/>
              </w:rPr>
            </w:pPr>
          </w:p>
          <w:p w14:paraId="0B96EB4D">
            <w:pPr>
              <w:pStyle w:val="6"/>
              <w:spacing w:before="78" w:line="220" w:lineRule="auto"/>
              <w:ind w:left="239"/>
              <w:rPr>
                <w:color w:val="auto"/>
              </w:rPr>
            </w:pPr>
            <w:r>
              <w:rPr>
                <w:color w:val="auto"/>
                <w:spacing w:val="-2"/>
              </w:rPr>
              <w:t>余氯</w:t>
            </w:r>
          </w:p>
        </w:tc>
        <w:tc>
          <w:tcPr>
            <w:tcW w:w="983" w:type="dxa"/>
            <w:vAlign w:val="top"/>
          </w:tcPr>
          <w:p w14:paraId="5629D99A">
            <w:pPr>
              <w:spacing w:line="442" w:lineRule="auto"/>
              <w:rPr>
                <w:rFonts w:ascii="Arial"/>
                <w:color w:val="auto"/>
                <w:sz w:val="21"/>
              </w:rPr>
            </w:pPr>
          </w:p>
          <w:p w14:paraId="759AE8AE">
            <w:pPr>
              <w:pStyle w:val="6"/>
              <w:spacing w:before="78" w:line="224" w:lineRule="auto"/>
              <w:ind w:left="436"/>
              <w:rPr>
                <w:color w:val="auto"/>
              </w:rPr>
            </w:pPr>
            <w:r>
              <w:rPr>
                <w:color w:val="auto"/>
              </w:rPr>
              <w:t>/</w:t>
            </w:r>
          </w:p>
        </w:tc>
        <w:tc>
          <w:tcPr>
            <w:tcW w:w="781" w:type="dxa"/>
            <w:vAlign w:val="top"/>
          </w:tcPr>
          <w:p w14:paraId="79CE481D">
            <w:pPr>
              <w:spacing w:line="441" w:lineRule="auto"/>
              <w:rPr>
                <w:rFonts w:ascii="Arial"/>
                <w:color w:val="auto"/>
                <w:sz w:val="21"/>
              </w:rPr>
            </w:pPr>
          </w:p>
          <w:p w14:paraId="0FF0A50C">
            <w:pPr>
              <w:pStyle w:val="6"/>
              <w:spacing w:before="78" w:line="220" w:lineRule="auto"/>
              <w:ind w:left="154"/>
              <w:rPr>
                <w:color w:val="auto"/>
              </w:rPr>
            </w:pPr>
            <w:r>
              <w:rPr>
                <w:color w:val="auto"/>
                <w:spacing w:val="-5"/>
              </w:rPr>
              <w:t>手工</w:t>
            </w:r>
          </w:p>
        </w:tc>
        <w:tc>
          <w:tcPr>
            <w:tcW w:w="1103" w:type="dxa"/>
            <w:vAlign w:val="top"/>
          </w:tcPr>
          <w:p w14:paraId="1898E26D">
            <w:pPr>
              <w:spacing w:line="442" w:lineRule="auto"/>
              <w:rPr>
                <w:rFonts w:ascii="Arial"/>
                <w:color w:val="auto"/>
                <w:sz w:val="21"/>
              </w:rPr>
            </w:pPr>
          </w:p>
          <w:p w14:paraId="6FCCBE68">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00AC1570">
            <w:pPr>
              <w:spacing w:line="284" w:lineRule="auto"/>
              <w:rPr>
                <w:rFonts w:ascii="Arial"/>
                <w:color w:val="auto"/>
                <w:sz w:val="21"/>
              </w:rPr>
            </w:pPr>
          </w:p>
          <w:p w14:paraId="2BA82979">
            <w:pPr>
              <w:pStyle w:val="6"/>
              <w:spacing w:before="78" w:line="233" w:lineRule="auto"/>
              <w:ind w:left="807" w:right="196" w:hanging="598"/>
              <w:rPr>
                <w:color w:val="auto"/>
              </w:rPr>
            </w:pPr>
            <w:r>
              <w:rPr>
                <w:color w:val="auto"/>
                <w:spacing w:val="-2"/>
              </w:rPr>
              <w:t>可见分光光度</w:t>
            </w:r>
            <w:r>
              <w:rPr>
                <w:color w:val="auto"/>
              </w:rPr>
              <w:t xml:space="preserve"> 计</w:t>
            </w:r>
          </w:p>
        </w:tc>
        <w:tc>
          <w:tcPr>
            <w:tcW w:w="2909" w:type="dxa"/>
            <w:vAlign w:val="top"/>
          </w:tcPr>
          <w:p w14:paraId="7C4ACB0F">
            <w:pPr>
              <w:pStyle w:val="6"/>
              <w:spacing w:before="45" w:line="219" w:lineRule="auto"/>
              <w:ind w:left="204"/>
              <w:rPr>
                <w:color w:val="auto"/>
              </w:rPr>
            </w:pPr>
            <w:r>
              <w:rPr>
                <w:color w:val="auto"/>
                <w:spacing w:val="-2"/>
              </w:rPr>
              <w:t>水质 游离氯和总氯的测</w:t>
            </w:r>
          </w:p>
          <w:p w14:paraId="3A87E870">
            <w:pPr>
              <w:pStyle w:val="6"/>
              <w:spacing w:before="34" w:line="216" w:lineRule="auto"/>
              <w:ind w:left="175"/>
              <w:rPr>
                <w:color w:val="auto"/>
              </w:rPr>
            </w:pPr>
            <w:r>
              <w:rPr>
                <w:color w:val="auto"/>
                <w:spacing w:val="-2"/>
              </w:rPr>
              <w:t>定</w:t>
            </w:r>
            <w:r>
              <w:rPr>
                <w:color w:val="auto"/>
                <w:spacing w:val="-47"/>
              </w:rPr>
              <w:t xml:space="preserve"> </w:t>
            </w:r>
            <w:r>
              <w:rPr>
                <w:color w:val="auto"/>
                <w:spacing w:val="-2"/>
              </w:rPr>
              <w:t>N,N-二乙基-1,4-苯二</w:t>
            </w:r>
          </w:p>
          <w:p w14:paraId="0BE48788">
            <w:pPr>
              <w:pStyle w:val="6"/>
              <w:spacing w:before="38" w:line="219" w:lineRule="auto"/>
              <w:ind w:left="740"/>
              <w:rPr>
                <w:color w:val="auto"/>
              </w:rPr>
            </w:pPr>
            <w:r>
              <w:rPr>
                <w:color w:val="auto"/>
                <w:spacing w:val="-2"/>
              </w:rPr>
              <w:t>胺分光光度法</w:t>
            </w:r>
          </w:p>
          <w:p w14:paraId="6B1DD293">
            <w:pPr>
              <w:pStyle w:val="6"/>
              <w:spacing w:before="71" w:line="178" w:lineRule="auto"/>
              <w:ind w:left="795"/>
              <w:rPr>
                <w:color w:val="auto"/>
              </w:rPr>
            </w:pPr>
            <w:r>
              <w:rPr>
                <w:color w:val="auto"/>
                <w:spacing w:val="-2"/>
              </w:rPr>
              <w:t>HJ</w:t>
            </w:r>
            <w:r>
              <w:rPr>
                <w:color w:val="auto"/>
                <w:spacing w:val="15"/>
              </w:rPr>
              <w:t xml:space="preserve"> </w:t>
            </w:r>
            <w:r>
              <w:rPr>
                <w:color w:val="auto"/>
                <w:spacing w:val="-2"/>
              </w:rPr>
              <w:t>586-2010</w:t>
            </w:r>
          </w:p>
        </w:tc>
      </w:tr>
    </w:tbl>
    <w:p w14:paraId="6523CCF8">
      <w:pPr>
        <w:rPr>
          <w:rFonts w:ascii="Arial"/>
          <w:color w:val="auto"/>
          <w:sz w:val="21"/>
        </w:rPr>
      </w:pPr>
    </w:p>
    <w:p w14:paraId="18F7C51A">
      <w:pPr>
        <w:rPr>
          <w:rFonts w:ascii="Arial"/>
          <w:color w:val="auto"/>
          <w:sz w:val="21"/>
        </w:rPr>
      </w:pPr>
    </w:p>
    <w:p w14:paraId="1D203997">
      <w:pPr>
        <w:rPr>
          <w:rFonts w:ascii="Arial"/>
          <w:color w:val="auto"/>
          <w:sz w:val="21"/>
        </w:rPr>
      </w:pPr>
    </w:p>
    <w:tbl>
      <w:tblPr>
        <w:tblStyle w:val="5"/>
        <w:tblW w:w="10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963"/>
        <w:gridCol w:w="983"/>
        <w:gridCol w:w="781"/>
        <w:gridCol w:w="1103"/>
        <w:gridCol w:w="1840"/>
        <w:gridCol w:w="2909"/>
      </w:tblGrid>
      <w:tr w14:paraId="68A12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206" w:type="dxa"/>
            <w:vAlign w:val="top"/>
          </w:tcPr>
          <w:p w14:paraId="6C79ADB7">
            <w:pPr>
              <w:pStyle w:val="6"/>
              <w:spacing w:before="203" w:line="221" w:lineRule="auto"/>
              <w:ind w:left="631"/>
              <w:rPr>
                <w:color w:val="auto"/>
              </w:rPr>
            </w:pPr>
            <w:r>
              <w:rPr>
                <w:color w:val="auto"/>
                <w:spacing w:val="-3"/>
              </w:rPr>
              <w:t>监测点位</w:t>
            </w:r>
          </w:p>
        </w:tc>
        <w:tc>
          <w:tcPr>
            <w:tcW w:w="963" w:type="dxa"/>
            <w:vAlign w:val="top"/>
          </w:tcPr>
          <w:p w14:paraId="7B95A665">
            <w:pPr>
              <w:pStyle w:val="6"/>
              <w:spacing w:before="45" w:line="228" w:lineRule="auto"/>
              <w:ind w:left="366" w:right="121" w:hanging="240"/>
              <w:rPr>
                <w:color w:val="auto"/>
              </w:rPr>
            </w:pPr>
            <w:r>
              <w:rPr>
                <w:color w:val="auto"/>
                <w:spacing w:val="-4"/>
              </w:rPr>
              <w:t>监测指</w:t>
            </w:r>
            <w:r>
              <w:rPr>
                <w:color w:val="auto"/>
              </w:rPr>
              <w:t xml:space="preserve"> 标</w:t>
            </w:r>
          </w:p>
        </w:tc>
        <w:tc>
          <w:tcPr>
            <w:tcW w:w="983" w:type="dxa"/>
            <w:vAlign w:val="top"/>
          </w:tcPr>
          <w:p w14:paraId="6067A574">
            <w:pPr>
              <w:pStyle w:val="6"/>
              <w:spacing w:before="45" w:line="228" w:lineRule="auto"/>
              <w:ind w:left="377" w:right="130" w:hanging="240"/>
              <w:rPr>
                <w:color w:val="auto"/>
              </w:rPr>
            </w:pPr>
            <w:r>
              <w:rPr>
                <w:color w:val="auto"/>
                <w:spacing w:val="-4"/>
              </w:rPr>
              <w:t>排放限</w:t>
            </w:r>
            <w:r>
              <w:rPr>
                <w:color w:val="auto"/>
                <w:spacing w:val="1"/>
              </w:rPr>
              <w:t xml:space="preserve"> </w:t>
            </w:r>
            <w:r>
              <w:rPr>
                <w:color w:val="auto"/>
              </w:rPr>
              <w:t>值</w:t>
            </w:r>
          </w:p>
        </w:tc>
        <w:tc>
          <w:tcPr>
            <w:tcW w:w="781" w:type="dxa"/>
            <w:vAlign w:val="top"/>
          </w:tcPr>
          <w:p w14:paraId="4DCEF60E">
            <w:pPr>
              <w:pStyle w:val="6"/>
              <w:spacing w:before="45" w:line="228" w:lineRule="auto"/>
              <w:ind w:left="155" w:right="150"/>
              <w:rPr>
                <w:color w:val="auto"/>
              </w:rPr>
            </w:pPr>
            <w:r>
              <w:rPr>
                <w:color w:val="auto"/>
                <w:spacing w:val="-6"/>
              </w:rPr>
              <w:t>监测</w:t>
            </w:r>
            <w:r>
              <w:rPr>
                <w:color w:val="auto"/>
              </w:rPr>
              <w:t xml:space="preserve"> </w:t>
            </w:r>
            <w:r>
              <w:rPr>
                <w:color w:val="auto"/>
                <w:spacing w:val="-6"/>
              </w:rPr>
              <w:t>方式</w:t>
            </w:r>
          </w:p>
        </w:tc>
        <w:tc>
          <w:tcPr>
            <w:tcW w:w="1103" w:type="dxa"/>
            <w:vAlign w:val="top"/>
          </w:tcPr>
          <w:p w14:paraId="3D00BC15">
            <w:pPr>
              <w:pStyle w:val="6"/>
              <w:spacing w:before="45" w:line="228" w:lineRule="auto"/>
              <w:ind w:left="443" w:right="190" w:hanging="245"/>
              <w:rPr>
                <w:color w:val="auto"/>
              </w:rPr>
            </w:pPr>
            <w:r>
              <w:rPr>
                <w:color w:val="auto"/>
                <w:spacing w:val="-4"/>
              </w:rPr>
              <w:t>监测频</w:t>
            </w:r>
            <w:r>
              <w:rPr>
                <w:color w:val="auto"/>
              </w:rPr>
              <w:t xml:space="preserve"> 次</w:t>
            </w:r>
          </w:p>
        </w:tc>
        <w:tc>
          <w:tcPr>
            <w:tcW w:w="1840" w:type="dxa"/>
            <w:vAlign w:val="top"/>
          </w:tcPr>
          <w:p w14:paraId="7B031F9C">
            <w:pPr>
              <w:pStyle w:val="6"/>
              <w:spacing w:before="204" w:line="219" w:lineRule="auto"/>
              <w:ind w:left="448"/>
              <w:rPr>
                <w:color w:val="auto"/>
              </w:rPr>
            </w:pPr>
            <w:r>
              <w:rPr>
                <w:color w:val="auto"/>
                <w:spacing w:val="-3"/>
              </w:rPr>
              <w:t>监测仪器</w:t>
            </w:r>
          </w:p>
        </w:tc>
        <w:tc>
          <w:tcPr>
            <w:tcW w:w="2909" w:type="dxa"/>
            <w:vAlign w:val="top"/>
          </w:tcPr>
          <w:p w14:paraId="518C3181">
            <w:pPr>
              <w:pStyle w:val="6"/>
              <w:spacing w:before="203" w:line="221" w:lineRule="auto"/>
              <w:ind w:left="982"/>
              <w:rPr>
                <w:color w:val="auto"/>
              </w:rPr>
            </w:pPr>
            <w:r>
              <w:rPr>
                <w:color w:val="auto"/>
                <w:spacing w:val="-3"/>
              </w:rPr>
              <w:t>监测方法</w:t>
            </w:r>
          </w:p>
        </w:tc>
      </w:tr>
      <w:tr w14:paraId="4194A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43914AB4">
            <w:pPr>
              <w:pStyle w:val="6"/>
              <w:spacing w:before="41" w:line="219" w:lineRule="auto"/>
              <w:ind w:left="150"/>
              <w:rPr>
                <w:color w:val="auto"/>
              </w:rPr>
            </w:pPr>
            <w:r>
              <w:rPr>
                <w:color w:val="auto"/>
                <w:spacing w:val="-2"/>
              </w:rPr>
              <w:t>地表水（入河排污</w:t>
            </w:r>
          </w:p>
          <w:p w14:paraId="3842BB04">
            <w:pPr>
              <w:pStyle w:val="6"/>
              <w:spacing w:before="34" w:line="220" w:lineRule="auto"/>
              <w:ind w:left="186"/>
              <w:rPr>
                <w:color w:val="auto"/>
              </w:rPr>
            </w:pPr>
            <w:r>
              <w:rPr>
                <w:color w:val="auto"/>
                <w:spacing w:val="-6"/>
              </w:rPr>
              <w:t>口（定南河）上游</w:t>
            </w:r>
          </w:p>
          <w:p w14:paraId="4BAF2CBB">
            <w:pPr>
              <w:pStyle w:val="6"/>
              <w:spacing w:before="30" w:line="220" w:lineRule="auto"/>
              <w:ind w:left="420"/>
              <w:rPr>
                <w:color w:val="auto"/>
              </w:rPr>
            </w:pPr>
            <w:r>
              <w:rPr>
                <w:color w:val="auto"/>
                <w:spacing w:val="-3"/>
              </w:rPr>
              <w:t>0.5km</w:t>
            </w:r>
            <w:r>
              <w:rPr>
                <w:color w:val="auto"/>
                <w:spacing w:val="-49"/>
              </w:rPr>
              <w:t xml:space="preserve"> </w:t>
            </w:r>
            <w:r>
              <w:rPr>
                <w:color w:val="auto"/>
                <w:spacing w:val="-3"/>
              </w:rPr>
              <w:t>和下游</w:t>
            </w:r>
          </w:p>
          <w:p w14:paraId="575AA7E3">
            <w:pPr>
              <w:pStyle w:val="6"/>
              <w:spacing w:before="32" w:line="211" w:lineRule="auto"/>
              <w:ind w:left="707"/>
              <w:rPr>
                <w:color w:val="auto"/>
              </w:rPr>
            </w:pPr>
            <w:r>
              <w:rPr>
                <w:color w:val="auto"/>
                <w:spacing w:val="-5"/>
              </w:rPr>
              <w:t>1.5km）</w:t>
            </w:r>
          </w:p>
        </w:tc>
        <w:tc>
          <w:tcPr>
            <w:tcW w:w="963" w:type="dxa"/>
            <w:vAlign w:val="top"/>
          </w:tcPr>
          <w:p w14:paraId="7D956FE6">
            <w:pPr>
              <w:spacing w:line="437" w:lineRule="auto"/>
              <w:rPr>
                <w:rFonts w:ascii="Arial"/>
                <w:color w:val="auto"/>
                <w:sz w:val="21"/>
              </w:rPr>
            </w:pPr>
          </w:p>
          <w:p w14:paraId="20FB7C1B">
            <w:pPr>
              <w:pStyle w:val="6"/>
              <w:spacing w:before="78" w:line="214" w:lineRule="auto"/>
              <w:ind w:left="182"/>
              <w:rPr>
                <w:color w:val="auto"/>
              </w:rPr>
            </w:pPr>
            <w:r>
              <w:rPr>
                <w:color w:val="auto"/>
                <w:spacing w:val="-3"/>
              </w:rPr>
              <w:t>pH</w:t>
            </w:r>
            <w:r>
              <w:rPr>
                <w:color w:val="auto"/>
                <w:spacing w:val="10"/>
              </w:rPr>
              <w:t xml:space="preserve"> </w:t>
            </w:r>
            <w:r>
              <w:rPr>
                <w:color w:val="auto"/>
                <w:spacing w:val="-3"/>
              </w:rPr>
              <w:t>值</w:t>
            </w:r>
          </w:p>
        </w:tc>
        <w:tc>
          <w:tcPr>
            <w:tcW w:w="983" w:type="dxa"/>
            <w:vAlign w:val="top"/>
          </w:tcPr>
          <w:p w14:paraId="55092AEE">
            <w:pPr>
              <w:spacing w:line="475" w:lineRule="auto"/>
              <w:rPr>
                <w:rFonts w:ascii="Arial"/>
                <w:color w:val="auto"/>
                <w:sz w:val="21"/>
              </w:rPr>
            </w:pPr>
          </w:p>
          <w:p w14:paraId="4778BC7C">
            <w:pPr>
              <w:pStyle w:val="6"/>
              <w:spacing w:before="78" w:line="183" w:lineRule="auto"/>
              <w:ind w:left="319"/>
              <w:rPr>
                <w:color w:val="auto"/>
              </w:rPr>
            </w:pPr>
            <w:r>
              <w:rPr>
                <w:color w:val="auto"/>
                <w:spacing w:val="-4"/>
              </w:rPr>
              <w:t>6-9</w:t>
            </w:r>
          </w:p>
        </w:tc>
        <w:tc>
          <w:tcPr>
            <w:tcW w:w="781" w:type="dxa"/>
            <w:vAlign w:val="top"/>
          </w:tcPr>
          <w:p w14:paraId="2497A519">
            <w:pPr>
              <w:spacing w:line="437" w:lineRule="auto"/>
              <w:rPr>
                <w:rFonts w:ascii="Arial"/>
                <w:color w:val="auto"/>
                <w:sz w:val="21"/>
              </w:rPr>
            </w:pPr>
          </w:p>
          <w:p w14:paraId="16A1833E">
            <w:pPr>
              <w:pStyle w:val="6"/>
              <w:spacing w:before="78" w:line="220" w:lineRule="auto"/>
              <w:ind w:left="154"/>
              <w:rPr>
                <w:color w:val="auto"/>
              </w:rPr>
            </w:pPr>
            <w:r>
              <w:rPr>
                <w:color w:val="auto"/>
                <w:spacing w:val="-5"/>
              </w:rPr>
              <w:t>手工</w:t>
            </w:r>
          </w:p>
        </w:tc>
        <w:tc>
          <w:tcPr>
            <w:tcW w:w="1103" w:type="dxa"/>
            <w:vAlign w:val="top"/>
          </w:tcPr>
          <w:p w14:paraId="40DE5D27">
            <w:pPr>
              <w:spacing w:line="437" w:lineRule="auto"/>
              <w:rPr>
                <w:rFonts w:ascii="Arial"/>
                <w:color w:val="auto"/>
                <w:sz w:val="21"/>
              </w:rPr>
            </w:pPr>
          </w:p>
          <w:p w14:paraId="6014B0E8">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1570CFD1">
            <w:pPr>
              <w:spacing w:line="437" w:lineRule="auto"/>
              <w:rPr>
                <w:rFonts w:ascii="Arial"/>
                <w:color w:val="auto"/>
                <w:sz w:val="21"/>
              </w:rPr>
            </w:pPr>
          </w:p>
          <w:p w14:paraId="27C5D64F">
            <w:pPr>
              <w:pStyle w:val="6"/>
              <w:spacing w:before="78" w:line="214" w:lineRule="auto"/>
              <w:ind w:left="242"/>
              <w:rPr>
                <w:color w:val="auto"/>
              </w:rPr>
            </w:pPr>
            <w:r>
              <w:rPr>
                <w:color w:val="auto"/>
                <w:spacing w:val="10"/>
              </w:rPr>
              <w:t>实验室</w:t>
            </w:r>
            <w:r>
              <w:rPr>
                <w:color w:val="auto"/>
              </w:rPr>
              <w:t>pH</w:t>
            </w:r>
            <w:r>
              <w:rPr>
                <w:color w:val="auto"/>
                <w:spacing w:val="10"/>
              </w:rPr>
              <w:t xml:space="preserve"> 计</w:t>
            </w:r>
          </w:p>
        </w:tc>
        <w:tc>
          <w:tcPr>
            <w:tcW w:w="2909" w:type="dxa"/>
            <w:vAlign w:val="top"/>
          </w:tcPr>
          <w:p w14:paraId="2D9E8FBB">
            <w:pPr>
              <w:spacing w:line="279" w:lineRule="auto"/>
              <w:rPr>
                <w:rFonts w:ascii="Arial"/>
                <w:color w:val="auto"/>
                <w:sz w:val="21"/>
              </w:rPr>
            </w:pPr>
          </w:p>
          <w:p w14:paraId="1705856E">
            <w:pPr>
              <w:pStyle w:val="6"/>
              <w:spacing w:before="78" w:line="228" w:lineRule="auto"/>
              <w:ind w:left="735" w:right="132" w:hanging="591"/>
              <w:rPr>
                <w:color w:val="auto"/>
              </w:rPr>
            </w:pPr>
            <w:r>
              <w:rPr>
                <w:color w:val="auto"/>
              </w:rPr>
              <w:t>水质pH</w:t>
            </w:r>
            <w:r>
              <w:rPr>
                <w:color w:val="auto"/>
                <w:spacing w:val="-51"/>
              </w:rPr>
              <w:t xml:space="preserve"> </w:t>
            </w:r>
            <w:r>
              <w:rPr>
                <w:color w:val="auto"/>
              </w:rPr>
              <w:t>值的测定</w:t>
            </w:r>
            <w:r>
              <w:rPr>
                <w:color w:val="auto"/>
                <w:spacing w:val="37"/>
              </w:rPr>
              <w:t xml:space="preserve"> </w:t>
            </w:r>
            <w:r>
              <w:rPr>
                <w:color w:val="auto"/>
              </w:rPr>
              <w:t xml:space="preserve">电极法 </w:t>
            </w:r>
            <w:r>
              <w:rPr>
                <w:color w:val="auto"/>
                <w:spacing w:val="-3"/>
              </w:rPr>
              <w:t>HJ</w:t>
            </w:r>
            <w:r>
              <w:rPr>
                <w:color w:val="auto"/>
                <w:spacing w:val="28"/>
              </w:rPr>
              <w:t xml:space="preserve"> </w:t>
            </w:r>
            <w:r>
              <w:rPr>
                <w:color w:val="auto"/>
                <w:spacing w:val="-3"/>
              </w:rPr>
              <w:t>1147-2020</w:t>
            </w:r>
          </w:p>
        </w:tc>
      </w:tr>
      <w:tr w14:paraId="3A2B7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0BB19C8F">
            <w:pPr>
              <w:pStyle w:val="6"/>
              <w:spacing w:before="40" w:line="219" w:lineRule="auto"/>
              <w:ind w:left="150"/>
              <w:rPr>
                <w:color w:val="auto"/>
              </w:rPr>
            </w:pPr>
            <w:r>
              <w:rPr>
                <w:color w:val="auto"/>
                <w:spacing w:val="-2"/>
              </w:rPr>
              <w:t>地表水（入河排污</w:t>
            </w:r>
          </w:p>
          <w:p w14:paraId="3351FA22">
            <w:pPr>
              <w:pStyle w:val="6"/>
              <w:spacing w:before="31" w:line="220" w:lineRule="auto"/>
              <w:ind w:left="270"/>
              <w:rPr>
                <w:color w:val="auto"/>
              </w:rPr>
            </w:pPr>
            <w:r>
              <w:rPr>
                <w:color w:val="auto"/>
                <w:spacing w:val="-5"/>
              </w:rPr>
              <w:t>口（河流名称）</w:t>
            </w:r>
            <w:r>
              <w:rPr>
                <w:color w:val="auto"/>
                <w:spacing w:val="-4"/>
              </w:rPr>
              <w:t>下游</w:t>
            </w:r>
            <w:r>
              <w:rPr>
                <w:color w:val="auto"/>
                <w:spacing w:val="-5"/>
              </w:rPr>
              <w:t>1.5km）</w:t>
            </w:r>
          </w:p>
        </w:tc>
        <w:tc>
          <w:tcPr>
            <w:tcW w:w="963" w:type="dxa"/>
            <w:vAlign w:val="top"/>
          </w:tcPr>
          <w:p w14:paraId="717CEBE4">
            <w:pPr>
              <w:spacing w:line="438" w:lineRule="auto"/>
              <w:rPr>
                <w:rFonts w:ascii="Arial"/>
                <w:color w:val="auto"/>
                <w:sz w:val="21"/>
              </w:rPr>
            </w:pPr>
          </w:p>
          <w:p w14:paraId="428BCA32">
            <w:pPr>
              <w:pStyle w:val="6"/>
              <w:spacing w:before="78" w:line="221" w:lineRule="auto"/>
              <w:ind w:left="128"/>
              <w:rPr>
                <w:color w:val="auto"/>
              </w:rPr>
            </w:pPr>
            <w:r>
              <w:rPr>
                <w:color w:val="auto"/>
                <w:spacing w:val="-5"/>
              </w:rPr>
              <w:t>悬浮物</w:t>
            </w:r>
          </w:p>
        </w:tc>
        <w:tc>
          <w:tcPr>
            <w:tcW w:w="983" w:type="dxa"/>
            <w:vAlign w:val="top"/>
          </w:tcPr>
          <w:p w14:paraId="45C0B111">
            <w:pPr>
              <w:spacing w:line="279" w:lineRule="auto"/>
              <w:rPr>
                <w:rFonts w:ascii="Arial"/>
                <w:color w:val="auto"/>
                <w:sz w:val="21"/>
              </w:rPr>
            </w:pPr>
          </w:p>
          <w:p w14:paraId="6ECFB023">
            <w:pPr>
              <w:pStyle w:val="6"/>
              <w:spacing w:before="78" w:line="236" w:lineRule="auto"/>
              <w:ind w:left="393"/>
              <w:rPr>
                <w:color w:val="auto"/>
              </w:rPr>
            </w:pPr>
            <w:r>
              <w:rPr>
                <w:color w:val="auto"/>
              </w:rPr>
              <w:t>≤</w:t>
            </w:r>
          </w:p>
          <w:p w14:paraId="41F7B78F">
            <w:pPr>
              <w:pStyle w:val="6"/>
              <w:spacing w:before="11" w:line="214" w:lineRule="auto"/>
              <w:ind w:left="141"/>
              <w:rPr>
                <w:color w:val="auto"/>
              </w:rPr>
            </w:pPr>
            <w:r>
              <w:rPr>
                <w:color w:val="auto"/>
                <w:spacing w:val="-3"/>
              </w:rPr>
              <w:t>30mg/L</w:t>
            </w:r>
          </w:p>
        </w:tc>
        <w:tc>
          <w:tcPr>
            <w:tcW w:w="781" w:type="dxa"/>
            <w:vAlign w:val="top"/>
          </w:tcPr>
          <w:p w14:paraId="3DD8E904">
            <w:pPr>
              <w:spacing w:line="439" w:lineRule="auto"/>
              <w:rPr>
                <w:rFonts w:ascii="Arial"/>
                <w:color w:val="auto"/>
                <w:sz w:val="21"/>
              </w:rPr>
            </w:pPr>
          </w:p>
          <w:p w14:paraId="583E63F3">
            <w:pPr>
              <w:pStyle w:val="6"/>
              <w:spacing w:before="78" w:line="220" w:lineRule="auto"/>
              <w:ind w:left="154"/>
              <w:rPr>
                <w:color w:val="auto"/>
              </w:rPr>
            </w:pPr>
            <w:r>
              <w:rPr>
                <w:color w:val="auto"/>
                <w:spacing w:val="-5"/>
              </w:rPr>
              <w:t>手工</w:t>
            </w:r>
          </w:p>
        </w:tc>
        <w:tc>
          <w:tcPr>
            <w:tcW w:w="1103" w:type="dxa"/>
            <w:vAlign w:val="top"/>
          </w:tcPr>
          <w:p w14:paraId="0E4F38CD">
            <w:pPr>
              <w:spacing w:line="439" w:lineRule="auto"/>
              <w:rPr>
                <w:rFonts w:ascii="Arial"/>
                <w:color w:val="auto"/>
                <w:sz w:val="21"/>
              </w:rPr>
            </w:pPr>
          </w:p>
          <w:p w14:paraId="13D5E723">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61E7D50C">
            <w:pPr>
              <w:spacing w:line="278" w:lineRule="auto"/>
              <w:rPr>
                <w:rFonts w:ascii="Arial"/>
                <w:color w:val="auto"/>
                <w:sz w:val="21"/>
              </w:rPr>
            </w:pPr>
          </w:p>
          <w:p w14:paraId="4ECAE535">
            <w:pPr>
              <w:pStyle w:val="6"/>
              <w:spacing w:before="78" w:line="233" w:lineRule="auto"/>
              <w:ind w:left="268" w:right="196" w:hanging="33"/>
              <w:rPr>
                <w:color w:val="auto"/>
              </w:rPr>
            </w:pPr>
            <w:r>
              <w:rPr>
                <w:color w:val="auto"/>
                <w:spacing w:val="-7"/>
              </w:rPr>
              <w:t>电热恒温干燥</w:t>
            </w:r>
            <w:r>
              <w:rPr>
                <w:color w:val="auto"/>
                <w:spacing w:val="3"/>
              </w:rPr>
              <w:t xml:space="preserve"> </w:t>
            </w:r>
            <w:r>
              <w:rPr>
                <w:color w:val="auto"/>
                <w:spacing w:val="-2"/>
              </w:rPr>
              <w:t>箱/电子天平</w:t>
            </w:r>
          </w:p>
        </w:tc>
        <w:tc>
          <w:tcPr>
            <w:tcW w:w="2909" w:type="dxa"/>
            <w:vAlign w:val="top"/>
          </w:tcPr>
          <w:p w14:paraId="59BF6327">
            <w:pPr>
              <w:pStyle w:val="6"/>
              <w:spacing w:before="200" w:line="219" w:lineRule="auto"/>
              <w:ind w:left="144"/>
              <w:rPr>
                <w:color w:val="auto"/>
              </w:rPr>
            </w:pPr>
            <w:r>
              <w:rPr>
                <w:color w:val="auto"/>
                <w:spacing w:val="-3"/>
              </w:rPr>
              <w:t>水质 悬浮物的测定</w:t>
            </w:r>
            <w:r>
              <w:rPr>
                <w:color w:val="auto"/>
                <w:spacing w:val="19"/>
              </w:rPr>
              <w:t xml:space="preserve"> </w:t>
            </w:r>
            <w:r>
              <w:rPr>
                <w:color w:val="auto"/>
                <w:spacing w:val="-3"/>
              </w:rPr>
              <w:t>重量</w:t>
            </w:r>
          </w:p>
          <w:p w14:paraId="2D8285A3">
            <w:pPr>
              <w:pStyle w:val="6"/>
              <w:spacing w:before="34" w:line="225" w:lineRule="auto"/>
              <w:ind w:left="1342"/>
              <w:rPr>
                <w:color w:val="auto"/>
              </w:rPr>
            </w:pPr>
            <w:r>
              <w:rPr>
                <w:color w:val="auto"/>
              </w:rPr>
              <w:t>法</w:t>
            </w:r>
          </w:p>
          <w:p w14:paraId="088998E1">
            <w:pPr>
              <w:pStyle w:val="6"/>
              <w:spacing w:before="63" w:line="184" w:lineRule="auto"/>
              <w:ind w:left="678"/>
              <w:rPr>
                <w:color w:val="auto"/>
              </w:rPr>
            </w:pPr>
            <w:r>
              <w:rPr>
                <w:color w:val="auto"/>
                <w:spacing w:val="-3"/>
              </w:rPr>
              <w:t>GB</w:t>
            </w:r>
            <w:r>
              <w:rPr>
                <w:color w:val="auto"/>
                <w:spacing w:val="28"/>
              </w:rPr>
              <w:t xml:space="preserve"> </w:t>
            </w:r>
            <w:r>
              <w:rPr>
                <w:color w:val="auto"/>
                <w:spacing w:val="-3"/>
              </w:rPr>
              <w:t>11901-1989</w:t>
            </w:r>
          </w:p>
        </w:tc>
      </w:tr>
      <w:tr w14:paraId="41D41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42691FA5">
            <w:pPr>
              <w:pStyle w:val="6"/>
              <w:spacing w:before="40" w:line="219" w:lineRule="auto"/>
              <w:ind w:left="150"/>
              <w:rPr>
                <w:color w:val="auto"/>
              </w:rPr>
            </w:pPr>
            <w:r>
              <w:rPr>
                <w:color w:val="auto"/>
                <w:spacing w:val="-2"/>
              </w:rPr>
              <w:t>地表水（入河排污</w:t>
            </w:r>
          </w:p>
          <w:p w14:paraId="738CFB80">
            <w:pPr>
              <w:pStyle w:val="6"/>
              <w:spacing w:before="32" w:line="210" w:lineRule="auto"/>
              <w:ind w:left="707"/>
              <w:rPr>
                <w:color w:val="auto"/>
              </w:rPr>
            </w:pPr>
            <w:r>
              <w:rPr>
                <w:color w:val="auto"/>
                <w:spacing w:val="-6"/>
              </w:rPr>
              <w:t>口（定南河）</w:t>
            </w:r>
            <w:r>
              <w:rPr>
                <w:color w:val="auto"/>
                <w:spacing w:val="-4"/>
              </w:rPr>
              <w:t>下游</w:t>
            </w:r>
            <w:r>
              <w:rPr>
                <w:color w:val="auto"/>
                <w:spacing w:val="-5"/>
              </w:rPr>
              <w:t>1.5km）</w:t>
            </w:r>
          </w:p>
        </w:tc>
        <w:tc>
          <w:tcPr>
            <w:tcW w:w="963" w:type="dxa"/>
            <w:vAlign w:val="top"/>
          </w:tcPr>
          <w:p w14:paraId="2FEFAB50">
            <w:pPr>
              <w:spacing w:line="279" w:lineRule="auto"/>
              <w:rPr>
                <w:rFonts w:ascii="Arial"/>
                <w:color w:val="auto"/>
                <w:sz w:val="21"/>
              </w:rPr>
            </w:pPr>
          </w:p>
          <w:p w14:paraId="0B3236E9">
            <w:pPr>
              <w:pStyle w:val="6"/>
              <w:spacing w:before="78" w:line="232" w:lineRule="auto"/>
              <w:ind w:left="246" w:right="121" w:hanging="120"/>
              <w:rPr>
                <w:color w:val="auto"/>
              </w:rPr>
            </w:pPr>
            <w:r>
              <w:rPr>
                <w:color w:val="auto"/>
                <w:spacing w:val="-4"/>
              </w:rPr>
              <w:t>化学需</w:t>
            </w:r>
            <w:r>
              <w:rPr>
                <w:color w:val="auto"/>
              </w:rPr>
              <w:t xml:space="preserve"> </w:t>
            </w:r>
            <w:r>
              <w:rPr>
                <w:color w:val="auto"/>
                <w:spacing w:val="-6"/>
              </w:rPr>
              <w:t>氧量</w:t>
            </w:r>
          </w:p>
        </w:tc>
        <w:tc>
          <w:tcPr>
            <w:tcW w:w="983" w:type="dxa"/>
            <w:vAlign w:val="top"/>
          </w:tcPr>
          <w:p w14:paraId="0400155C">
            <w:pPr>
              <w:spacing w:line="279" w:lineRule="auto"/>
              <w:rPr>
                <w:rFonts w:ascii="Arial"/>
                <w:color w:val="auto"/>
                <w:sz w:val="21"/>
              </w:rPr>
            </w:pPr>
          </w:p>
          <w:p w14:paraId="3479F935">
            <w:pPr>
              <w:pStyle w:val="6"/>
              <w:spacing w:before="78" w:line="236" w:lineRule="auto"/>
              <w:ind w:left="393"/>
              <w:rPr>
                <w:color w:val="auto"/>
              </w:rPr>
            </w:pPr>
            <w:r>
              <w:rPr>
                <w:color w:val="auto"/>
              </w:rPr>
              <w:t>≤</w:t>
            </w:r>
          </w:p>
          <w:p w14:paraId="28ED8FAD">
            <w:pPr>
              <w:pStyle w:val="6"/>
              <w:spacing w:before="11" w:line="214" w:lineRule="auto"/>
              <w:ind w:left="140"/>
              <w:rPr>
                <w:color w:val="auto"/>
              </w:rPr>
            </w:pPr>
            <w:r>
              <w:rPr>
                <w:color w:val="auto"/>
                <w:spacing w:val="-3"/>
              </w:rPr>
              <w:t>20mg/L</w:t>
            </w:r>
          </w:p>
        </w:tc>
        <w:tc>
          <w:tcPr>
            <w:tcW w:w="781" w:type="dxa"/>
            <w:vAlign w:val="top"/>
          </w:tcPr>
          <w:p w14:paraId="2DA39E87">
            <w:pPr>
              <w:spacing w:line="437" w:lineRule="auto"/>
              <w:rPr>
                <w:rFonts w:ascii="Arial"/>
                <w:color w:val="auto"/>
                <w:sz w:val="21"/>
              </w:rPr>
            </w:pPr>
          </w:p>
          <w:p w14:paraId="259E5E12">
            <w:pPr>
              <w:pStyle w:val="6"/>
              <w:spacing w:before="78" w:line="220" w:lineRule="auto"/>
              <w:ind w:left="154"/>
              <w:rPr>
                <w:color w:val="auto"/>
              </w:rPr>
            </w:pPr>
            <w:r>
              <w:rPr>
                <w:color w:val="auto"/>
                <w:spacing w:val="-5"/>
              </w:rPr>
              <w:t>手工</w:t>
            </w:r>
          </w:p>
        </w:tc>
        <w:tc>
          <w:tcPr>
            <w:tcW w:w="1103" w:type="dxa"/>
            <w:vAlign w:val="top"/>
          </w:tcPr>
          <w:p w14:paraId="0C9E6B58">
            <w:pPr>
              <w:spacing w:line="437" w:lineRule="auto"/>
              <w:rPr>
                <w:rFonts w:ascii="Arial"/>
                <w:color w:val="auto"/>
                <w:sz w:val="21"/>
              </w:rPr>
            </w:pPr>
          </w:p>
          <w:p w14:paraId="3062CC12">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54338C0B">
            <w:pPr>
              <w:spacing w:line="437" w:lineRule="auto"/>
              <w:rPr>
                <w:rFonts w:ascii="Arial"/>
                <w:color w:val="auto"/>
                <w:sz w:val="21"/>
              </w:rPr>
            </w:pPr>
          </w:p>
          <w:p w14:paraId="42826DD7">
            <w:pPr>
              <w:pStyle w:val="6"/>
              <w:spacing w:before="78" w:line="220" w:lineRule="auto"/>
              <w:ind w:left="234"/>
              <w:rPr>
                <w:color w:val="auto"/>
              </w:rPr>
            </w:pPr>
            <w:r>
              <w:rPr>
                <w:color w:val="auto"/>
                <w:spacing w:val="-4"/>
              </w:rPr>
              <w:t>COD</w:t>
            </w:r>
            <w:r>
              <w:rPr>
                <w:color w:val="auto"/>
                <w:spacing w:val="-41"/>
              </w:rPr>
              <w:t xml:space="preserve"> </w:t>
            </w:r>
            <w:r>
              <w:rPr>
                <w:color w:val="auto"/>
                <w:spacing w:val="-4"/>
              </w:rPr>
              <w:t>消解装置</w:t>
            </w:r>
          </w:p>
        </w:tc>
        <w:tc>
          <w:tcPr>
            <w:tcW w:w="2909" w:type="dxa"/>
            <w:vAlign w:val="top"/>
          </w:tcPr>
          <w:p w14:paraId="5EFEC097">
            <w:pPr>
              <w:pStyle w:val="6"/>
              <w:spacing w:before="200" w:line="219" w:lineRule="auto"/>
              <w:ind w:left="204"/>
              <w:rPr>
                <w:color w:val="auto"/>
              </w:rPr>
            </w:pPr>
            <w:r>
              <w:rPr>
                <w:color w:val="auto"/>
                <w:spacing w:val="-2"/>
              </w:rPr>
              <w:t>水质 化学需氧量的测定</w:t>
            </w:r>
          </w:p>
          <w:p w14:paraId="79FEBAA8">
            <w:pPr>
              <w:pStyle w:val="6"/>
              <w:spacing w:before="32" w:line="221" w:lineRule="auto"/>
              <w:ind w:left="862"/>
              <w:rPr>
                <w:color w:val="auto"/>
              </w:rPr>
            </w:pPr>
            <w:r>
              <w:rPr>
                <w:color w:val="auto"/>
                <w:spacing w:val="-3"/>
              </w:rPr>
              <w:t>重铬酸盐法</w:t>
            </w:r>
          </w:p>
          <w:p w14:paraId="7CD37935">
            <w:pPr>
              <w:pStyle w:val="6"/>
              <w:spacing w:before="68" w:line="184" w:lineRule="auto"/>
              <w:ind w:left="795"/>
              <w:rPr>
                <w:color w:val="auto"/>
              </w:rPr>
            </w:pPr>
            <w:r>
              <w:rPr>
                <w:color w:val="auto"/>
                <w:spacing w:val="-1"/>
              </w:rPr>
              <w:t>HJ 828-2017</w:t>
            </w:r>
          </w:p>
        </w:tc>
      </w:tr>
      <w:tr w14:paraId="7CD8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2C79A787">
            <w:pPr>
              <w:pStyle w:val="6"/>
              <w:spacing w:before="41" w:line="219" w:lineRule="auto"/>
              <w:ind w:left="150"/>
              <w:rPr>
                <w:color w:val="auto"/>
              </w:rPr>
            </w:pPr>
            <w:r>
              <w:rPr>
                <w:color w:val="auto"/>
                <w:spacing w:val="-2"/>
              </w:rPr>
              <w:t>地表水（入河排污</w:t>
            </w:r>
          </w:p>
          <w:p w14:paraId="692463F1">
            <w:pPr>
              <w:pStyle w:val="6"/>
              <w:spacing w:before="34" w:line="220" w:lineRule="auto"/>
              <w:ind w:left="186"/>
              <w:rPr>
                <w:color w:val="auto"/>
              </w:rPr>
            </w:pPr>
            <w:r>
              <w:rPr>
                <w:color w:val="auto"/>
                <w:spacing w:val="-6"/>
              </w:rPr>
              <w:t>口（定南河）上游</w:t>
            </w:r>
          </w:p>
          <w:p w14:paraId="59BAA797">
            <w:pPr>
              <w:pStyle w:val="6"/>
              <w:spacing w:before="33" w:line="220" w:lineRule="auto"/>
              <w:ind w:left="420"/>
              <w:rPr>
                <w:color w:val="auto"/>
              </w:rPr>
            </w:pPr>
            <w:r>
              <w:rPr>
                <w:color w:val="auto"/>
                <w:spacing w:val="-3"/>
              </w:rPr>
              <w:t>0.5km</w:t>
            </w:r>
            <w:r>
              <w:rPr>
                <w:color w:val="auto"/>
                <w:spacing w:val="-49"/>
              </w:rPr>
              <w:t xml:space="preserve"> </w:t>
            </w:r>
            <w:r>
              <w:rPr>
                <w:color w:val="auto"/>
                <w:spacing w:val="-3"/>
              </w:rPr>
              <w:t>和下游</w:t>
            </w:r>
          </w:p>
          <w:p w14:paraId="49746E5C">
            <w:pPr>
              <w:pStyle w:val="6"/>
              <w:spacing w:before="33" w:line="208" w:lineRule="auto"/>
              <w:ind w:left="707"/>
              <w:rPr>
                <w:color w:val="auto"/>
              </w:rPr>
            </w:pPr>
            <w:r>
              <w:rPr>
                <w:color w:val="auto"/>
                <w:spacing w:val="-5"/>
              </w:rPr>
              <w:t>1.5km）</w:t>
            </w:r>
          </w:p>
        </w:tc>
        <w:tc>
          <w:tcPr>
            <w:tcW w:w="963" w:type="dxa"/>
            <w:vAlign w:val="top"/>
          </w:tcPr>
          <w:p w14:paraId="235D8119">
            <w:pPr>
              <w:pStyle w:val="6"/>
              <w:spacing w:before="200" w:line="224" w:lineRule="auto"/>
              <w:ind w:left="129"/>
              <w:rPr>
                <w:color w:val="auto"/>
              </w:rPr>
            </w:pPr>
            <w:r>
              <w:rPr>
                <w:color w:val="auto"/>
                <w:spacing w:val="-5"/>
              </w:rPr>
              <w:t>五日生</w:t>
            </w:r>
          </w:p>
          <w:p w14:paraId="01D796E4">
            <w:pPr>
              <w:pStyle w:val="6"/>
              <w:spacing w:before="26" w:line="219" w:lineRule="auto"/>
              <w:ind w:left="126"/>
              <w:rPr>
                <w:color w:val="auto"/>
              </w:rPr>
            </w:pPr>
            <w:r>
              <w:rPr>
                <w:color w:val="auto"/>
                <w:spacing w:val="-4"/>
              </w:rPr>
              <w:t>化需氧</w:t>
            </w:r>
          </w:p>
          <w:p w14:paraId="2057DC69">
            <w:pPr>
              <w:pStyle w:val="6"/>
              <w:spacing w:before="35" w:line="225" w:lineRule="auto"/>
              <w:ind w:left="365"/>
              <w:rPr>
                <w:color w:val="auto"/>
              </w:rPr>
            </w:pPr>
            <w:r>
              <w:rPr>
                <w:color w:val="auto"/>
              </w:rPr>
              <w:t>量</w:t>
            </w:r>
          </w:p>
        </w:tc>
        <w:tc>
          <w:tcPr>
            <w:tcW w:w="983" w:type="dxa"/>
            <w:vAlign w:val="top"/>
          </w:tcPr>
          <w:p w14:paraId="10282516">
            <w:pPr>
              <w:spacing w:line="279" w:lineRule="auto"/>
              <w:rPr>
                <w:rFonts w:ascii="Arial"/>
                <w:color w:val="auto"/>
                <w:sz w:val="21"/>
              </w:rPr>
            </w:pPr>
          </w:p>
          <w:p w14:paraId="7D557C78">
            <w:pPr>
              <w:pStyle w:val="6"/>
              <w:spacing w:before="78" w:line="230" w:lineRule="auto"/>
              <w:ind w:left="196" w:right="190" w:firstLine="197"/>
              <w:rPr>
                <w:color w:val="auto"/>
              </w:rPr>
            </w:pPr>
            <w:r>
              <w:rPr>
                <w:color w:val="auto"/>
                <w:spacing w:val="-27"/>
              </w:rPr>
              <w:t>≤</w:t>
            </w:r>
            <w:r>
              <w:rPr>
                <w:color w:val="auto"/>
              </w:rPr>
              <w:t xml:space="preserve">  </w:t>
            </w:r>
            <w:r>
              <w:rPr>
                <w:color w:val="auto"/>
                <w:spacing w:val="-2"/>
              </w:rPr>
              <w:t>4mg/L</w:t>
            </w:r>
          </w:p>
        </w:tc>
        <w:tc>
          <w:tcPr>
            <w:tcW w:w="781" w:type="dxa"/>
            <w:vAlign w:val="top"/>
          </w:tcPr>
          <w:p w14:paraId="2CCA1876">
            <w:pPr>
              <w:spacing w:line="438" w:lineRule="auto"/>
              <w:rPr>
                <w:rFonts w:ascii="Arial"/>
                <w:color w:val="auto"/>
                <w:sz w:val="21"/>
              </w:rPr>
            </w:pPr>
          </w:p>
          <w:p w14:paraId="2E1ABB31">
            <w:pPr>
              <w:pStyle w:val="6"/>
              <w:spacing w:before="78" w:line="220" w:lineRule="auto"/>
              <w:ind w:left="154"/>
              <w:rPr>
                <w:color w:val="auto"/>
              </w:rPr>
            </w:pPr>
            <w:r>
              <w:rPr>
                <w:color w:val="auto"/>
                <w:spacing w:val="-5"/>
              </w:rPr>
              <w:t>手工</w:t>
            </w:r>
          </w:p>
        </w:tc>
        <w:tc>
          <w:tcPr>
            <w:tcW w:w="1103" w:type="dxa"/>
            <w:vAlign w:val="top"/>
          </w:tcPr>
          <w:p w14:paraId="763974D2">
            <w:pPr>
              <w:spacing w:line="438" w:lineRule="auto"/>
              <w:rPr>
                <w:rFonts w:ascii="Arial"/>
                <w:color w:val="auto"/>
                <w:sz w:val="21"/>
              </w:rPr>
            </w:pPr>
          </w:p>
          <w:p w14:paraId="57D37C4A">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5F1578DE">
            <w:pPr>
              <w:spacing w:line="438" w:lineRule="auto"/>
              <w:rPr>
                <w:rFonts w:ascii="Arial"/>
                <w:color w:val="auto"/>
                <w:sz w:val="21"/>
              </w:rPr>
            </w:pPr>
          </w:p>
          <w:p w14:paraId="0C313B34">
            <w:pPr>
              <w:pStyle w:val="6"/>
              <w:spacing w:before="78" w:line="219" w:lineRule="auto"/>
              <w:ind w:left="329"/>
              <w:rPr>
                <w:color w:val="auto"/>
              </w:rPr>
            </w:pPr>
            <w:r>
              <w:rPr>
                <w:color w:val="auto"/>
                <w:spacing w:val="-3"/>
              </w:rPr>
              <w:t>生化培养箱</w:t>
            </w:r>
          </w:p>
        </w:tc>
        <w:tc>
          <w:tcPr>
            <w:tcW w:w="2909" w:type="dxa"/>
            <w:vAlign w:val="top"/>
          </w:tcPr>
          <w:p w14:paraId="4213CFE4">
            <w:pPr>
              <w:pStyle w:val="6"/>
              <w:spacing w:before="199" w:line="219" w:lineRule="auto"/>
              <w:ind w:left="204"/>
              <w:rPr>
                <w:color w:val="auto"/>
              </w:rPr>
            </w:pPr>
            <w:r>
              <w:rPr>
                <w:color w:val="auto"/>
                <w:spacing w:val="-2"/>
              </w:rPr>
              <w:t>水质 五日生化需氧量的</w:t>
            </w:r>
          </w:p>
          <w:p w14:paraId="0A40B0AD">
            <w:pPr>
              <w:pStyle w:val="6"/>
              <w:spacing w:before="35" w:line="219" w:lineRule="auto"/>
              <w:ind w:left="442"/>
              <w:rPr>
                <w:color w:val="auto"/>
              </w:rPr>
            </w:pPr>
            <w:r>
              <w:rPr>
                <w:color w:val="auto"/>
                <w:spacing w:val="-2"/>
              </w:rPr>
              <w:t>测定 稀释与接种法</w:t>
            </w:r>
          </w:p>
          <w:p w14:paraId="6F3F3FA5">
            <w:pPr>
              <w:pStyle w:val="6"/>
              <w:spacing w:before="71" w:line="183" w:lineRule="auto"/>
              <w:ind w:left="795"/>
              <w:rPr>
                <w:color w:val="auto"/>
              </w:rPr>
            </w:pPr>
            <w:r>
              <w:rPr>
                <w:color w:val="auto"/>
                <w:spacing w:val="-2"/>
              </w:rPr>
              <w:t>HJ</w:t>
            </w:r>
            <w:r>
              <w:rPr>
                <w:color w:val="auto"/>
                <w:spacing w:val="15"/>
              </w:rPr>
              <w:t xml:space="preserve"> </w:t>
            </w:r>
            <w:r>
              <w:rPr>
                <w:color w:val="auto"/>
                <w:spacing w:val="-2"/>
              </w:rPr>
              <w:t>505-2009</w:t>
            </w:r>
          </w:p>
        </w:tc>
      </w:tr>
      <w:tr w14:paraId="48FA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3ABF6939">
            <w:pPr>
              <w:pStyle w:val="6"/>
              <w:spacing w:before="43" w:line="219" w:lineRule="auto"/>
              <w:ind w:left="150"/>
              <w:rPr>
                <w:color w:val="auto"/>
              </w:rPr>
            </w:pPr>
            <w:r>
              <w:rPr>
                <w:color w:val="auto"/>
                <w:spacing w:val="-2"/>
              </w:rPr>
              <w:t>地表水（入河排污</w:t>
            </w:r>
          </w:p>
          <w:p w14:paraId="78E9D9D9">
            <w:pPr>
              <w:pStyle w:val="6"/>
              <w:spacing w:before="33" w:line="207" w:lineRule="auto"/>
              <w:ind w:left="707"/>
              <w:rPr>
                <w:color w:val="auto"/>
              </w:rPr>
            </w:pPr>
            <w:r>
              <w:rPr>
                <w:color w:val="auto"/>
                <w:spacing w:val="-6"/>
              </w:rPr>
              <w:t>口（定南河）</w:t>
            </w:r>
            <w:r>
              <w:rPr>
                <w:color w:val="auto"/>
                <w:spacing w:val="-4"/>
              </w:rPr>
              <w:t>下游</w:t>
            </w:r>
            <w:r>
              <w:rPr>
                <w:color w:val="auto"/>
                <w:spacing w:val="-5"/>
              </w:rPr>
              <w:t>1.5km）</w:t>
            </w:r>
          </w:p>
        </w:tc>
        <w:tc>
          <w:tcPr>
            <w:tcW w:w="963" w:type="dxa"/>
            <w:vAlign w:val="top"/>
          </w:tcPr>
          <w:p w14:paraId="523A193B">
            <w:pPr>
              <w:spacing w:line="439" w:lineRule="auto"/>
              <w:rPr>
                <w:rFonts w:ascii="Arial"/>
                <w:color w:val="auto"/>
                <w:sz w:val="21"/>
              </w:rPr>
            </w:pPr>
          </w:p>
          <w:p w14:paraId="7C649779">
            <w:pPr>
              <w:pStyle w:val="6"/>
              <w:spacing w:before="78" w:line="219" w:lineRule="auto"/>
              <w:ind w:left="245"/>
              <w:rPr>
                <w:color w:val="auto"/>
              </w:rPr>
            </w:pPr>
            <w:r>
              <w:rPr>
                <w:color w:val="auto"/>
                <w:spacing w:val="-5"/>
              </w:rPr>
              <w:t>氨氮</w:t>
            </w:r>
          </w:p>
        </w:tc>
        <w:tc>
          <w:tcPr>
            <w:tcW w:w="983" w:type="dxa"/>
            <w:vAlign w:val="top"/>
          </w:tcPr>
          <w:p w14:paraId="4208438E">
            <w:pPr>
              <w:spacing w:line="281" w:lineRule="auto"/>
              <w:rPr>
                <w:rFonts w:ascii="Arial"/>
                <w:color w:val="auto"/>
                <w:sz w:val="21"/>
              </w:rPr>
            </w:pPr>
          </w:p>
          <w:p w14:paraId="5950C764">
            <w:pPr>
              <w:pStyle w:val="6"/>
              <w:spacing w:before="78" w:line="230" w:lineRule="auto"/>
              <w:ind w:left="214" w:right="190" w:firstLine="179"/>
              <w:rPr>
                <w:color w:val="auto"/>
              </w:rPr>
            </w:pPr>
            <w:r>
              <w:rPr>
                <w:color w:val="auto"/>
                <w:spacing w:val="-27"/>
              </w:rPr>
              <w:t>≤</w:t>
            </w:r>
            <w:r>
              <w:rPr>
                <w:color w:val="auto"/>
              </w:rPr>
              <w:t xml:space="preserve">  </w:t>
            </w:r>
            <w:r>
              <w:rPr>
                <w:color w:val="auto"/>
                <w:spacing w:val="-6"/>
              </w:rPr>
              <w:t>1mg/L</w:t>
            </w:r>
          </w:p>
        </w:tc>
        <w:tc>
          <w:tcPr>
            <w:tcW w:w="781" w:type="dxa"/>
            <w:vAlign w:val="top"/>
          </w:tcPr>
          <w:p w14:paraId="1B43B78E">
            <w:pPr>
              <w:spacing w:line="439" w:lineRule="auto"/>
              <w:rPr>
                <w:rFonts w:ascii="Arial"/>
                <w:color w:val="auto"/>
                <w:sz w:val="21"/>
              </w:rPr>
            </w:pPr>
          </w:p>
          <w:p w14:paraId="4956AE39">
            <w:pPr>
              <w:pStyle w:val="6"/>
              <w:spacing w:before="78" w:line="220" w:lineRule="auto"/>
              <w:ind w:left="154"/>
              <w:rPr>
                <w:color w:val="auto"/>
              </w:rPr>
            </w:pPr>
            <w:r>
              <w:rPr>
                <w:color w:val="auto"/>
                <w:spacing w:val="-5"/>
              </w:rPr>
              <w:t>手工</w:t>
            </w:r>
          </w:p>
        </w:tc>
        <w:tc>
          <w:tcPr>
            <w:tcW w:w="1103" w:type="dxa"/>
            <w:vAlign w:val="top"/>
          </w:tcPr>
          <w:p w14:paraId="0C825560">
            <w:pPr>
              <w:spacing w:line="440" w:lineRule="auto"/>
              <w:rPr>
                <w:rFonts w:ascii="Arial"/>
                <w:color w:val="auto"/>
                <w:sz w:val="21"/>
              </w:rPr>
            </w:pPr>
          </w:p>
          <w:p w14:paraId="72C104D4">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63279640">
            <w:pPr>
              <w:spacing w:line="283" w:lineRule="auto"/>
              <w:rPr>
                <w:rFonts w:ascii="Arial"/>
                <w:color w:val="auto"/>
                <w:sz w:val="21"/>
              </w:rPr>
            </w:pPr>
          </w:p>
          <w:p w14:paraId="1836BF59">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19E62CE3">
            <w:pPr>
              <w:pStyle w:val="6"/>
              <w:spacing w:before="200" w:line="219" w:lineRule="auto"/>
              <w:ind w:left="144"/>
              <w:rPr>
                <w:color w:val="auto"/>
              </w:rPr>
            </w:pPr>
            <w:r>
              <w:rPr>
                <w:color w:val="auto"/>
                <w:spacing w:val="-3"/>
              </w:rPr>
              <w:t>水质 氨氮的测定</w:t>
            </w:r>
            <w:r>
              <w:rPr>
                <w:color w:val="auto"/>
                <w:spacing w:val="19"/>
              </w:rPr>
              <w:t xml:space="preserve"> </w:t>
            </w:r>
            <w:r>
              <w:rPr>
                <w:color w:val="auto"/>
                <w:spacing w:val="-3"/>
              </w:rPr>
              <w:t>纳氏试</w:t>
            </w:r>
          </w:p>
          <w:p w14:paraId="79E63211">
            <w:pPr>
              <w:pStyle w:val="6"/>
              <w:spacing w:before="34" w:line="219" w:lineRule="auto"/>
              <w:ind w:left="742"/>
              <w:rPr>
                <w:color w:val="auto"/>
              </w:rPr>
            </w:pPr>
            <w:r>
              <w:rPr>
                <w:color w:val="auto"/>
                <w:spacing w:val="-2"/>
              </w:rPr>
              <w:t>剂分光光度法</w:t>
            </w:r>
          </w:p>
          <w:p w14:paraId="2E75D48E">
            <w:pPr>
              <w:pStyle w:val="6"/>
              <w:spacing w:before="72" w:line="183" w:lineRule="auto"/>
              <w:ind w:left="795"/>
              <w:rPr>
                <w:color w:val="auto"/>
              </w:rPr>
            </w:pPr>
            <w:r>
              <w:rPr>
                <w:color w:val="auto"/>
                <w:spacing w:val="-2"/>
              </w:rPr>
              <w:t>HJ</w:t>
            </w:r>
            <w:r>
              <w:rPr>
                <w:color w:val="auto"/>
                <w:spacing w:val="15"/>
              </w:rPr>
              <w:t xml:space="preserve"> </w:t>
            </w:r>
            <w:r>
              <w:rPr>
                <w:color w:val="auto"/>
                <w:spacing w:val="-2"/>
              </w:rPr>
              <w:t>535-2009</w:t>
            </w:r>
          </w:p>
        </w:tc>
      </w:tr>
      <w:tr w14:paraId="6842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17BB1020">
            <w:pPr>
              <w:pStyle w:val="6"/>
              <w:spacing w:before="44" w:line="219" w:lineRule="auto"/>
              <w:ind w:left="150"/>
              <w:rPr>
                <w:color w:val="auto"/>
              </w:rPr>
            </w:pPr>
            <w:r>
              <w:rPr>
                <w:color w:val="auto"/>
                <w:spacing w:val="-2"/>
              </w:rPr>
              <w:t>地表水（入河排污</w:t>
            </w:r>
          </w:p>
          <w:p w14:paraId="6AD3F3D4">
            <w:pPr>
              <w:pStyle w:val="6"/>
              <w:spacing w:before="33" w:line="207" w:lineRule="auto"/>
              <w:ind w:left="707"/>
              <w:rPr>
                <w:color w:val="auto"/>
              </w:rPr>
            </w:pPr>
            <w:r>
              <w:rPr>
                <w:color w:val="auto"/>
                <w:spacing w:val="-6"/>
              </w:rPr>
              <w:t>口（定南河）</w:t>
            </w:r>
            <w:r>
              <w:rPr>
                <w:color w:val="auto"/>
                <w:spacing w:val="-4"/>
              </w:rPr>
              <w:t>下游</w:t>
            </w:r>
            <w:r>
              <w:rPr>
                <w:color w:val="auto"/>
                <w:spacing w:val="-5"/>
              </w:rPr>
              <w:t>1.5km）</w:t>
            </w:r>
          </w:p>
        </w:tc>
        <w:tc>
          <w:tcPr>
            <w:tcW w:w="963" w:type="dxa"/>
            <w:vAlign w:val="top"/>
          </w:tcPr>
          <w:p w14:paraId="6DB8E9E4">
            <w:pPr>
              <w:spacing w:line="441" w:lineRule="auto"/>
              <w:rPr>
                <w:rFonts w:ascii="Arial"/>
                <w:color w:val="auto"/>
                <w:sz w:val="21"/>
              </w:rPr>
            </w:pPr>
          </w:p>
          <w:p w14:paraId="57656884">
            <w:pPr>
              <w:pStyle w:val="6"/>
              <w:spacing w:before="78" w:line="219" w:lineRule="auto"/>
              <w:ind w:left="245"/>
              <w:rPr>
                <w:color w:val="auto"/>
              </w:rPr>
            </w:pPr>
            <w:r>
              <w:rPr>
                <w:color w:val="auto"/>
                <w:spacing w:val="-5"/>
              </w:rPr>
              <w:t>总磷</w:t>
            </w:r>
          </w:p>
        </w:tc>
        <w:tc>
          <w:tcPr>
            <w:tcW w:w="983" w:type="dxa"/>
            <w:vAlign w:val="top"/>
          </w:tcPr>
          <w:p w14:paraId="02C7077B">
            <w:pPr>
              <w:pStyle w:val="6"/>
              <w:spacing w:before="202" w:line="236" w:lineRule="auto"/>
              <w:ind w:left="393"/>
              <w:rPr>
                <w:color w:val="auto"/>
              </w:rPr>
            </w:pPr>
            <w:r>
              <w:rPr>
                <w:color w:val="auto"/>
              </w:rPr>
              <w:t>≤</w:t>
            </w:r>
          </w:p>
          <w:p w14:paraId="10383107">
            <w:pPr>
              <w:pStyle w:val="6"/>
              <w:spacing w:before="11" w:line="214" w:lineRule="auto"/>
              <w:ind w:left="139"/>
              <w:rPr>
                <w:color w:val="auto"/>
              </w:rPr>
            </w:pPr>
            <w:r>
              <w:rPr>
                <w:color w:val="auto"/>
                <w:spacing w:val="-2"/>
              </w:rPr>
              <w:t>0.2mg/</w:t>
            </w:r>
          </w:p>
          <w:p w14:paraId="2A99467D">
            <w:pPr>
              <w:pStyle w:val="6"/>
              <w:spacing w:before="80" w:line="182" w:lineRule="auto"/>
              <w:ind w:left="435"/>
              <w:rPr>
                <w:color w:val="auto"/>
              </w:rPr>
            </w:pPr>
            <w:r>
              <w:rPr>
                <w:color w:val="auto"/>
              </w:rPr>
              <w:t>L</w:t>
            </w:r>
          </w:p>
        </w:tc>
        <w:tc>
          <w:tcPr>
            <w:tcW w:w="781" w:type="dxa"/>
            <w:vAlign w:val="top"/>
          </w:tcPr>
          <w:p w14:paraId="1173B40E">
            <w:pPr>
              <w:spacing w:line="441" w:lineRule="auto"/>
              <w:rPr>
                <w:rFonts w:ascii="Arial"/>
                <w:color w:val="auto"/>
                <w:sz w:val="21"/>
              </w:rPr>
            </w:pPr>
          </w:p>
          <w:p w14:paraId="79F96CE0">
            <w:pPr>
              <w:pStyle w:val="6"/>
              <w:spacing w:before="78" w:line="220" w:lineRule="auto"/>
              <w:ind w:left="154"/>
              <w:rPr>
                <w:color w:val="auto"/>
              </w:rPr>
            </w:pPr>
            <w:r>
              <w:rPr>
                <w:color w:val="auto"/>
                <w:spacing w:val="-5"/>
              </w:rPr>
              <w:t>手工</w:t>
            </w:r>
          </w:p>
        </w:tc>
        <w:tc>
          <w:tcPr>
            <w:tcW w:w="1103" w:type="dxa"/>
            <w:vAlign w:val="top"/>
          </w:tcPr>
          <w:p w14:paraId="1A7FECD4">
            <w:pPr>
              <w:spacing w:line="441" w:lineRule="auto"/>
              <w:rPr>
                <w:rFonts w:ascii="Arial"/>
                <w:color w:val="auto"/>
                <w:sz w:val="21"/>
              </w:rPr>
            </w:pPr>
          </w:p>
          <w:p w14:paraId="4486574B">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0AA024D6">
            <w:pPr>
              <w:spacing w:line="284" w:lineRule="auto"/>
              <w:rPr>
                <w:rFonts w:ascii="Arial"/>
                <w:color w:val="auto"/>
                <w:sz w:val="21"/>
              </w:rPr>
            </w:pPr>
          </w:p>
          <w:p w14:paraId="13463AC0">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314DFD87">
            <w:pPr>
              <w:pStyle w:val="6"/>
              <w:spacing w:before="203" w:line="219" w:lineRule="auto"/>
              <w:ind w:left="144"/>
              <w:rPr>
                <w:color w:val="auto"/>
              </w:rPr>
            </w:pPr>
            <w:r>
              <w:rPr>
                <w:color w:val="auto"/>
                <w:spacing w:val="-2"/>
              </w:rPr>
              <w:t>水质 总磷的测定</w:t>
            </w:r>
            <w:r>
              <w:rPr>
                <w:color w:val="auto"/>
                <w:spacing w:val="8"/>
              </w:rPr>
              <w:t xml:space="preserve"> </w:t>
            </w:r>
            <w:r>
              <w:rPr>
                <w:color w:val="auto"/>
                <w:spacing w:val="-2"/>
              </w:rPr>
              <w:t>钼酸铵</w:t>
            </w:r>
          </w:p>
          <w:p w14:paraId="74D4DCDC">
            <w:pPr>
              <w:pStyle w:val="6"/>
              <w:spacing w:before="34" w:line="219" w:lineRule="auto"/>
              <w:ind w:left="864"/>
              <w:rPr>
                <w:color w:val="auto"/>
              </w:rPr>
            </w:pPr>
            <w:r>
              <w:rPr>
                <w:color w:val="auto"/>
                <w:spacing w:val="-3"/>
              </w:rPr>
              <w:t>分光光度法</w:t>
            </w:r>
          </w:p>
          <w:p w14:paraId="7D489086">
            <w:pPr>
              <w:pStyle w:val="6"/>
              <w:spacing w:before="70" w:line="184" w:lineRule="auto"/>
              <w:ind w:left="798"/>
              <w:rPr>
                <w:color w:val="auto"/>
              </w:rPr>
            </w:pPr>
            <w:r>
              <w:rPr>
                <w:color w:val="auto"/>
                <w:spacing w:val="-4"/>
              </w:rPr>
              <w:t>GB</w:t>
            </w:r>
            <w:r>
              <w:rPr>
                <w:color w:val="auto"/>
                <w:spacing w:val="32"/>
              </w:rPr>
              <w:t xml:space="preserve"> </w:t>
            </w:r>
            <w:r>
              <w:rPr>
                <w:color w:val="auto"/>
                <w:spacing w:val="-4"/>
              </w:rPr>
              <w:t>11893-89</w:t>
            </w:r>
          </w:p>
        </w:tc>
      </w:tr>
      <w:tr w14:paraId="31BAB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14B02E9C">
            <w:pPr>
              <w:pStyle w:val="6"/>
              <w:spacing w:before="42" w:line="236" w:lineRule="auto"/>
              <w:ind w:left="117" w:right="106" w:hanging="1"/>
              <w:jc w:val="both"/>
              <w:rPr>
                <w:color w:val="auto"/>
              </w:rPr>
            </w:pPr>
            <w:r>
              <w:rPr>
                <w:color w:val="auto"/>
                <w:spacing w:val="7"/>
              </w:rPr>
              <w:t>地表水（入河排污</w:t>
            </w:r>
            <w:r>
              <w:rPr>
                <w:color w:val="auto"/>
              </w:rPr>
              <w:t xml:space="preserve"> </w:t>
            </w:r>
            <w:r>
              <w:rPr>
                <w:color w:val="auto"/>
                <w:spacing w:val="6"/>
              </w:rPr>
              <w:t>口（定南河）</w:t>
            </w:r>
            <w:r>
              <w:rPr>
                <w:color w:val="auto"/>
                <w:spacing w:val="-4"/>
              </w:rPr>
              <w:t>下游</w:t>
            </w:r>
            <w:r>
              <w:rPr>
                <w:color w:val="auto"/>
                <w:spacing w:val="-5"/>
              </w:rPr>
              <w:t>1.5km）</w:t>
            </w:r>
          </w:p>
        </w:tc>
        <w:tc>
          <w:tcPr>
            <w:tcW w:w="963" w:type="dxa"/>
            <w:vAlign w:val="top"/>
          </w:tcPr>
          <w:p w14:paraId="7E0A6101">
            <w:pPr>
              <w:spacing w:line="440" w:lineRule="auto"/>
              <w:rPr>
                <w:rFonts w:ascii="Arial"/>
                <w:color w:val="auto"/>
                <w:sz w:val="21"/>
              </w:rPr>
            </w:pPr>
          </w:p>
          <w:p w14:paraId="6139E674">
            <w:pPr>
              <w:pStyle w:val="6"/>
              <w:spacing w:before="79" w:line="219" w:lineRule="auto"/>
              <w:ind w:left="245"/>
              <w:rPr>
                <w:color w:val="auto"/>
              </w:rPr>
            </w:pPr>
            <w:r>
              <w:rPr>
                <w:color w:val="auto"/>
                <w:spacing w:val="-5"/>
              </w:rPr>
              <w:t>总氮</w:t>
            </w:r>
          </w:p>
        </w:tc>
        <w:tc>
          <w:tcPr>
            <w:tcW w:w="983" w:type="dxa"/>
            <w:vAlign w:val="top"/>
          </w:tcPr>
          <w:p w14:paraId="7FE687F1">
            <w:pPr>
              <w:spacing w:line="283" w:lineRule="auto"/>
              <w:rPr>
                <w:rFonts w:ascii="Arial"/>
                <w:color w:val="auto"/>
                <w:sz w:val="21"/>
              </w:rPr>
            </w:pPr>
          </w:p>
          <w:p w14:paraId="1BA50010">
            <w:pPr>
              <w:pStyle w:val="6"/>
              <w:spacing w:before="78" w:line="229" w:lineRule="auto"/>
              <w:ind w:left="214" w:right="190" w:firstLine="179"/>
              <w:rPr>
                <w:color w:val="auto"/>
              </w:rPr>
            </w:pPr>
            <w:r>
              <w:rPr>
                <w:color w:val="auto"/>
                <w:spacing w:val="-27"/>
              </w:rPr>
              <w:t>≤</w:t>
            </w:r>
            <w:r>
              <w:rPr>
                <w:color w:val="auto"/>
              </w:rPr>
              <w:t xml:space="preserve">  </w:t>
            </w:r>
            <w:r>
              <w:rPr>
                <w:color w:val="auto"/>
                <w:spacing w:val="-6"/>
              </w:rPr>
              <w:t>1mg/L</w:t>
            </w:r>
          </w:p>
        </w:tc>
        <w:tc>
          <w:tcPr>
            <w:tcW w:w="781" w:type="dxa"/>
            <w:vAlign w:val="top"/>
          </w:tcPr>
          <w:p w14:paraId="3649816F">
            <w:pPr>
              <w:spacing w:line="441" w:lineRule="auto"/>
              <w:rPr>
                <w:rFonts w:ascii="Arial"/>
                <w:color w:val="auto"/>
                <w:sz w:val="21"/>
              </w:rPr>
            </w:pPr>
          </w:p>
          <w:p w14:paraId="626D8CF6">
            <w:pPr>
              <w:pStyle w:val="6"/>
              <w:spacing w:before="78" w:line="220" w:lineRule="auto"/>
              <w:ind w:left="154"/>
              <w:rPr>
                <w:color w:val="auto"/>
              </w:rPr>
            </w:pPr>
            <w:r>
              <w:rPr>
                <w:color w:val="auto"/>
                <w:spacing w:val="-5"/>
              </w:rPr>
              <w:t>手工</w:t>
            </w:r>
          </w:p>
        </w:tc>
        <w:tc>
          <w:tcPr>
            <w:tcW w:w="1103" w:type="dxa"/>
            <w:vAlign w:val="top"/>
          </w:tcPr>
          <w:p w14:paraId="01A1C61C">
            <w:pPr>
              <w:spacing w:line="441" w:lineRule="auto"/>
              <w:rPr>
                <w:rFonts w:ascii="Arial"/>
                <w:color w:val="auto"/>
                <w:sz w:val="21"/>
              </w:rPr>
            </w:pPr>
          </w:p>
          <w:p w14:paraId="4108766E">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51FD9E08">
            <w:pPr>
              <w:spacing w:line="282" w:lineRule="auto"/>
              <w:rPr>
                <w:rFonts w:ascii="Arial"/>
                <w:color w:val="auto"/>
                <w:sz w:val="21"/>
              </w:rPr>
            </w:pPr>
          </w:p>
          <w:p w14:paraId="21CDA0ED">
            <w:pPr>
              <w:pStyle w:val="6"/>
              <w:spacing w:before="78" w:line="232" w:lineRule="auto"/>
              <w:ind w:left="569" w:right="196" w:hanging="356"/>
              <w:rPr>
                <w:color w:val="auto"/>
              </w:rPr>
            </w:pPr>
            <w:r>
              <w:rPr>
                <w:color w:val="auto"/>
                <w:spacing w:val="-3"/>
              </w:rPr>
              <w:t>紫外可见分光</w:t>
            </w:r>
            <w:r>
              <w:rPr>
                <w:color w:val="auto"/>
                <w:spacing w:val="1"/>
              </w:rPr>
              <w:t xml:space="preserve"> </w:t>
            </w:r>
            <w:r>
              <w:rPr>
                <w:color w:val="auto"/>
                <w:spacing w:val="-4"/>
              </w:rPr>
              <w:t>光度计</w:t>
            </w:r>
          </w:p>
        </w:tc>
        <w:tc>
          <w:tcPr>
            <w:tcW w:w="2909" w:type="dxa"/>
            <w:vAlign w:val="top"/>
          </w:tcPr>
          <w:p w14:paraId="4909742A">
            <w:pPr>
              <w:pStyle w:val="6"/>
              <w:spacing w:before="202" w:line="219" w:lineRule="auto"/>
              <w:ind w:left="144"/>
              <w:rPr>
                <w:color w:val="auto"/>
              </w:rPr>
            </w:pPr>
            <w:r>
              <w:rPr>
                <w:color w:val="auto"/>
                <w:spacing w:val="-2"/>
              </w:rPr>
              <w:t>水质 总氮的测定</w:t>
            </w:r>
            <w:r>
              <w:rPr>
                <w:color w:val="auto"/>
                <w:spacing w:val="8"/>
              </w:rPr>
              <w:t xml:space="preserve"> </w:t>
            </w:r>
            <w:r>
              <w:rPr>
                <w:color w:val="auto"/>
                <w:spacing w:val="-2"/>
              </w:rPr>
              <w:t>碱性过</w:t>
            </w:r>
          </w:p>
          <w:p w14:paraId="32B7DE75">
            <w:pPr>
              <w:pStyle w:val="6"/>
              <w:spacing w:before="35" w:line="219" w:lineRule="auto"/>
              <w:ind w:left="140"/>
              <w:rPr>
                <w:color w:val="auto"/>
              </w:rPr>
            </w:pPr>
            <w:r>
              <w:rPr>
                <w:color w:val="auto"/>
                <w:spacing w:val="-1"/>
              </w:rPr>
              <w:t>硫酸钾消解紫外分光光度</w:t>
            </w:r>
          </w:p>
          <w:p w14:paraId="29A3C616">
            <w:pPr>
              <w:pStyle w:val="6"/>
              <w:spacing w:before="33" w:line="218" w:lineRule="auto"/>
              <w:ind w:left="622"/>
              <w:rPr>
                <w:color w:val="auto"/>
              </w:rPr>
            </w:pPr>
            <w:r>
              <w:rPr>
                <w:color w:val="auto"/>
                <w:spacing w:val="-2"/>
              </w:rPr>
              <w:t>法 HJ</w:t>
            </w:r>
            <w:r>
              <w:rPr>
                <w:color w:val="auto"/>
                <w:spacing w:val="12"/>
              </w:rPr>
              <w:t xml:space="preserve"> </w:t>
            </w:r>
            <w:r>
              <w:rPr>
                <w:color w:val="auto"/>
                <w:spacing w:val="-2"/>
              </w:rPr>
              <w:t>636-2012</w:t>
            </w:r>
          </w:p>
        </w:tc>
      </w:tr>
      <w:tr w14:paraId="706F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2206" w:type="dxa"/>
            <w:vAlign w:val="top"/>
          </w:tcPr>
          <w:p w14:paraId="33A88499">
            <w:pPr>
              <w:pStyle w:val="6"/>
              <w:spacing w:before="44" w:line="219" w:lineRule="auto"/>
              <w:ind w:left="150"/>
              <w:rPr>
                <w:color w:val="auto"/>
              </w:rPr>
            </w:pPr>
            <w:r>
              <w:rPr>
                <w:color w:val="auto"/>
                <w:spacing w:val="-2"/>
              </w:rPr>
              <w:t>地表水（入河排污</w:t>
            </w:r>
          </w:p>
          <w:p w14:paraId="2BF54711">
            <w:pPr>
              <w:pStyle w:val="6"/>
              <w:spacing w:before="32" w:line="207" w:lineRule="auto"/>
              <w:ind w:left="707"/>
              <w:rPr>
                <w:color w:val="auto"/>
              </w:rPr>
            </w:pPr>
            <w:r>
              <w:rPr>
                <w:color w:val="auto"/>
                <w:spacing w:val="-6"/>
              </w:rPr>
              <w:t>口（定南河）</w:t>
            </w:r>
            <w:r>
              <w:rPr>
                <w:color w:val="auto"/>
                <w:spacing w:val="-4"/>
              </w:rPr>
              <w:t>下游</w:t>
            </w:r>
            <w:r>
              <w:rPr>
                <w:color w:val="auto"/>
                <w:spacing w:val="-5"/>
              </w:rPr>
              <w:t>1.5km）</w:t>
            </w:r>
          </w:p>
        </w:tc>
        <w:tc>
          <w:tcPr>
            <w:tcW w:w="963" w:type="dxa"/>
            <w:vAlign w:val="top"/>
          </w:tcPr>
          <w:p w14:paraId="3B714F69">
            <w:pPr>
              <w:spacing w:line="443" w:lineRule="auto"/>
              <w:rPr>
                <w:rFonts w:ascii="Arial"/>
                <w:color w:val="auto"/>
                <w:sz w:val="21"/>
              </w:rPr>
            </w:pPr>
          </w:p>
          <w:p w14:paraId="4D66B922">
            <w:pPr>
              <w:pStyle w:val="6"/>
              <w:spacing w:before="78" w:line="219" w:lineRule="auto"/>
              <w:ind w:left="114"/>
              <w:rPr>
                <w:color w:val="auto"/>
              </w:rPr>
            </w:pPr>
            <w:r>
              <w:rPr>
                <w:color w:val="auto"/>
                <w:spacing w:val="2"/>
              </w:rPr>
              <w:t>石油类</w:t>
            </w:r>
          </w:p>
        </w:tc>
        <w:tc>
          <w:tcPr>
            <w:tcW w:w="983" w:type="dxa"/>
            <w:vAlign w:val="top"/>
          </w:tcPr>
          <w:p w14:paraId="0799C056">
            <w:pPr>
              <w:pStyle w:val="6"/>
              <w:spacing w:before="204" w:line="236" w:lineRule="auto"/>
              <w:ind w:left="393"/>
              <w:rPr>
                <w:color w:val="auto"/>
              </w:rPr>
            </w:pPr>
            <w:r>
              <w:rPr>
                <w:color w:val="auto"/>
              </w:rPr>
              <w:t>≤</w:t>
            </w:r>
          </w:p>
          <w:p w14:paraId="4474CEB2">
            <w:pPr>
              <w:pStyle w:val="6"/>
              <w:spacing w:before="11" w:line="214" w:lineRule="auto"/>
              <w:ind w:left="139"/>
              <w:rPr>
                <w:color w:val="auto"/>
              </w:rPr>
            </w:pPr>
            <w:r>
              <w:rPr>
                <w:color w:val="auto"/>
                <w:spacing w:val="-2"/>
              </w:rPr>
              <w:t>0.05mg</w:t>
            </w:r>
          </w:p>
          <w:p w14:paraId="36C8D891">
            <w:pPr>
              <w:pStyle w:val="6"/>
              <w:spacing w:before="42" w:line="224" w:lineRule="auto"/>
              <w:ind w:left="376"/>
              <w:rPr>
                <w:color w:val="auto"/>
              </w:rPr>
            </w:pPr>
            <w:r>
              <w:rPr>
                <w:color w:val="auto"/>
                <w:spacing w:val="-5"/>
              </w:rPr>
              <w:t>/L</w:t>
            </w:r>
          </w:p>
        </w:tc>
        <w:tc>
          <w:tcPr>
            <w:tcW w:w="781" w:type="dxa"/>
            <w:vAlign w:val="top"/>
          </w:tcPr>
          <w:p w14:paraId="3E9CC67C">
            <w:pPr>
              <w:spacing w:line="442" w:lineRule="auto"/>
              <w:rPr>
                <w:rFonts w:ascii="Arial"/>
                <w:color w:val="auto"/>
                <w:sz w:val="21"/>
              </w:rPr>
            </w:pPr>
          </w:p>
          <w:p w14:paraId="6F661FB9">
            <w:pPr>
              <w:pStyle w:val="6"/>
              <w:spacing w:before="78" w:line="220" w:lineRule="auto"/>
              <w:ind w:left="154"/>
              <w:rPr>
                <w:color w:val="auto"/>
              </w:rPr>
            </w:pPr>
            <w:r>
              <w:rPr>
                <w:color w:val="auto"/>
                <w:spacing w:val="-5"/>
              </w:rPr>
              <w:t>手工</w:t>
            </w:r>
          </w:p>
        </w:tc>
        <w:tc>
          <w:tcPr>
            <w:tcW w:w="1103" w:type="dxa"/>
            <w:vAlign w:val="top"/>
          </w:tcPr>
          <w:p w14:paraId="00F48104">
            <w:pPr>
              <w:spacing w:line="443" w:lineRule="auto"/>
              <w:rPr>
                <w:rFonts w:ascii="Arial"/>
                <w:color w:val="auto"/>
                <w:sz w:val="21"/>
              </w:rPr>
            </w:pPr>
          </w:p>
          <w:p w14:paraId="18AA0009">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2618A505">
            <w:pPr>
              <w:spacing w:line="284" w:lineRule="auto"/>
              <w:rPr>
                <w:rFonts w:ascii="Arial"/>
                <w:color w:val="auto"/>
                <w:sz w:val="21"/>
              </w:rPr>
            </w:pPr>
          </w:p>
          <w:p w14:paraId="0E97ADAC">
            <w:pPr>
              <w:pStyle w:val="6"/>
              <w:spacing w:before="78" w:line="232" w:lineRule="auto"/>
              <w:ind w:left="299" w:right="167" w:hanging="125"/>
              <w:rPr>
                <w:color w:val="auto"/>
              </w:rPr>
            </w:pPr>
            <w:r>
              <w:rPr>
                <w:color w:val="auto"/>
                <w:spacing w:val="-3"/>
              </w:rPr>
              <w:t>CY2000</w:t>
            </w:r>
            <w:r>
              <w:rPr>
                <w:color w:val="auto"/>
                <w:spacing w:val="-42"/>
              </w:rPr>
              <w:t xml:space="preserve"> </w:t>
            </w:r>
            <w:r>
              <w:rPr>
                <w:color w:val="auto"/>
                <w:spacing w:val="-3"/>
              </w:rPr>
              <w:t>红外测</w:t>
            </w:r>
            <w:r>
              <w:rPr>
                <w:color w:val="auto"/>
              </w:rPr>
              <w:t xml:space="preserve"> </w:t>
            </w:r>
            <w:r>
              <w:rPr>
                <w:color w:val="auto"/>
                <w:spacing w:val="-3"/>
              </w:rPr>
              <w:t>油仪</w:t>
            </w:r>
            <w:r>
              <w:rPr>
                <w:color w:val="auto"/>
                <w:spacing w:val="-51"/>
              </w:rPr>
              <w:t xml:space="preserve"> </w:t>
            </w:r>
            <w:r>
              <w:rPr>
                <w:color w:val="auto"/>
                <w:spacing w:val="-3"/>
              </w:rPr>
              <w:t>GPH007</w:t>
            </w:r>
          </w:p>
        </w:tc>
        <w:tc>
          <w:tcPr>
            <w:tcW w:w="2909" w:type="dxa"/>
            <w:vAlign w:val="top"/>
          </w:tcPr>
          <w:p w14:paraId="3E1F1E9B">
            <w:pPr>
              <w:pStyle w:val="6"/>
              <w:spacing w:before="204" w:line="219" w:lineRule="auto"/>
              <w:ind w:left="204"/>
              <w:rPr>
                <w:color w:val="auto"/>
              </w:rPr>
            </w:pPr>
            <w:r>
              <w:rPr>
                <w:color w:val="auto"/>
                <w:spacing w:val="-2"/>
              </w:rPr>
              <w:t>水质 石油类和动植物油</w:t>
            </w:r>
          </w:p>
          <w:p w14:paraId="3EA46345">
            <w:pPr>
              <w:pStyle w:val="6"/>
              <w:spacing w:before="34" w:line="219" w:lineRule="auto"/>
              <w:ind w:left="201"/>
              <w:rPr>
                <w:color w:val="auto"/>
              </w:rPr>
            </w:pPr>
            <w:r>
              <w:rPr>
                <w:color w:val="auto"/>
                <w:spacing w:val="-1"/>
              </w:rPr>
              <w:t>类的测定 红外分光光度</w:t>
            </w:r>
          </w:p>
          <w:p w14:paraId="4B5587C0">
            <w:pPr>
              <w:pStyle w:val="6"/>
              <w:spacing w:before="33" w:line="218" w:lineRule="auto"/>
              <w:ind w:left="622"/>
              <w:rPr>
                <w:color w:val="auto"/>
              </w:rPr>
            </w:pPr>
            <w:r>
              <w:rPr>
                <w:color w:val="auto"/>
                <w:spacing w:val="-2"/>
              </w:rPr>
              <w:t>法 HJ</w:t>
            </w:r>
            <w:r>
              <w:rPr>
                <w:color w:val="auto"/>
                <w:spacing w:val="12"/>
              </w:rPr>
              <w:t xml:space="preserve"> </w:t>
            </w:r>
            <w:r>
              <w:rPr>
                <w:color w:val="auto"/>
                <w:spacing w:val="-2"/>
              </w:rPr>
              <w:t>637-2018</w:t>
            </w:r>
          </w:p>
        </w:tc>
      </w:tr>
      <w:tr w14:paraId="62E8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2206" w:type="dxa"/>
            <w:vAlign w:val="top"/>
          </w:tcPr>
          <w:p w14:paraId="6E76902F">
            <w:pPr>
              <w:pStyle w:val="6"/>
              <w:spacing w:before="45" w:line="219" w:lineRule="auto"/>
              <w:ind w:left="150"/>
              <w:rPr>
                <w:color w:val="auto"/>
              </w:rPr>
            </w:pPr>
            <w:r>
              <w:rPr>
                <w:color w:val="auto"/>
                <w:spacing w:val="-2"/>
              </w:rPr>
              <w:t>地表水（入河排污</w:t>
            </w:r>
          </w:p>
          <w:p w14:paraId="582F62CA">
            <w:pPr>
              <w:pStyle w:val="6"/>
              <w:spacing w:before="33" w:line="206" w:lineRule="auto"/>
              <w:ind w:left="707"/>
              <w:rPr>
                <w:color w:val="auto"/>
              </w:rPr>
            </w:pPr>
            <w:r>
              <w:rPr>
                <w:color w:val="auto"/>
                <w:spacing w:val="-6"/>
              </w:rPr>
              <w:t>口（定南河）</w:t>
            </w:r>
            <w:r>
              <w:rPr>
                <w:color w:val="auto"/>
                <w:spacing w:val="-4"/>
              </w:rPr>
              <w:t>下游</w:t>
            </w:r>
            <w:r>
              <w:rPr>
                <w:color w:val="auto"/>
                <w:spacing w:val="-5"/>
              </w:rPr>
              <w:t>1.5km）</w:t>
            </w:r>
          </w:p>
        </w:tc>
        <w:tc>
          <w:tcPr>
            <w:tcW w:w="963" w:type="dxa"/>
            <w:vAlign w:val="top"/>
          </w:tcPr>
          <w:p w14:paraId="77DD6FEA">
            <w:pPr>
              <w:spacing w:line="441" w:lineRule="auto"/>
              <w:rPr>
                <w:rFonts w:ascii="Arial"/>
                <w:color w:val="auto"/>
                <w:sz w:val="21"/>
              </w:rPr>
            </w:pPr>
          </w:p>
          <w:p w14:paraId="35583AA7">
            <w:pPr>
              <w:pStyle w:val="6"/>
              <w:spacing w:before="78" w:line="220" w:lineRule="auto"/>
              <w:ind w:left="239"/>
              <w:rPr>
                <w:color w:val="auto"/>
              </w:rPr>
            </w:pPr>
            <w:r>
              <w:rPr>
                <w:color w:val="auto"/>
                <w:spacing w:val="-2"/>
              </w:rPr>
              <w:t>余氯</w:t>
            </w:r>
          </w:p>
        </w:tc>
        <w:tc>
          <w:tcPr>
            <w:tcW w:w="983" w:type="dxa"/>
            <w:vAlign w:val="top"/>
          </w:tcPr>
          <w:p w14:paraId="6D6F9D1F">
            <w:pPr>
              <w:spacing w:line="442" w:lineRule="auto"/>
              <w:rPr>
                <w:rFonts w:ascii="Arial"/>
                <w:color w:val="auto"/>
                <w:sz w:val="21"/>
              </w:rPr>
            </w:pPr>
          </w:p>
          <w:p w14:paraId="4D353CC8">
            <w:pPr>
              <w:pStyle w:val="6"/>
              <w:spacing w:before="78" w:line="224" w:lineRule="auto"/>
              <w:ind w:left="436"/>
              <w:rPr>
                <w:color w:val="auto"/>
              </w:rPr>
            </w:pPr>
            <w:r>
              <w:rPr>
                <w:color w:val="auto"/>
              </w:rPr>
              <w:t>/</w:t>
            </w:r>
          </w:p>
        </w:tc>
        <w:tc>
          <w:tcPr>
            <w:tcW w:w="781" w:type="dxa"/>
            <w:vAlign w:val="top"/>
          </w:tcPr>
          <w:p w14:paraId="1B1573F6">
            <w:pPr>
              <w:spacing w:line="441" w:lineRule="auto"/>
              <w:rPr>
                <w:rFonts w:ascii="Arial"/>
                <w:color w:val="auto"/>
                <w:sz w:val="21"/>
              </w:rPr>
            </w:pPr>
          </w:p>
          <w:p w14:paraId="6AD8FC5E">
            <w:pPr>
              <w:pStyle w:val="6"/>
              <w:spacing w:before="78" w:line="220" w:lineRule="auto"/>
              <w:ind w:left="154"/>
              <w:rPr>
                <w:color w:val="auto"/>
              </w:rPr>
            </w:pPr>
            <w:r>
              <w:rPr>
                <w:color w:val="auto"/>
                <w:spacing w:val="-5"/>
              </w:rPr>
              <w:t>手工</w:t>
            </w:r>
          </w:p>
        </w:tc>
        <w:tc>
          <w:tcPr>
            <w:tcW w:w="1103" w:type="dxa"/>
            <w:vAlign w:val="top"/>
          </w:tcPr>
          <w:p w14:paraId="626A2997">
            <w:pPr>
              <w:spacing w:line="442" w:lineRule="auto"/>
              <w:rPr>
                <w:rFonts w:ascii="Arial"/>
                <w:color w:val="auto"/>
                <w:sz w:val="21"/>
              </w:rPr>
            </w:pPr>
          </w:p>
          <w:p w14:paraId="209E47FB">
            <w:pPr>
              <w:pStyle w:val="6"/>
              <w:spacing w:before="78" w:line="219" w:lineRule="auto"/>
              <w:ind w:left="173"/>
              <w:rPr>
                <w:color w:val="auto"/>
              </w:rPr>
            </w:pPr>
            <w:r>
              <w:rPr>
                <w:color w:val="auto"/>
                <w:spacing w:val="-8"/>
              </w:rPr>
              <w:t>3</w:t>
            </w:r>
            <w:r>
              <w:rPr>
                <w:color w:val="auto"/>
                <w:spacing w:val="-44"/>
              </w:rPr>
              <w:t xml:space="preserve"> </w:t>
            </w:r>
            <w:r>
              <w:rPr>
                <w:color w:val="auto"/>
                <w:spacing w:val="-8"/>
              </w:rPr>
              <w:t>次/年</w:t>
            </w:r>
          </w:p>
        </w:tc>
        <w:tc>
          <w:tcPr>
            <w:tcW w:w="1840" w:type="dxa"/>
            <w:vAlign w:val="top"/>
          </w:tcPr>
          <w:p w14:paraId="4CBD2D42">
            <w:pPr>
              <w:spacing w:line="284" w:lineRule="auto"/>
              <w:rPr>
                <w:rFonts w:ascii="Arial"/>
                <w:color w:val="auto"/>
                <w:sz w:val="21"/>
              </w:rPr>
            </w:pPr>
          </w:p>
          <w:p w14:paraId="392C5D73">
            <w:pPr>
              <w:pStyle w:val="6"/>
              <w:spacing w:before="78" w:line="233" w:lineRule="auto"/>
              <w:ind w:left="807" w:right="196" w:hanging="598"/>
              <w:rPr>
                <w:color w:val="auto"/>
              </w:rPr>
            </w:pPr>
            <w:r>
              <w:rPr>
                <w:color w:val="auto"/>
                <w:spacing w:val="-2"/>
              </w:rPr>
              <w:t>可见分光光度</w:t>
            </w:r>
            <w:r>
              <w:rPr>
                <w:color w:val="auto"/>
              </w:rPr>
              <w:t xml:space="preserve"> 计</w:t>
            </w:r>
          </w:p>
        </w:tc>
        <w:tc>
          <w:tcPr>
            <w:tcW w:w="2909" w:type="dxa"/>
            <w:vAlign w:val="top"/>
          </w:tcPr>
          <w:p w14:paraId="1A6E7B6E">
            <w:pPr>
              <w:pStyle w:val="6"/>
              <w:spacing w:before="45" w:line="219" w:lineRule="auto"/>
              <w:ind w:left="204"/>
              <w:rPr>
                <w:color w:val="auto"/>
              </w:rPr>
            </w:pPr>
            <w:r>
              <w:rPr>
                <w:color w:val="auto"/>
                <w:spacing w:val="-2"/>
              </w:rPr>
              <w:t>水质 游离氯和总氯的测</w:t>
            </w:r>
          </w:p>
          <w:p w14:paraId="4E6EB92D">
            <w:pPr>
              <w:pStyle w:val="6"/>
              <w:spacing w:before="34" w:line="216" w:lineRule="auto"/>
              <w:ind w:left="175"/>
              <w:rPr>
                <w:color w:val="auto"/>
              </w:rPr>
            </w:pPr>
            <w:r>
              <w:rPr>
                <w:color w:val="auto"/>
                <w:spacing w:val="-2"/>
              </w:rPr>
              <w:t>定</w:t>
            </w:r>
            <w:r>
              <w:rPr>
                <w:color w:val="auto"/>
                <w:spacing w:val="-47"/>
              </w:rPr>
              <w:t xml:space="preserve"> </w:t>
            </w:r>
            <w:r>
              <w:rPr>
                <w:color w:val="auto"/>
                <w:spacing w:val="-2"/>
              </w:rPr>
              <w:t>N,N-二乙基-1,4-苯二</w:t>
            </w:r>
          </w:p>
          <w:p w14:paraId="187A4A18">
            <w:pPr>
              <w:pStyle w:val="6"/>
              <w:spacing w:before="38" w:line="219" w:lineRule="auto"/>
              <w:ind w:left="740"/>
              <w:rPr>
                <w:color w:val="auto"/>
              </w:rPr>
            </w:pPr>
            <w:r>
              <w:rPr>
                <w:color w:val="auto"/>
                <w:spacing w:val="-2"/>
              </w:rPr>
              <w:t>胺分光光度法</w:t>
            </w:r>
          </w:p>
          <w:p w14:paraId="224BA27E">
            <w:pPr>
              <w:pStyle w:val="6"/>
              <w:spacing w:before="71" w:line="178" w:lineRule="auto"/>
              <w:ind w:left="795"/>
              <w:rPr>
                <w:color w:val="auto"/>
              </w:rPr>
            </w:pPr>
            <w:r>
              <w:rPr>
                <w:color w:val="auto"/>
                <w:spacing w:val="-2"/>
              </w:rPr>
              <w:t>HJ</w:t>
            </w:r>
            <w:r>
              <w:rPr>
                <w:color w:val="auto"/>
                <w:spacing w:val="15"/>
              </w:rPr>
              <w:t xml:space="preserve"> </w:t>
            </w:r>
            <w:r>
              <w:rPr>
                <w:color w:val="auto"/>
                <w:spacing w:val="-2"/>
              </w:rPr>
              <w:t>586-2010</w:t>
            </w:r>
          </w:p>
        </w:tc>
      </w:tr>
      <w:tr w14:paraId="4DEC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0785" w:type="dxa"/>
            <w:gridSpan w:val="7"/>
            <w:vAlign w:val="top"/>
          </w:tcPr>
          <w:p w14:paraId="5CF66FAB">
            <w:pPr>
              <w:pStyle w:val="6"/>
              <w:spacing w:before="45" w:line="319" w:lineRule="exact"/>
              <w:ind w:left="119"/>
              <w:rPr>
                <w:color w:val="auto"/>
              </w:rPr>
            </w:pPr>
            <w:r>
              <w:rPr>
                <w:color w:val="auto"/>
                <w:spacing w:val="-1"/>
                <w:position w:val="5"/>
              </w:rPr>
              <w:t>备注：1.监测频次为丰水期、枯水期、平水期各一次。</w:t>
            </w:r>
          </w:p>
          <w:p w14:paraId="692CA082">
            <w:pPr>
              <w:pStyle w:val="6"/>
              <w:spacing w:line="210" w:lineRule="auto"/>
              <w:ind w:left="839"/>
              <w:rPr>
                <w:color w:val="auto"/>
              </w:rPr>
            </w:pPr>
            <w:r>
              <w:rPr>
                <w:color w:val="auto"/>
                <w:spacing w:val="-1"/>
              </w:rPr>
              <w:t>2.入河排污口受纳河流定南下历河为Ⅲ类水体。</w:t>
            </w:r>
          </w:p>
        </w:tc>
      </w:tr>
    </w:tbl>
    <w:p w14:paraId="7A2693E3">
      <w:pPr>
        <w:rPr>
          <w:rFonts w:ascii="Arial" w:hAnsi="Arial" w:eastAsia="Arial" w:cs="Arial"/>
          <w:color w:val="auto"/>
          <w:sz w:val="21"/>
          <w:szCs w:val="21"/>
        </w:rPr>
        <w:sectPr>
          <w:footerReference r:id="rId25" w:type="default"/>
          <w:pgSz w:w="11906" w:h="16839"/>
          <w:pgMar w:top="1431" w:right="553" w:bottom="1177" w:left="562" w:header="0" w:footer="987" w:gutter="0"/>
          <w:cols w:space="720" w:num="1"/>
        </w:sectPr>
      </w:pPr>
    </w:p>
    <w:p w14:paraId="4A85CBEB">
      <w:pPr>
        <w:spacing w:before="187" w:line="221" w:lineRule="auto"/>
        <w:ind w:left="1232"/>
        <w:rPr>
          <w:rFonts w:ascii="宋体" w:hAnsi="宋体" w:eastAsia="宋体" w:cs="宋体"/>
          <w:color w:val="auto"/>
          <w:sz w:val="28"/>
          <w:szCs w:val="28"/>
        </w:rPr>
      </w:pPr>
      <w:r>
        <w:rPr>
          <w:rFonts w:ascii="宋体" w:hAnsi="宋体" w:eastAsia="宋体" w:cs="宋体"/>
          <w:color w:val="auto"/>
          <w:spacing w:val="-2"/>
          <w:sz w:val="28"/>
          <w:szCs w:val="28"/>
        </w:rPr>
        <w:t>5、厂界噪声监测方案</w:t>
      </w:r>
    </w:p>
    <w:p w14:paraId="3CEFEC22">
      <w:pPr>
        <w:spacing w:line="123" w:lineRule="exact"/>
        <w:rPr>
          <w:color w:val="auto"/>
        </w:rPr>
      </w:pPr>
    </w:p>
    <w:tbl>
      <w:tblPr>
        <w:tblStyle w:val="5"/>
        <w:tblW w:w="10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1334"/>
        <w:gridCol w:w="1341"/>
        <w:gridCol w:w="1895"/>
        <w:gridCol w:w="862"/>
        <w:gridCol w:w="1290"/>
        <w:gridCol w:w="2731"/>
      </w:tblGrid>
      <w:tr w14:paraId="6F49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01" w:type="dxa"/>
            <w:vAlign w:val="top"/>
          </w:tcPr>
          <w:p w14:paraId="1A1E4BB9">
            <w:pPr>
              <w:pStyle w:val="6"/>
              <w:spacing w:before="44" w:line="221" w:lineRule="auto"/>
              <w:ind w:left="278"/>
              <w:rPr>
                <w:color w:val="auto"/>
              </w:rPr>
            </w:pPr>
            <w:r>
              <w:rPr>
                <w:color w:val="auto"/>
                <w:spacing w:val="-3"/>
              </w:rPr>
              <w:t>监测点位</w:t>
            </w:r>
          </w:p>
        </w:tc>
        <w:tc>
          <w:tcPr>
            <w:tcW w:w="1334" w:type="dxa"/>
            <w:vAlign w:val="top"/>
          </w:tcPr>
          <w:p w14:paraId="5FF70705">
            <w:pPr>
              <w:pStyle w:val="6"/>
              <w:spacing w:before="44" w:line="220" w:lineRule="auto"/>
              <w:ind w:left="193"/>
              <w:rPr>
                <w:color w:val="auto"/>
              </w:rPr>
            </w:pPr>
            <w:r>
              <w:rPr>
                <w:color w:val="auto"/>
                <w:spacing w:val="-3"/>
              </w:rPr>
              <w:t>监测指标</w:t>
            </w:r>
          </w:p>
        </w:tc>
        <w:tc>
          <w:tcPr>
            <w:tcW w:w="1341" w:type="dxa"/>
            <w:vAlign w:val="top"/>
          </w:tcPr>
          <w:p w14:paraId="37DE49A0">
            <w:pPr>
              <w:pStyle w:val="6"/>
              <w:spacing w:before="45" w:line="219" w:lineRule="auto"/>
              <w:ind w:left="197"/>
              <w:rPr>
                <w:color w:val="auto"/>
              </w:rPr>
            </w:pPr>
            <w:r>
              <w:rPr>
                <w:color w:val="auto"/>
                <w:spacing w:val="-3"/>
              </w:rPr>
              <w:t>排放限值</w:t>
            </w:r>
          </w:p>
        </w:tc>
        <w:tc>
          <w:tcPr>
            <w:tcW w:w="1895" w:type="dxa"/>
            <w:vAlign w:val="top"/>
          </w:tcPr>
          <w:p w14:paraId="5831CC92">
            <w:pPr>
              <w:pStyle w:val="6"/>
              <w:spacing w:before="44" w:line="220" w:lineRule="auto"/>
              <w:ind w:left="474"/>
              <w:rPr>
                <w:color w:val="auto"/>
              </w:rPr>
            </w:pPr>
            <w:r>
              <w:rPr>
                <w:color w:val="auto"/>
                <w:spacing w:val="-3"/>
              </w:rPr>
              <w:t>排放标准</w:t>
            </w:r>
          </w:p>
        </w:tc>
        <w:tc>
          <w:tcPr>
            <w:tcW w:w="862" w:type="dxa"/>
            <w:vAlign w:val="top"/>
          </w:tcPr>
          <w:p w14:paraId="32D62F4F">
            <w:pPr>
              <w:pStyle w:val="6"/>
              <w:spacing w:before="44" w:line="319" w:lineRule="exact"/>
              <w:ind w:left="200"/>
              <w:rPr>
                <w:color w:val="auto"/>
              </w:rPr>
            </w:pPr>
            <w:r>
              <w:rPr>
                <w:color w:val="auto"/>
                <w:spacing w:val="-6"/>
                <w:position w:val="5"/>
              </w:rPr>
              <w:t>监测</w:t>
            </w:r>
          </w:p>
          <w:p w14:paraId="046B43AD">
            <w:pPr>
              <w:pStyle w:val="6"/>
              <w:spacing w:line="210" w:lineRule="auto"/>
              <w:ind w:left="200"/>
              <w:rPr>
                <w:color w:val="auto"/>
              </w:rPr>
            </w:pPr>
            <w:r>
              <w:rPr>
                <w:color w:val="auto"/>
                <w:spacing w:val="-6"/>
              </w:rPr>
              <w:t>方式</w:t>
            </w:r>
          </w:p>
        </w:tc>
        <w:tc>
          <w:tcPr>
            <w:tcW w:w="1290" w:type="dxa"/>
            <w:vAlign w:val="top"/>
          </w:tcPr>
          <w:p w14:paraId="61B9D69B">
            <w:pPr>
              <w:pStyle w:val="6"/>
              <w:spacing w:before="45" w:line="219" w:lineRule="auto"/>
              <w:ind w:left="173"/>
              <w:rPr>
                <w:color w:val="auto"/>
              </w:rPr>
            </w:pPr>
            <w:r>
              <w:rPr>
                <w:color w:val="auto"/>
                <w:spacing w:val="-3"/>
              </w:rPr>
              <w:t>监测频次</w:t>
            </w:r>
          </w:p>
        </w:tc>
        <w:tc>
          <w:tcPr>
            <w:tcW w:w="2731" w:type="dxa"/>
            <w:vAlign w:val="top"/>
          </w:tcPr>
          <w:p w14:paraId="16AEF71D">
            <w:pPr>
              <w:pStyle w:val="6"/>
              <w:spacing w:before="44" w:line="221" w:lineRule="auto"/>
              <w:ind w:left="892"/>
              <w:rPr>
                <w:color w:val="auto"/>
              </w:rPr>
            </w:pPr>
            <w:r>
              <w:rPr>
                <w:color w:val="auto"/>
                <w:spacing w:val="-3"/>
              </w:rPr>
              <w:t>监测方法</w:t>
            </w:r>
          </w:p>
        </w:tc>
      </w:tr>
      <w:tr w14:paraId="395D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501" w:type="dxa"/>
            <w:vAlign w:val="top"/>
          </w:tcPr>
          <w:p w14:paraId="204A0C88">
            <w:pPr>
              <w:spacing w:line="280" w:lineRule="auto"/>
              <w:rPr>
                <w:rFonts w:ascii="Arial"/>
                <w:color w:val="auto"/>
                <w:sz w:val="21"/>
              </w:rPr>
            </w:pPr>
          </w:p>
          <w:p w14:paraId="7DBBFCE0">
            <w:pPr>
              <w:pStyle w:val="6"/>
              <w:spacing w:before="78" w:line="219" w:lineRule="auto"/>
              <w:ind w:left="645"/>
              <w:rPr>
                <w:color w:val="auto"/>
              </w:rPr>
            </w:pPr>
            <w:r>
              <w:rPr>
                <w:color w:val="auto"/>
              </w:rPr>
              <w:t>东</w:t>
            </w:r>
          </w:p>
          <w:p w14:paraId="3E7DA952">
            <w:pPr>
              <w:pStyle w:val="6"/>
              <w:spacing w:before="34" w:line="222" w:lineRule="auto"/>
              <w:ind w:left="288"/>
              <w:rPr>
                <w:color w:val="auto"/>
              </w:rPr>
            </w:pPr>
            <w:r>
              <w:rPr>
                <w:color w:val="auto"/>
                <w:spacing w:val="-3"/>
              </w:rPr>
              <w:t>（ZS-01)</w:t>
            </w:r>
          </w:p>
        </w:tc>
        <w:tc>
          <w:tcPr>
            <w:tcW w:w="1334" w:type="dxa"/>
            <w:vAlign w:val="top"/>
          </w:tcPr>
          <w:p w14:paraId="692ADD41">
            <w:pPr>
              <w:spacing w:line="279" w:lineRule="auto"/>
              <w:rPr>
                <w:rFonts w:ascii="Arial"/>
                <w:color w:val="auto"/>
                <w:sz w:val="21"/>
              </w:rPr>
            </w:pPr>
          </w:p>
          <w:p w14:paraId="58222C02">
            <w:pPr>
              <w:pStyle w:val="6"/>
              <w:spacing w:before="78" w:line="233" w:lineRule="auto"/>
              <w:ind w:left="437" w:right="106" w:hanging="322"/>
              <w:rPr>
                <w:color w:val="auto"/>
              </w:rPr>
            </w:pPr>
            <w:r>
              <w:rPr>
                <w:color w:val="auto"/>
                <w:spacing w:val="5"/>
              </w:rPr>
              <w:t>等效连续A</w:t>
            </w:r>
            <w:r>
              <w:rPr>
                <w:color w:val="auto"/>
                <w:spacing w:val="1"/>
              </w:rPr>
              <w:t xml:space="preserve"> </w:t>
            </w:r>
            <w:r>
              <w:rPr>
                <w:color w:val="auto"/>
                <w:spacing w:val="-8"/>
              </w:rPr>
              <w:t>声级</w:t>
            </w:r>
          </w:p>
        </w:tc>
        <w:tc>
          <w:tcPr>
            <w:tcW w:w="1341" w:type="dxa"/>
            <w:vAlign w:val="top"/>
          </w:tcPr>
          <w:p w14:paraId="09E6B44F">
            <w:pPr>
              <w:spacing w:line="281" w:lineRule="auto"/>
              <w:rPr>
                <w:rFonts w:ascii="Arial"/>
                <w:color w:val="auto"/>
                <w:sz w:val="21"/>
              </w:rPr>
            </w:pPr>
          </w:p>
          <w:p w14:paraId="654FC2BB">
            <w:pPr>
              <w:pStyle w:val="6"/>
              <w:spacing w:before="78" w:line="232" w:lineRule="auto"/>
              <w:ind w:left="169" w:right="159" w:hanging="4"/>
              <w:rPr>
                <w:color w:val="auto"/>
              </w:rPr>
            </w:pPr>
            <w:r>
              <w:rPr>
                <w:color w:val="auto"/>
                <w:spacing w:val="-4"/>
              </w:rPr>
              <w:t>昼间</w:t>
            </w:r>
            <w:r>
              <w:rPr>
                <w:color w:val="auto"/>
                <w:spacing w:val="-46"/>
              </w:rPr>
              <w:t xml:space="preserve"> </w:t>
            </w:r>
            <w:r>
              <w:rPr>
                <w:color w:val="auto"/>
                <w:spacing w:val="-4"/>
              </w:rPr>
              <w:t>60dB</w:t>
            </w:r>
            <w:r>
              <w:rPr>
                <w:color w:val="auto"/>
              </w:rPr>
              <w:t xml:space="preserve"> </w:t>
            </w:r>
            <w:r>
              <w:rPr>
                <w:color w:val="auto"/>
                <w:spacing w:val="-5"/>
              </w:rPr>
              <w:t>夜间</w:t>
            </w:r>
            <w:r>
              <w:rPr>
                <w:color w:val="auto"/>
                <w:spacing w:val="-45"/>
              </w:rPr>
              <w:t xml:space="preserve"> </w:t>
            </w:r>
            <w:r>
              <w:rPr>
                <w:color w:val="auto"/>
                <w:spacing w:val="-5"/>
              </w:rPr>
              <w:t>50dB</w:t>
            </w:r>
          </w:p>
        </w:tc>
        <w:tc>
          <w:tcPr>
            <w:tcW w:w="1895" w:type="dxa"/>
            <w:vAlign w:val="top"/>
          </w:tcPr>
          <w:p w14:paraId="745FB87C">
            <w:pPr>
              <w:pStyle w:val="6"/>
              <w:spacing w:before="40" w:line="220" w:lineRule="auto"/>
              <w:ind w:left="117"/>
              <w:rPr>
                <w:color w:val="auto"/>
              </w:rPr>
            </w:pPr>
            <w:r>
              <w:rPr>
                <w:color w:val="auto"/>
                <w:spacing w:val="-2"/>
              </w:rPr>
              <w:t>工业企业厂界环</w:t>
            </w:r>
          </w:p>
          <w:p w14:paraId="38DDD565">
            <w:pPr>
              <w:pStyle w:val="6"/>
              <w:spacing w:before="33" w:line="220" w:lineRule="auto"/>
              <w:ind w:left="115"/>
              <w:rPr>
                <w:color w:val="auto"/>
              </w:rPr>
            </w:pPr>
            <w:r>
              <w:rPr>
                <w:color w:val="auto"/>
                <w:spacing w:val="-2"/>
              </w:rPr>
              <w:t>境噪声排放标准</w:t>
            </w:r>
          </w:p>
          <w:p w14:paraId="39EC1B51">
            <w:pPr>
              <w:pStyle w:val="6"/>
              <w:spacing w:before="69" w:line="184" w:lineRule="auto"/>
              <w:ind w:left="171"/>
              <w:rPr>
                <w:color w:val="auto"/>
              </w:rPr>
            </w:pPr>
            <w:r>
              <w:rPr>
                <w:color w:val="auto"/>
                <w:spacing w:val="-3"/>
              </w:rPr>
              <w:t>GB</w:t>
            </w:r>
            <w:r>
              <w:rPr>
                <w:color w:val="auto"/>
                <w:spacing w:val="28"/>
              </w:rPr>
              <w:t xml:space="preserve"> </w:t>
            </w:r>
            <w:r>
              <w:rPr>
                <w:color w:val="auto"/>
                <w:spacing w:val="-3"/>
              </w:rPr>
              <w:t>12348-2008</w:t>
            </w:r>
          </w:p>
          <w:p w14:paraId="6CB2DFC8">
            <w:pPr>
              <w:pStyle w:val="6"/>
              <w:spacing w:before="43" w:line="209" w:lineRule="auto"/>
              <w:ind w:left="376"/>
              <w:rPr>
                <w:color w:val="auto"/>
              </w:rPr>
            </w:pPr>
            <w:r>
              <w:rPr>
                <w:color w:val="auto"/>
                <w:spacing w:val="-11"/>
              </w:rPr>
              <w:t>中</w:t>
            </w:r>
            <w:r>
              <w:rPr>
                <w:color w:val="auto"/>
                <w:spacing w:val="-48"/>
              </w:rPr>
              <w:t xml:space="preserve"> </w:t>
            </w:r>
            <w:r>
              <w:rPr>
                <w:color w:val="auto"/>
                <w:spacing w:val="-11"/>
              </w:rPr>
              <w:t>2</w:t>
            </w:r>
            <w:r>
              <w:rPr>
                <w:color w:val="auto"/>
                <w:spacing w:val="-50"/>
              </w:rPr>
              <w:t xml:space="preserve"> </w:t>
            </w:r>
            <w:r>
              <w:rPr>
                <w:color w:val="auto"/>
                <w:spacing w:val="-11"/>
              </w:rPr>
              <w:t>类标准</w:t>
            </w:r>
          </w:p>
        </w:tc>
        <w:tc>
          <w:tcPr>
            <w:tcW w:w="862" w:type="dxa"/>
            <w:vAlign w:val="top"/>
          </w:tcPr>
          <w:p w14:paraId="0704EBFE">
            <w:pPr>
              <w:spacing w:line="437" w:lineRule="auto"/>
              <w:rPr>
                <w:rFonts w:ascii="Arial"/>
                <w:color w:val="auto"/>
                <w:sz w:val="21"/>
              </w:rPr>
            </w:pPr>
          </w:p>
          <w:p w14:paraId="6BF46F69">
            <w:pPr>
              <w:pStyle w:val="6"/>
              <w:spacing w:before="78" w:line="220" w:lineRule="auto"/>
              <w:ind w:left="199"/>
              <w:rPr>
                <w:color w:val="auto"/>
              </w:rPr>
            </w:pPr>
            <w:r>
              <w:rPr>
                <w:color w:val="auto"/>
                <w:spacing w:val="-5"/>
              </w:rPr>
              <w:t>手工</w:t>
            </w:r>
          </w:p>
        </w:tc>
        <w:tc>
          <w:tcPr>
            <w:tcW w:w="1290" w:type="dxa"/>
            <w:vAlign w:val="top"/>
          </w:tcPr>
          <w:p w14:paraId="16E645A4">
            <w:pPr>
              <w:spacing w:line="279" w:lineRule="auto"/>
              <w:rPr>
                <w:rFonts w:ascii="Arial"/>
                <w:color w:val="auto"/>
                <w:sz w:val="21"/>
              </w:rPr>
            </w:pPr>
          </w:p>
          <w:p w14:paraId="2E3E1B69">
            <w:pPr>
              <w:pStyle w:val="6"/>
              <w:spacing w:before="78" w:line="233" w:lineRule="auto"/>
              <w:ind w:left="531" w:right="162" w:hanging="341"/>
              <w:rPr>
                <w:color w:val="auto"/>
              </w:rPr>
            </w:pPr>
            <w:r>
              <w:rPr>
                <w:color w:val="auto"/>
                <w:spacing w:val="-11"/>
              </w:rPr>
              <w:t>1</w:t>
            </w:r>
            <w:r>
              <w:rPr>
                <w:color w:val="auto"/>
                <w:spacing w:val="-44"/>
              </w:rPr>
              <w:t xml:space="preserve"> </w:t>
            </w:r>
            <w:r>
              <w:rPr>
                <w:color w:val="auto"/>
                <w:spacing w:val="-11"/>
              </w:rPr>
              <w:t>次/1</w:t>
            </w:r>
            <w:r>
              <w:rPr>
                <w:color w:val="auto"/>
                <w:spacing w:val="-50"/>
              </w:rPr>
              <w:t xml:space="preserve"> </w:t>
            </w:r>
            <w:r>
              <w:rPr>
                <w:color w:val="auto"/>
                <w:spacing w:val="-11"/>
              </w:rPr>
              <w:t>季</w:t>
            </w:r>
            <w:r>
              <w:rPr>
                <w:color w:val="auto"/>
              </w:rPr>
              <w:t xml:space="preserve"> 度</w:t>
            </w:r>
          </w:p>
        </w:tc>
        <w:tc>
          <w:tcPr>
            <w:tcW w:w="2731" w:type="dxa"/>
            <w:vAlign w:val="top"/>
          </w:tcPr>
          <w:p w14:paraId="600C79B8">
            <w:pPr>
              <w:pStyle w:val="6"/>
              <w:spacing w:before="199" w:line="220" w:lineRule="auto"/>
              <w:ind w:left="174"/>
              <w:rPr>
                <w:color w:val="auto"/>
              </w:rPr>
            </w:pPr>
            <w:r>
              <w:rPr>
                <w:color w:val="auto"/>
                <w:spacing w:val="-2"/>
              </w:rPr>
              <w:t>工业企业厂界环境噪声</w:t>
            </w:r>
          </w:p>
          <w:p w14:paraId="3F134E7C">
            <w:pPr>
              <w:pStyle w:val="6"/>
              <w:spacing w:before="33" w:line="220" w:lineRule="auto"/>
              <w:ind w:left="711"/>
              <w:rPr>
                <w:color w:val="auto"/>
              </w:rPr>
            </w:pPr>
            <w:r>
              <w:rPr>
                <w:color w:val="auto"/>
                <w:spacing w:val="-2"/>
              </w:rPr>
              <w:t>排放标准 GB</w:t>
            </w:r>
          </w:p>
          <w:p w14:paraId="3B214C8E">
            <w:pPr>
              <w:pStyle w:val="6"/>
              <w:spacing w:before="33" w:line="219" w:lineRule="auto"/>
              <w:ind w:left="160"/>
              <w:rPr>
                <w:color w:val="auto"/>
              </w:rPr>
            </w:pPr>
            <w:r>
              <w:rPr>
                <w:color w:val="auto"/>
                <w:spacing w:val="-6"/>
              </w:rPr>
              <w:t>12348-2008</w:t>
            </w:r>
            <w:r>
              <w:rPr>
                <w:color w:val="auto"/>
                <w:spacing w:val="-20"/>
              </w:rPr>
              <w:t xml:space="preserve"> </w:t>
            </w:r>
            <w:r>
              <w:rPr>
                <w:color w:val="auto"/>
                <w:spacing w:val="-6"/>
              </w:rPr>
              <w:t>中</w:t>
            </w:r>
            <w:r>
              <w:rPr>
                <w:color w:val="auto"/>
                <w:spacing w:val="-48"/>
              </w:rPr>
              <w:t xml:space="preserve"> </w:t>
            </w:r>
            <w:r>
              <w:rPr>
                <w:color w:val="auto"/>
                <w:spacing w:val="-6"/>
              </w:rPr>
              <w:t>2</w:t>
            </w:r>
            <w:r>
              <w:rPr>
                <w:color w:val="auto"/>
                <w:spacing w:val="-51"/>
              </w:rPr>
              <w:t xml:space="preserve"> </w:t>
            </w:r>
            <w:r>
              <w:rPr>
                <w:color w:val="auto"/>
                <w:spacing w:val="-6"/>
              </w:rPr>
              <w:t>类标准</w:t>
            </w:r>
          </w:p>
        </w:tc>
      </w:tr>
      <w:tr w14:paraId="6A8A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501" w:type="dxa"/>
            <w:vAlign w:val="top"/>
          </w:tcPr>
          <w:p w14:paraId="26F92373">
            <w:pPr>
              <w:spacing w:line="281" w:lineRule="auto"/>
              <w:rPr>
                <w:rFonts w:ascii="Arial"/>
                <w:color w:val="auto"/>
                <w:sz w:val="21"/>
              </w:rPr>
            </w:pPr>
          </w:p>
          <w:p w14:paraId="6B943BE8">
            <w:pPr>
              <w:pStyle w:val="6"/>
              <w:spacing w:before="78" w:line="217" w:lineRule="auto"/>
              <w:ind w:left="640"/>
              <w:rPr>
                <w:color w:val="auto"/>
              </w:rPr>
            </w:pPr>
            <w:r>
              <w:rPr>
                <w:color w:val="auto"/>
              </w:rPr>
              <w:t>南</w:t>
            </w:r>
          </w:p>
          <w:p w14:paraId="3280A9A3">
            <w:pPr>
              <w:pStyle w:val="6"/>
              <w:spacing w:before="37" w:line="222" w:lineRule="auto"/>
              <w:ind w:left="379"/>
              <w:rPr>
                <w:color w:val="auto"/>
              </w:rPr>
            </w:pPr>
            <w:r>
              <w:rPr>
                <w:color w:val="auto"/>
                <w:spacing w:val="-8"/>
              </w:rPr>
              <w:t>(</w:t>
            </w:r>
            <w:r>
              <w:rPr>
                <w:color w:val="auto"/>
                <w:spacing w:val="-8"/>
                <w:shd w:val="clear" w:fill="F5F8FA"/>
              </w:rPr>
              <w:t>ZS-02)</w:t>
            </w:r>
          </w:p>
        </w:tc>
        <w:tc>
          <w:tcPr>
            <w:tcW w:w="1334" w:type="dxa"/>
            <w:vAlign w:val="top"/>
          </w:tcPr>
          <w:p w14:paraId="575E90A9">
            <w:pPr>
              <w:spacing w:line="280" w:lineRule="auto"/>
              <w:rPr>
                <w:rFonts w:ascii="Arial"/>
                <w:color w:val="auto"/>
                <w:sz w:val="21"/>
              </w:rPr>
            </w:pPr>
          </w:p>
          <w:p w14:paraId="1CDC3329">
            <w:pPr>
              <w:pStyle w:val="6"/>
              <w:spacing w:before="78" w:line="233" w:lineRule="auto"/>
              <w:ind w:left="437" w:right="106" w:hanging="322"/>
              <w:rPr>
                <w:color w:val="auto"/>
              </w:rPr>
            </w:pPr>
            <w:r>
              <w:rPr>
                <w:color w:val="auto"/>
                <w:spacing w:val="5"/>
              </w:rPr>
              <w:t>等效连续A</w:t>
            </w:r>
            <w:r>
              <w:rPr>
                <w:color w:val="auto"/>
                <w:spacing w:val="1"/>
              </w:rPr>
              <w:t xml:space="preserve"> </w:t>
            </w:r>
            <w:r>
              <w:rPr>
                <w:color w:val="auto"/>
                <w:spacing w:val="-8"/>
              </w:rPr>
              <w:t>声级</w:t>
            </w:r>
          </w:p>
        </w:tc>
        <w:tc>
          <w:tcPr>
            <w:tcW w:w="1341" w:type="dxa"/>
            <w:vAlign w:val="top"/>
          </w:tcPr>
          <w:p w14:paraId="4F7854D7">
            <w:pPr>
              <w:spacing w:line="282" w:lineRule="auto"/>
              <w:rPr>
                <w:rFonts w:ascii="Arial"/>
                <w:color w:val="auto"/>
                <w:sz w:val="21"/>
              </w:rPr>
            </w:pPr>
          </w:p>
          <w:p w14:paraId="07F9EC64">
            <w:pPr>
              <w:pStyle w:val="6"/>
              <w:spacing w:before="78" w:line="232" w:lineRule="auto"/>
              <w:ind w:left="169" w:right="159" w:hanging="4"/>
              <w:rPr>
                <w:color w:val="auto"/>
              </w:rPr>
            </w:pPr>
            <w:r>
              <w:rPr>
                <w:color w:val="auto"/>
                <w:spacing w:val="-4"/>
              </w:rPr>
              <w:t>昼间</w:t>
            </w:r>
            <w:r>
              <w:rPr>
                <w:color w:val="auto"/>
                <w:spacing w:val="-46"/>
              </w:rPr>
              <w:t xml:space="preserve"> </w:t>
            </w:r>
            <w:r>
              <w:rPr>
                <w:color w:val="auto"/>
                <w:spacing w:val="-4"/>
              </w:rPr>
              <w:t>60dB</w:t>
            </w:r>
            <w:r>
              <w:rPr>
                <w:color w:val="auto"/>
              </w:rPr>
              <w:t xml:space="preserve"> </w:t>
            </w:r>
            <w:r>
              <w:rPr>
                <w:color w:val="auto"/>
                <w:spacing w:val="-5"/>
              </w:rPr>
              <w:t>夜间</w:t>
            </w:r>
            <w:r>
              <w:rPr>
                <w:color w:val="auto"/>
                <w:spacing w:val="-45"/>
              </w:rPr>
              <w:t xml:space="preserve"> </w:t>
            </w:r>
            <w:r>
              <w:rPr>
                <w:color w:val="auto"/>
                <w:spacing w:val="-5"/>
              </w:rPr>
              <w:t>50dB</w:t>
            </w:r>
          </w:p>
        </w:tc>
        <w:tc>
          <w:tcPr>
            <w:tcW w:w="1895" w:type="dxa"/>
            <w:vAlign w:val="top"/>
          </w:tcPr>
          <w:p w14:paraId="6874E7F1">
            <w:pPr>
              <w:pStyle w:val="6"/>
              <w:spacing w:before="42" w:line="220" w:lineRule="auto"/>
              <w:ind w:left="117"/>
              <w:rPr>
                <w:color w:val="auto"/>
              </w:rPr>
            </w:pPr>
            <w:r>
              <w:rPr>
                <w:color w:val="auto"/>
                <w:spacing w:val="-2"/>
              </w:rPr>
              <w:t>工业企业厂界环</w:t>
            </w:r>
          </w:p>
          <w:p w14:paraId="238110CA">
            <w:pPr>
              <w:pStyle w:val="6"/>
              <w:spacing w:before="33" w:line="220" w:lineRule="auto"/>
              <w:ind w:left="115"/>
              <w:rPr>
                <w:color w:val="auto"/>
              </w:rPr>
            </w:pPr>
            <w:r>
              <w:rPr>
                <w:color w:val="auto"/>
                <w:spacing w:val="-2"/>
              </w:rPr>
              <w:t>境噪声排放标准</w:t>
            </w:r>
          </w:p>
          <w:p w14:paraId="36F5BA11">
            <w:pPr>
              <w:pStyle w:val="6"/>
              <w:spacing w:before="69" w:line="184" w:lineRule="auto"/>
              <w:ind w:left="171"/>
              <w:rPr>
                <w:color w:val="auto"/>
              </w:rPr>
            </w:pPr>
            <w:r>
              <w:rPr>
                <w:color w:val="auto"/>
                <w:spacing w:val="-3"/>
              </w:rPr>
              <w:t>GB</w:t>
            </w:r>
            <w:r>
              <w:rPr>
                <w:color w:val="auto"/>
                <w:spacing w:val="28"/>
              </w:rPr>
              <w:t xml:space="preserve"> </w:t>
            </w:r>
            <w:r>
              <w:rPr>
                <w:color w:val="auto"/>
                <w:spacing w:val="-3"/>
              </w:rPr>
              <w:t>12348-2008</w:t>
            </w:r>
          </w:p>
          <w:p w14:paraId="42032372">
            <w:pPr>
              <w:pStyle w:val="6"/>
              <w:spacing w:before="43" w:line="208" w:lineRule="auto"/>
              <w:ind w:left="376"/>
              <w:rPr>
                <w:color w:val="auto"/>
              </w:rPr>
            </w:pPr>
            <w:r>
              <w:rPr>
                <w:color w:val="auto"/>
                <w:spacing w:val="-11"/>
              </w:rPr>
              <w:t>中</w:t>
            </w:r>
            <w:r>
              <w:rPr>
                <w:color w:val="auto"/>
                <w:spacing w:val="-48"/>
              </w:rPr>
              <w:t xml:space="preserve"> </w:t>
            </w:r>
            <w:r>
              <w:rPr>
                <w:color w:val="auto"/>
                <w:spacing w:val="-11"/>
              </w:rPr>
              <w:t>2</w:t>
            </w:r>
            <w:r>
              <w:rPr>
                <w:color w:val="auto"/>
                <w:spacing w:val="-50"/>
              </w:rPr>
              <w:t xml:space="preserve"> </w:t>
            </w:r>
            <w:r>
              <w:rPr>
                <w:color w:val="auto"/>
                <w:spacing w:val="-11"/>
              </w:rPr>
              <w:t>类标准</w:t>
            </w:r>
          </w:p>
        </w:tc>
        <w:tc>
          <w:tcPr>
            <w:tcW w:w="862" w:type="dxa"/>
            <w:vAlign w:val="top"/>
          </w:tcPr>
          <w:p w14:paraId="0211996C">
            <w:pPr>
              <w:spacing w:line="439" w:lineRule="auto"/>
              <w:rPr>
                <w:rFonts w:ascii="Arial"/>
                <w:color w:val="auto"/>
                <w:sz w:val="21"/>
              </w:rPr>
            </w:pPr>
          </w:p>
          <w:p w14:paraId="62231A47">
            <w:pPr>
              <w:pStyle w:val="6"/>
              <w:spacing w:before="78" w:line="220" w:lineRule="auto"/>
              <w:ind w:left="199"/>
              <w:rPr>
                <w:color w:val="auto"/>
              </w:rPr>
            </w:pPr>
            <w:r>
              <w:rPr>
                <w:color w:val="auto"/>
                <w:spacing w:val="-5"/>
              </w:rPr>
              <w:t>手工</w:t>
            </w:r>
          </w:p>
        </w:tc>
        <w:tc>
          <w:tcPr>
            <w:tcW w:w="1290" w:type="dxa"/>
            <w:vAlign w:val="top"/>
          </w:tcPr>
          <w:p w14:paraId="306A6FE4">
            <w:pPr>
              <w:spacing w:line="280" w:lineRule="auto"/>
              <w:rPr>
                <w:rFonts w:ascii="Arial"/>
                <w:color w:val="auto"/>
                <w:sz w:val="21"/>
              </w:rPr>
            </w:pPr>
          </w:p>
          <w:p w14:paraId="426979BF">
            <w:pPr>
              <w:pStyle w:val="6"/>
              <w:spacing w:before="78" w:line="233" w:lineRule="auto"/>
              <w:ind w:left="531" w:right="162" w:hanging="341"/>
              <w:rPr>
                <w:color w:val="auto"/>
              </w:rPr>
            </w:pPr>
            <w:r>
              <w:rPr>
                <w:color w:val="auto"/>
                <w:spacing w:val="-11"/>
              </w:rPr>
              <w:t>1</w:t>
            </w:r>
            <w:r>
              <w:rPr>
                <w:color w:val="auto"/>
                <w:spacing w:val="-44"/>
              </w:rPr>
              <w:t xml:space="preserve"> </w:t>
            </w:r>
            <w:r>
              <w:rPr>
                <w:color w:val="auto"/>
                <w:spacing w:val="-11"/>
              </w:rPr>
              <w:t>次/1</w:t>
            </w:r>
            <w:r>
              <w:rPr>
                <w:color w:val="auto"/>
                <w:spacing w:val="-50"/>
              </w:rPr>
              <w:t xml:space="preserve"> </w:t>
            </w:r>
            <w:r>
              <w:rPr>
                <w:color w:val="auto"/>
                <w:spacing w:val="-11"/>
              </w:rPr>
              <w:t>季</w:t>
            </w:r>
            <w:r>
              <w:rPr>
                <w:color w:val="auto"/>
              </w:rPr>
              <w:t xml:space="preserve"> 度</w:t>
            </w:r>
          </w:p>
        </w:tc>
        <w:tc>
          <w:tcPr>
            <w:tcW w:w="2731" w:type="dxa"/>
            <w:vAlign w:val="top"/>
          </w:tcPr>
          <w:p w14:paraId="6EA84797">
            <w:pPr>
              <w:pStyle w:val="6"/>
              <w:spacing w:before="200" w:line="220" w:lineRule="auto"/>
              <w:ind w:left="174"/>
              <w:rPr>
                <w:color w:val="auto"/>
              </w:rPr>
            </w:pPr>
            <w:r>
              <w:rPr>
                <w:color w:val="auto"/>
                <w:spacing w:val="-2"/>
              </w:rPr>
              <w:t>工业企业厂界环境噪声</w:t>
            </w:r>
          </w:p>
          <w:p w14:paraId="452DC266">
            <w:pPr>
              <w:pStyle w:val="6"/>
              <w:spacing w:before="33" w:line="220" w:lineRule="auto"/>
              <w:ind w:left="711"/>
              <w:rPr>
                <w:color w:val="auto"/>
              </w:rPr>
            </w:pPr>
            <w:r>
              <w:rPr>
                <w:color w:val="auto"/>
                <w:spacing w:val="-2"/>
              </w:rPr>
              <w:t>排放标准 GB</w:t>
            </w:r>
          </w:p>
          <w:p w14:paraId="57CE3474">
            <w:pPr>
              <w:pStyle w:val="6"/>
              <w:spacing w:before="33" w:line="219" w:lineRule="auto"/>
              <w:ind w:left="160"/>
              <w:rPr>
                <w:color w:val="auto"/>
              </w:rPr>
            </w:pPr>
            <w:r>
              <w:rPr>
                <w:color w:val="auto"/>
                <w:spacing w:val="-6"/>
              </w:rPr>
              <w:t>12348-2008</w:t>
            </w:r>
            <w:r>
              <w:rPr>
                <w:color w:val="auto"/>
                <w:spacing w:val="-20"/>
              </w:rPr>
              <w:t xml:space="preserve"> </w:t>
            </w:r>
            <w:r>
              <w:rPr>
                <w:color w:val="auto"/>
                <w:spacing w:val="-6"/>
              </w:rPr>
              <w:t>中</w:t>
            </w:r>
            <w:r>
              <w:rPr>
                <w:color w:val="auto"/>
                <w:spacing w:val="-48"/>
              </w:rPr>
              <w:t xml:space="preserve"> </w:t>
            </w:r>
            <w:r>
              <w:rPr>
                <w:color w:val="auto"/>
                <w:spacing w:val="-6"/>
              </w:rPr>
              <w:t>2</w:t>
            </w:r>
            <w:r>
              <w:rPr>
                <w:color w:val="auto"/>
                <w:spacing w:val="-51"/>
              </w:rPr>
              <w:t xml:space="preserve"> </w:t>
            </w:r>
            <w:r>
              <w:rPr>
                <w:color w:val="auto"/>
                <w:spacing w:val="-6"/>
              </w:rPr>
              <w:t>类标准</w:t>
            </w:r>
          </w:p>
        </w:tc>
      </w:tr>
      <w:tr w14:paraId="6EAB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501" w:type="dxa"/>
            <w:vAlign w:val="top"/>
          </w:tcPr>
          <w:p w14:paraId="78716526">
            <w:pPr>
              <w:spacing w:line="282" w:lineRule="auto"/>
              <w:rPr>
                <w:rFonts w:ascii="Arial"/>
                <w:color w:val="auto"/>
                <w:sz w:val="21"/>
              </w:rPr>
            </w:pPr>
          </w:p>
          <w:p w14:paraId="2BDE68F6">
            <w:pPr>
              <w:pStyle w:val="6"/>
              <w:spacing w:before="78" w:line="223" w:lineRule="auto"/>
              <w:ind w:left="643"/>
              <w:rPr>
                <w:color w:val="auto"/>
              </w:rPr>
            </w:pPr>
            <w:r>
              <w:rPr>
                <w:color w:val="auto"/>
              </w:rPr>
              <w:t>西</w:t>
            </w:r>
          </w:p>
          <w:p w14:paraId="752A9B44">
            <w:pPr>
              <w:pStyle w:val="6"/>
              <w:spacing w:before="29" w:line="222" w:lineRule="auto"/>
              <w:ind w:left="379"/>
              <w:rPr>
                <w:color w:val="auto"/>
              </w:rPr>
            </w:pPr>
            <w:r>
              <w:rPr>
                <w:color w:val="auto"/>
                <w:spacing w:val="-8"/>
              </w:rPr>
              <w:t>(ZS-03)</w:t>
            </w:r>
          </w:p>
        </w:tc>
        <w:tc>
          <w:tcPr>
            <w:tcW w:w="1334" w:type="dxa"/>
            <w:vAlign w:val="top"/>
          </w:tcPr>
          <w:p w14:paraId="52D3AAA5">
            <w:pPr>
              <w:spacing w:line="282" w:lineRule="auto"/>
              <w:rPr>
                <w:rFonts w:ascii="Arial"/>
                <w:color w:val="auto"/>
                <w:sz w:val="21"/>
              </w:rPr>
            </w:pPr>
          </w:p>
          <w:p w14:paraId="0F350AC7">
            <w:pPr>
              <w:pStyle w:val="6"/>
              <w:spacing w:before="78" w:line="233" w:lineRule="auto"/>
              <w:ind w:left="437" w:right="106" w:hanging="322"/>
              <w:rPr>
                <w:color w:val="auto"/>
              </w:rPr>
            </w:pPr>
            <w:r>
              <w:rPr>
                <w:color w:val="auto"/>
                <w:spacing w:val="5"/>
              </w:rPr>
              <w:t>等效连续A</w:t>
            </w:r>
            <w:r>
              <w:rPr>
                <w:color w:val="auto"/>
                <w:spacing w:val="1"/>
              </w:rPr>
              <w:t xml:space="preserve"> </w:t>
            </w:r>
            <w:r>
              <w:rPr>
                <w:color w:val="auto"/>
                <w:spacing w:val="-8"/>
              </w:rPr>
              <w:t>声级</w:t>
            </w:r>
          </w:p>
        </w:tc>
        <w:tc>
          <w:tcPr>
            <w:tcW w:w="1341" w:type="dxa"/>
            <w:vAlign w:val="top"/>
          </w:tcPr>
          <w:p w14:paraId="031B382B">
            <w:pPr>
              <w:spacing w:line="284" w:lineRule="auto"/>
              <w:rPr>
                <w:rFonts w:ascii="Arial"/>
                <w:color w:val="auto"/>
                <w:sz w:val="21"/>
              </w:rPr>
            </w:pPr>
          </w:p>
          <w:p w14:paraId="0E94F132">
            <w:pPr>
              <w:pStyle w:val="6"/>
              <w:spacing w:before="78" w:line="232" w:lineRule="auto"/>
              <w:ind w:left="169" w:right="159" w:hanging="4"/>
              <w:rPr>
                <w:color w:val="auto"/>
              </w:rPr>
            </w:pPr>
            <w:r>
              <w:rPr>
                <w:color w:val="auto"/>
                <w:spacing w:val="-4"/>
              </w:rPr>
              <w:t>昼间</w:t>
            </w:r>
            <w:r>
              <w:rPr>
                <w:color w:val="auto"/>
                <w:spacing w:val="-46"/>
              </w:rPr>
              <w:t xml:space="preserve"> </w:t>
            </w:r>
            <w:r>
              <w:rPr>
                <w:color w:val="auto"/>
                <w:spacing w:val="-4"/>
              </w:rPr>
              <w:t>60dB</w:t>
            </w:r>
            <w:r>
              <w:rPr>
                <w:color w:val="auto"/>
              </w:rPr>
              <w:t xml:space="preserve"> </w:t>
            </w:r>
            <w:r>
              <w:rPr>
                <w:color w:val="auto"/>
                <w:spacing w:val="-5"/>
              </w:rPr>
              <w:t>夜间</w:t>
            </w:r>
            <w:r>
              <w:rPr>
                <w:color w:val="auto"/>
                <w:spacing w:val="-45"/>
              </w:rPr>
              <w:t xml:space="preserve"> </w:t>
            </w:r>
            <w:r>
              <w:rPr>
                <w:color w:val="auto"/>
                <w:spacing w:val="-5"/>
              </w:rPr>
              <w:t>50dB</w:t>
            </w:r>
          </w:p>
        </w:tc>
        <w:tc>
          <w:tcPr>
            <w:tcW w:w="1895" w:type="dxa"/>
            <w:vAlign w:val="top"/>
          </w:tcPr>
          <w:p w14:paraId="059504D1">
            <w:pPr>
              <w:pStyle w:val="6"/>
              <w:spacing w:before="43" w:line="220" w:lineRule="auto"/>
              <w:ind w:left="117"/>
              <w:rPr>
                <w:color w:val="auto"/>
              </w:rPr>
            </w:pPr>
            <w:r>
              <w:rPr>
                <w:color w:val="auto"/>
                <w:spacing w:val="-2"/>
              </w:rPr>
              <w:t>工业企业厂界环</w:t>
            </w:r>
          </w:p>
          <w:p w14:paraId="7D36DD17">
            <w:pPr>
              <w:pStyle w:val="6"/>
              <w:spacing w:before="33" w:line="220" w:lineRule="auto"/>
              <w:ind w:left="115"/>
              <w:rPr>
                <w:color w:val="auto"/>
              </w:rPr>
            </w:pPr>
            <w:r>
              <w:rPr>
                <w:color w:val="auto"/>
                <w:spacing w:val="-2"/>
              </w:rPr>
              <w:t>境噪声排放标准</w:t>
            </w:r>
          </w:p>
          <w:p w14:paraId="46A00DA2">
            <w:pPr>
              <w:pStyle w:val="6"/>
              <w:spacing w:before="69" w:line="184" w:lineRule="auto"/>
              <w:ind w:left="171"/>
              <w:rPr>
                <w:color w:val="auto"/>
              </w:rPr>
            </w:pPr>
            <w:r>
              <w:rPr>
                <w:color w:val="auto"/>
                <w:spacing w:val="-3"/>
              </w:rPr>
              <w:t>GB</w:t>
            </w:r>
            <w:r>
              <w:rPr>
                <w:color w:val="auto"/>
                <w:spacing w:val="28"/>
              </w:rPr>
              <w:t xml:space="preserve"> </w:t>
            </w:r>
            <w:r>
              <w:rPr>
                <w:color w:val="auto"/>
                <w:spacing w:val="-3"/>
              </w:rPr>
              <w:t>12348-2008</w:t>
            </w:r>
          </w:p>
          <w:p w14:paraId="3E9F2279">
            <w:pPr>
              <w:pStyle w:val="6"/>
              <w:spacing w:before="40" w:line="209" w:lineRule="auto"/>
              <w:ind w:left="376"/>
              <w:rPr>
                <w:color w:val="auto"/>
              </w:rPr>
            </w:pPr>
            <w:r>
              <w:rPr>
                <w:color w:val="auto"/>
                <w:spacing w:val="-11"/>
              </w:rPr>
              <w:t>中</w:t>
            </w:r>
            <w:r>
              <w:rPr>
                <w:color w:val="auto"/>
                <w:spacing w:val="-48"/>
              </w:rPr>
              <w:t xml:space="preserve"> </w:t>
            </w:r>
            <w:r>
              <w:rPr>
                <w:color w:val="auto"/>
                <w:spacing w:val="-11"/>
              </w:rPr>
              <w:t>2</w:t>
            </w:r>
            <w:r>
              <w:rPr>
                <w:color w:val="auto"/>
                <w:spacing w:val="-50"/>
              </w:rPr>
              <w:t xml:space="preserve"> </w:t>
            </w:r>
            <w:r>
              <w:rPr>
                <w:color w:val="auto"/>
                <w:spacing w:val="-11"/>
              </w:rPr>
              <w:t>类标准</w:t>
            </w:r>
          </w:p>
        </w:tc>
        <w:tc>
          <w:tcPr>
            <w:tcW w:w="862" w:type="dxa"/>
            <w:vAlign w:val="top"/>
          </w:tcPr>
          <w:p w14:paraId="477F252F">
            <w:pPr>
              <w:spacing w:line="440" w:lineRule="auto"/>
              <w:rPr>
                <w:rFonts w:ascii="Arial"/>
                <w:color w:val="auto"/>
                <w:sz w:val="21"/>
              </w:rPr>
            </w:pPr>
          </w:p>
          <w:p w14:paraId="1ADF8F3D">
            <w:pPr>
              <w:pStyle w:val="6"/>
              <w:spacing w:before="78" w:line="220" w:lineRule="auto"/>
              <w:ind w:left="199"/>
              <w:rPr>
                <w:color w:val="auto"/>
              </w:rPr>
            </w:pPr>
            <w:r>
              <w:rPr>
                <w:color w:val="auto"/>
                <w:spacing w:val="-5"/>
              </w:rPr>
              <w:t>手工</w:t>
            </w:r>
          </w:p>
        </w:tc>
        <w:tc>
          <w:tcPr>
            <w:tcW w:w="1290" w:type="dxa"/>
            <w:vAlign w:val="top"/>
          </w:tcPr>
          <w:p w14:paraId="12F0D0DD">
            <w:pPr>
              <w:spacing w:line="282" w:lineRule="auto"/>
              <w:rPr>
                <w:rFonts w:ascii="Arial"/>
                <w:color w:val="auto"/>
                <w:sz w:val="21"/>
              </w:rPr>
            </w:pPr>
          </w:p>
          <w:p w14:paraId="3611286D">
            <w:pPr>
              <w:pStyle w:val="6"/>
              <w:spacing w:before="78" w:line="233" w:lineRule="auto"/>
              <w:ind w:left="531" w:right="162" w:hanging="341"/>
              <w:rPr>
                <w:color w:val="auto"/>
              </w:rPr>
            </w:pPr>
            <w:r>
              <w:rPr>
                <w:color w:val="auto"/>
                <w:spacing w:val="-11"/>
              </w:rPr>
              <w:t>1</w:t>
            </w:r>
            <w:r>
              <w:rPr>
                <w:color w:val="auto"/>
                <w:spacing w:val="-44"/>
              </w:rPr>
              <w:t xml:space="preserve"> </w:t>
            </w:r>
            <w:r>
              <w:rPr>
                <w:color w:val="auto"/>
                <w:spacing w:val="-11"/>
              </w:rPr>
              <w:t>次/1</w:t>
            </w:r>
            <w:r>
              <w:rPr>
                <w:color w:val="auto"/>
                <w:spacing w:val="-50"/>
              </w:rPr>
              <w:t xml:space="preserve"> </w:t>
            </w:r>
            <w:r>
              <w:rPr>
                <w:color w:val="auto"/>
                <w:spacing w:val="-11"/>
              </w:rPr>
              <w:t>季</w:t>
            </w:r>
            <w:r>
              <w:rPr>
                <w:color w:val="auto"/>
              </w:rPr>
              <w:t xml:space="preserve"> 度</w:t>
            </w:r>
          </w:p>
        </w:tc>
        <w:tc>
          <w:tcPr>
            <w:tcW w:w="2731" w:type="dxa"/>
            <w:vAlign w:val="top"/>
          </w:tcPr>
          <w:p w14:paraId="4D998006">
            <w:pPr>
              <w:pStyle w:val="6"/>
              <w:spacing w:before="201" w:line="220" w:lineRule="auto"/>
              <w:ind w:left="174"/>
              <w:rPr>
                <w:color w:val="auto"/>
              </w:rPr>
            </w:pPr>
            <w:r>
              <w:rPr>
                <w:color w:val="auto"/>
                <w:spacing w:val="-2"/>
              </w:rPr>
              <w:t>工业企业厂界环境噪声</w:t>
            </w:r>
          </w:p>
          <w:p w14:paraId="23C25A9E">
            <w:pPr>
              <w:pStyle w:val="6"/>
              <w:spacing w:before="33" w:line="220" w:lineRule="auto"/>
              <w:ind w:left="711"/>
              <w:rPr>
                <w:color w:val="auto"/>
              </w:rPr>
            </w:pPr>
            <w:r>
              <w:rPr>
                <w:color w:val="auto"/>
                <w:spacing w:val="-2"/>
              </w:rPr>
              <w:t>排放标准 GB</w:t>
            </w:r>
          </w:p>
          <w:p w14:paraId="698D330E">
            <w:pPr>
              <w:pStyle w:val="6"/>
              <w:spacing w:before="33" w:line="219" w:lineRule="auto"/>
              <w:ind w:left="160"/>
              <w:rPr>
                <w:color w:val="auto"/>
              </w:rPr>
            </w:pPr>
            <w:r>
              <w:rPr>
                <w:color w:val="auto"/>
                <w:spacing w:val="-6"/>
              </w:rPr>
              <w:t>12348-2008</w:t>
            </w:r>
            <w:r>
              <w:rPr>
                <w:color w:val="auto"/>
                <w:spacing w:val="-20"/>
              </w:rPr>
              <w:t xml:space="preserve"> </w:t>
            </w:r>
            <w:r>
              <w:rPr>
                <w:color w:val="auto"/>
                <w:spacing w:val="-6"/>
              </w:rPr>
              <w:t>中</w:t>
            </w:r>
            <w:r>
              <w:rPr>
                <w:color w:val="auto"/>
                <w:spacing w:val="-48"/>
              </w:rPr>
              <w:t xml:space="preserve"> </w:t>
            </w:r>
            <w:r>
              <w:rPr>
                <w:color w:val="auto"/>
                <w:spacing w:val="-6"/>
              </w:rPr>
              <w:t>2</w:t>
            </w:r>
            <w:r>
              <w:rPr>
                <w:color w:val="auto"/>
                <w:spacing w:val="-51"/>
              </w:rPr>
              <w:t xml:space="preserve"> </w:t>
            </w:r>
            <w:r>
              <w:rPr>
                <w:color w:val="auto"/>
                <w:spacing w:val="-6"/>
              </w:rPr>
              <w:t>类标准</w:t>
            </w:r>
          </w:p>
        </w:tc>
      </w:tr>
      <w:tr w14:paraId="16BF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501" w:type="dxa"/>
            <w:vAlign w:val="top"/>
          </w:tcPr>
          <w:p w14:paraId="5D20F3F0">
            <w:pPr>
              <w:spacing w:line="281" w:lineRule="auto"/>
              <w:rPr>
                <w:rFonts w:ascii="Arial"/>
                <w:color w:val="auto"/>
                <w:sz w:val="21"/>
              </w:rPr>
            </w:pPr>
          </w:p>
          <w:p w14:paraId="50CCE1A6">
            <w:pPr>
              <w:pStyle w:val="6"/>
              <w:spacing w:before="78" w:line="223" w:lineRule="auto"/>
              <w:ind w:left="641"/>
              <w:rPr>
                <w:color w:val="auto"/>
              </w:rPr>
            </w:pPr>
            <w:r>
              <w:rPr>
                <w:color w:val="auto"/>
              </w:rPr>
              <w:t>北</w:t>
            </w:r>
          </w:p>
          <w:p w14:paraId="06709CF3">
            <w:pPr>
              <w:pStyle w:val="6"/>
              <w:tabs>
                <w:tab w:val="left" w:pos="379"/>
              </w:tabs>
              <w:spacing w:before="29" w:line="222" w:lineRule="auto"/>
              <w:ind w:left="327"/>
              <w:rPr>
                <w:color w:val="auto"/>
              </w:rPr>
            </w:pPr>
            <w:r>
              <w:rPr>
                <w:color w:val="auto"/>
                <w:shd w:val="clear" w:fill="F5F8FA"/>
              </w:rPr>
              <w:tab/>
            </w:r>
            <w:r>
              <w:rPr>
                <w:color w:val="auto"/>
                <w:spacing w:val="-8"/>
                <w:shd w:val="clear" w:fill="F5F8FA"/>
              </w:rPr>
              <w:t>(ZS-04)</w:t>
            </w:r>
          </w:p>
        </w:tc>
        <w:tc>
          <w:tcPr>
            <w:tcW w:w="1334" w:type="dxa"/>
            <w:vAlign w:val="top"/>
          </w:tcPr>
          <w:p w14:paraId="585661D6">
            <w:pPr>
              <w:spacing w:line="281" w:lineRule="auto"/>
              <w:rPr>
                <w:rFonts w:ascii="Arial"/>
                <w:color w:val="auto"/>
                <w:sz w:val="21"/>
              </w:rPr>
            </w:pPr>
          </w:p>
          <w:p w14:paraId="0A302D68">
            <w:pPr>
              <w:pStyle w:val="6"/>
              <w:spacing w:before="78" w:line="233" w:lineRule="auto"/>
              <w:ind w:left="437" w:right="106" w:hanging="322"/>
              <w:rPr>
                <w:color w:val="auto"/>
              </w:rPr>
            </w:pPr>
            <w:r>
              <w:rPr>
                <w:color w:val="auto"/>
                <w:spacing w:val="5"/>
              </w:rPr>
              <w:t>等效连续A</w:t>
            </w:r>
            <w:r>
              <w:rPr>
                <w:color w:val="auto"/>
                <w:spacing w:val="1"/>
              </w:rPr>
              <w:t xml:space="preserve"> </w:t>
            </w:r>
            <w:r>
              <w:rPr>
                <w:color w:val="auto"/>
                <w:spacing w:val="-8"/>
              </w:rPr>
              <w:t>声级</w:t>
            </w:r>
          </w:p>
        </w:tc>
        <w:tc>
          <w:tcPr>
            <w:tcW w:w="1341" w:type="dxa"/>
            <w:vAlign w:val="top"/>
          </w:tcPr>
          <w:p w14:paraId="3DF98EC1">
            <w:pPr>
              <w:spacing w:line="283" w:lineRule="auto"/>
              <w:rPr>
                <w:rFonts w:ascii="Arial"/>
                <w:color w:val="auto"/>
                <w:sz w:val="21"/>
              </w:rPr>
            </w:pPr>
          </w:p>
          <w:p w14:paraId="1B1AFDED">
            <w:pPr>
              <w:pStyle w:val="6"/>
              <w:spacing w:before="78" w:line="232" w:lineRule="auto"/>
              <w:ind w:left="169" w:right="159" w:hanging="4"/>
              <w:rPr>
                <w:color w:val="auto"/>
              </w:rPr>
            </w:pPr>
            <w:r>
              <w:rPr>
                <w:color w:val="auto"/>
                <w:spacing w:val="-4"/>
              </w:rPr>
              <w:t>昼间</w:t>
            </w:r>
            <w:r>
              <w:rPr>
                <w:color w:val="auto"/>
                <w:spacing w:val="-46"/>
              </w:rPr>
              <w:t xml:space="preserve"> </w:t>
            </w:r>
            <w:r>
              <w:rPr>
                <w:color w:val="auto"/>
                <w:spacing w:val="-4"/>
              </w:rPr>
              <w:t>60dB</w:t>
            </w:r>
            <w:r>
              <w:rPr>
                <w:color w:val="auto"/>
              </w:rPr>
              <w:t xml:space="preserve"> </w:t>
            </w:r>
            <w:r>
              <w:rPr>
                <w:color w:val="auto"/>
                <w:spacing w:val="-5"/>
              </w:rPr>
              <w:t>夜间</w:t>
            </w:r>
            <w:r>
              <w:rPr>
                <w:color w:val="auto"/>
                <w:spacing w:val="-45"/>
              </w:rPr>
              <w:t xml:space="preserve"> </w:t>
            </w:r>
            <w:r>
              <w:rPr>
                <w:color w:val="auto"/>
                <w:spacing w:val="-5"/>
              </w:rPr>
              <w:t>50dB</w:t>
            </w:r>
          </w:p>
        </w:tc>
        <w:tc>
          <w:tcPr>
            <w:tcW w:w="1895" w:type="dxa"/>
            <w:vAlign w:val="top"/>
          </w:tcPr>
          <w:p w14:paraId="37FFA5E2">
            <w:pPr>
              <w:pStyle w:val="6"/>
              <w:spacing w:before="44" w:line="220" w:lineRule="auto"/>
              <w:ind w:left="117"/>
              <w:rPr>
                <w:color w:val="auto"/>
              </w:rPr>
            </w:pPr>
            <w:r>
              <w:rPr>
                <w:color w:val="auto"/>
                <w:spacing w:val="-2"/>
              </w:rPr>
              <w:t>工业企业厂界环</w:t>
            </w:r>
          </w:p>
          <w:p w14:paraId="2050634D">
            <w:pPr>
              <w:pStyle w:val="6"/>
              <w:spacing w:before="30" w:line="220" w:lineRule="auto"/>
              <w:ind w:left="115"/>
              <w:rPr>
                <w:color w:val="auto"/>
              </w:rPr>
            </w:pPr>
            <w:r>
              <w:rPr>
                <w:color w:val="auto"/>
                <w:spacing w:val="-2"/>
              </w:rPr>
              <w:t>境噪声排放标准</w:t>
            </w:r>
          </w:p>
          <w:p w14:paraId="471B9AB5">
            <w:pPr>
              <w:pStyle w:val="6"/>
              <w:spacing w:before="69" w:line="184" w:lineRule="auto"/>
              <w:ind w:left="171"/>
              <w:rPr>
                <w:color w:val="auto"/>
              </w:rPr>
            </w:pPr>
            <w:r>
              <w:rPr>
                <w:color w:val="auto"/>
                <w:spacing w:val="-3"/>
              </w:rPr>
              <w:t>GB</w:t>
            </w:r>
            <w:r>
              <w:rPr>
                <w:color w:val="auto"/>
                <w:spacing w:val="28"/>
              </w:rPr>
              <w:t xml:space="preserve"> </w:t>
            </w:r>
            <w:r>
              <w:rPr>
                <w:color w:val="auto"/>
                <w:spacing w:val="-3"/>
              </w:rPr>
              <w:t>12348-2008</w:t>
            </w:r>
          </w:p>
          <w:p w14:paraId="29F4C4CB">
            <w:pPr>
              <w:pStyle w:val="6"/>
              <w:spacing w:before="43" w:line="211" w:lineRule="auto"/>
              <w:ind w:left="376"/>
              <w:rPr>
                <w:color w:val="auto"/>
              </w:rPr>
            </w:pPr>
            <w:r>
              <w:rPr>
                <w:color w:val="auto"/>
                <w:spacing w:val="-11"/>
              </w:rPr>
              <w:t>中</w:t>
            </w:r>
            <w:r>
              <w:rPr>
                <w:color w:val="auto"/>
                <w:spacing w:val="-48"/>
              </w:rPr>
              <w:t xml:space="preserve"> </w:t>
            </w:r>
            <w:r>
              <w:rPr>
                <w:color w:val="auto"/>
                <w:spacing w:val="-11"/>
              </w:rPr>
              <w:t>2</w:t>
            </w:r>
            <w:r>
              <w:rPr>
                <w:color w:val="auto"/>
                <w:spacing w:val="-50"/>
              </w:rPr>
              <w:t xml:space="preserve"> </w:t>
            </w:r>
            <w:r>
              <w:rPr>
                <w:color w:val="auto"/>
                <w:spacing w:val="-11"/>
              </w:rPr>
              <w:t>类标准</w:t>
            </w:r>
          </w:p>
        </w:tc>
        <w:tc>
          <w:tcPr>
            <w:tcW w:w="862" w:type="dxa"/>
            <w:vAlign w:val="top"/>
          </w:tcPr>
          <w:p w14:paraId="2DC12659">
            <w:pPr>
              <w:spacing w:line="441" w:lineRule="auto"/>
              <w:rPr>
                <w:rFonts w:ascii="Arial"/>
                <w:color w:val="auto"/>
                <w:sz w:val="21"/>
              </w:rPr>
            </w:pPr>
          </w:p>
          <w:p w14:paraId="4A18B380">
            <w:pPr>
              <w:pStyle w:val="6"/>
              <w:spacing w:before="78" w:line="220" w:lineRule="auto"/>
              <w:ind w:left="199"/>
              <w:rPr>
                <w:color w:val="auto"/>
              </w:rPr>
            </w:pPr>
            <w:r>
              <w:rPr>
                <w:color w:val="auto"/>
                <w:spacing w:val="-5"/>
              </w:rPr>
              <w:t>手工</w:t>
            </w:r>
          </w:p>
        </w:tc>
        <w:tc>
          <w:tcPr>
            <w:tcW w:w="1290" w:type="dxa"/>
            <w:vAlign w:val="top"/>
          </w:tcPr>
          <w:p w14:paraId="2A632315">
            <w:pPr>
              <w:spacing w:line="281" w:lineRule="auto"/>
              <w:rPr>
                <w:rFonts w:ascii="Arial"/>
                <w:color w:val="auto"/>
                <w:sz w:val="21"/>
              </w:rPr>
            </w:pPr>
          </w:p>
          <w:p w14:paraId="7394CED3">
            <w:pPr>
              <w:pStyle w:val="6"/>
              <w:spacing w:before="78" w:line="233" w:lineRule="auto"/>
              <w:ind w:left="531" w:right="162" w:hanging="341"/>
              <w:rPr>
                <w:color w:val="auto"/>
              </w:rPr>
            </w:pPr>
            <w:r>
              <w:rPr>
                <w:color w:val="auto"/>
                <w:spacing w:val="-11"/>
              </w:rPr>
              <w:t>1</w:t>
            </w:r>
            <w:r>
              <w:rPr>
                <w:color w:val="auto"/>
                <w:spacing w:val="-44"/>
              </w:rPr>
              <w:t xml:space="preserve"> </w:t>
            </w:r>
            <w:r>
              <w:rPr>
                <w:color w:val="auto"/>
                <w:spacing w:val="-11"/>
              </w:rPr>
              <w:t>次/1</w:t>
            </w:r>
            <w:r>
              <w:rPr>
                <w:color w:val="auto"/>
                <w:spacing w:val="-50"/>
              </w:rPr>
              <w:t xml:space="preserve"> </w:t>
            </w:r>
            <w:r>
              <w:rPr>
                <w:color w:val="auto"/>
                <w:spacing w:val="-11"/>
              </w:rPr>
              <w:t>季</w:t>
            </w:r>
            <w:r>
              <w:rPr>
                <w:color w:val="auto"/>
              </w:rPr>
              <w:t xml:space="preserve"> 度</w:t>
            </w:r>
          </w:p>
        </w:tc>
        <w:tc>
          <w:tcPr>
            <w:tcW w:w="2731" w:type="dxa"/>
            <w:vAlign w:val="top"/>
          </w:tcPr>
          <w:p w14:paraId="6EF7E6C0">
            <w:pPr>
              <w:pStyle w:val="6"/>
              <w:spacing w:before="203" w:line="220" w:lineRule="auto"/>
              <w:ind w:left="174"/>
              <w:rPr>
                <w:color w:val="auto"/>
              </w:rPr>
            </w:pPr>
            <w:r>
              <w:rPr>
                <w:color w:val="auto"/>
                <w:spacing w:val="-2"/>
              </w:rPr>
              <w:t>工业企业厂界环境噪声</w:t>
            </w:r>
          </w:p>
          <w:p w14:paraId="17B2E4DE">
            <w:pPr>
              <w:pStyle w:val="6"/>
              <w:spacing w:before="33" w:line="220" w:lineRule="auto"/>
              <w:ind w:left="711"/>
              <w:rPr>
                <w:color w:val="auto"/>
              </w:rPr>
            </w:pPr>
            <w:r>
              <w:rPr>
                <w:color w:val="auto"/>
                <w:spacing w:val="-2"/>
              </w:rPr>
              <w:t>排放标准 GB</w:t>
            </w:r>
          </w:p>
          <w:p w14:paraId="18A70111">
            <w:pPr>
              <w:pStyle w:val="6"/>
              <w:spacing w:before="33" w:line="219" w:lineRule="auto"/>
              <w:ind w:left="160"/>
              <w:rPr>
                <w:color w:val="auto"/>
              </w:rPr>
            </w:pPr>
            <w:r>
              <w:rPr>
                <w:color w:val="auto"/>
                <w:spacing w:val="-6"/>
              </w:rPr>
              <w:t>12348-2008</w:t>
            </w:r>
            <w:r>
              <w:rPr>
                <w:color w:val="auto"/>
                <w:spacing w:val="-20"/>
              </w:rPr>
              <w:t xml:space="preserve"> </w:t>
            </w:r>
            <w:r>
              <w:rPr>
                <w:color w:val="auto"/>
                <w:spacing w:val="-6"/>
              </w:rPr>
              <w:t>中</w:t>
            </w:r>
            <w:r>
              <w:rPr>
                <w:color w:val="auto"/>
                <w:spacing w:val="-48"/>
              </w:rPr>
              <w:t xml:space="preserve"> </w:t>
            </w:r>
            <w:r>
              <w:rPr>
                <w:color w:val="auto"/>
                <w:spacing w:val="-6"/>
              </w:rPr>
              <w:t>2</w:t>
            </w:r>
            <w:r>
              <w:rPr>
                <w:color w:val="auto"/>
                <w:spacing w:val="-51"/>
              </w:rPr>
              <w:t xml:space="preserve"> </w:t>
            </w:r>
            <w:r>
              <w:rPr>
                <w:color w:val="auto"/>
                <w:spacing w:val="-6"/>
              </w:rPr>
              <w:t>类标准</w:t>
            </w:r>
          </w:p>
        </w:tc>
      </w:tr>
    </w:tbl>
    <w:p w14:paraId="47152DA7">
      <w:pPr>
        <w:rPr>
          <w:rFonts w:ascii="Arial"/>
          <w:color w:val="auto"/>
          <w:sz w:val="21"/>
        </w:rPr>
      </w:pPr>
    </w:p>
    <w:p w14:paraId="2B8D25D2">
      <w:pPr>
        <w:rPr>
          <w:rFonts w:ascii="Arial" w:hAnsi="Arial" w:eastAsia="Arial" w:cs="Arial"/>
          <w:color w:val="auto"/>
          <w:sz w:val="21"/>
          <w:szCs w:val="21"/>
        </w:rPr>
        <w:sectPr>
          <w:footerReference r:id="rId26" w:type="default"/>
          <w:pgSz w:w="11906" w:h="16839"/>
          <w:pgMar w:top="1431" w:right="360" w:bottom="1177" w:left="586" w:header="0" w:footer="987" w:gutter="0"/>
          <w:cols w:space="720" w:num="1"/>
        </w:sectPr>
      </w:pPr>
    </w:p>
    <w:p w14:paraId="2BEE2F3D">
      <w:pPr>
        <w:spacing w:before="188" w:line="220" w:lineRule="auto"/>
        <w:ind w:left="162"/>
        <w:rPr>
          <w:rFonts w:ascii="宋体" w:hAnsi="宋体" w:eastAsia="宋体" w:cs="宋体"/>
          <w:color w:val="auto"/>
          <w:sz w:val="28"/>
          <w:szCs w:val="28"/>
        </w:rPr>
      </w:pPr>
      <w:r>
        <w:rPr>
          <w:rFonts w:ascii="宋体" w:hAnsi="宋体" w:eastAsia="宋体" w:cs="宋体"/>
          <w:color w:val="auto"/>
          <w:spacing w:val="-3"/>
          <w:sz w:val="28"/>
          <w:szCs w:val="28"/>
          <w14:textOutline w14:w="5103" w14:cap="sq" w14:cmpd="sng">
            <w14:solidFill>
              <w14:srgbClr w14:val="000000"/>
            </w14:solidFill>
            <w14:prstDash w14:val="solid"/>
            <w14:bevel/>
          </w14:textOutline>
        </w:rPr>
        <w:t>四、企业在线监测设备信息</w:t>
      </w:r>
    </w:p>
    <w:p w14:paraId="4600AF9B">
      <w:pPr>
        <w:spacing w:before="301" w:line="221" w:lineRule="auto"/>
        <w:ind w:left="156"/>
        <w:rPr>
          <w:rFonts w:ascii="宋体" w:hAnsi="宋体" w:eastAsia="宋体" w:cs="宋体"/>
          <w:color w:val="auto"/>
          <w:sz w:val="28"/>
          <w:szCs w:val="28"/>
        </w:rPr>
      </w:pPr>
      <w:r>
        <w:rPr>
          <w:rFonts w:ascii="宋体" w:hAnsi="宋体" w:eastAsia="宋体" w:cs="宋体"/>
          <w:color w:val="auto"/>
          <w:spacing w:val="-4"/>
          <w:sz w:val="28"/>
          <w:szCs w:val="28"/>
        </w:rPr>
        <w:t>1、自动监测设备</w:t>
      </w:r>
    </w:p>
    <w:p w14:paraId="139C5B8F">
      <w:pPr>
        <w:spacing w:line="125" w:lineRule="exact"/>
        <w:rPr>
          <w:color w:val="auto"/>
        </w:rPr>
      </w:pPr>
    </w:p>
    <w:tbl>
      <w:tblPr>
        <w:tblStyle w:val="5"/>
        <w:tblW w:w="9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630"/>
        <w:gridCol w:w="1880"/>
        <w:gridCol w:w="546"/>
        <w:gridCol w:w="3575"/>
      </w:tblGrid>
      <w:tr w14:paraId="495A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07" w:type="dxa"/>
            <w:vAlign w:val="top"/>
          </w:tcPr>
          <w:p w14:paraId="19E8EA3E">
            <w:pPr>
              <w:pStyle w:val="6"/>
              <w:spacing w:before="44" w:line="228" w:lineRule="auto"/>
              <w:ind w:left="131" w:right="111" w:hanging="11"/>
              <w:rPr>
                <w:color w:val="auto"/>
              </w:rPr>
            </w:pPr>
            <w:r>
              <w:rPr>
                <w:color w:val="auto"/>
                <w:spacing w:val="-6"/>
              </w:rPr>
              <w:t>监测</w:t>
            </w:r>
            <w:r>
              <w:rPr>
                <w:color w:val="auto"/>
              </w:rPr>
              <w:t xml:space="preserve"> </w:t>
            </w:r>
            <w:r>
              <w:rPr>
                <w:color w:val="auto"/>
                <w:spacing w:val="-11"/>
              </w:rPr>
              <w:t>点位</w:t>
            </w:r>
          </w:p>
        </w:tc>
        <w:tc>
          <w:tcPr>
            <w:tcW w:w="2630" w:type="dxa"/>
            <w:vAlign w:val="top"/>
          </w:tcPr>
          <w:p w14:paraId="180F8A09">
            <w:pPr>
              <w:pStyle w:val="6"/>
              <w:spacing w:before="203" w:line="221" w:lineRule="auto"/>
              <w:ind w:left="601"/>
              <w:rPr>
                <w:color w:val="auto"/>
              </w:rPr>
            </w:pPr>
            <w:r>
              <w:rPr>
                <w:color w:val="auto"/>
                <w:spacing w:val="-2"/>
              </w:rPr>
              <w:t>监测设备名称</w:t>
            </w:r>
          </w:p>
        </w:tc>
        <w:tc>
          <w:tcPr>
            <w:tcW w:w="1880" w:type="dxa"/>
            <w:vAlign w:val="top"/>
          </w:tcPr>
          <w:p w14:paraId="1CCADAC5">
            <w:pPr>
              <w:pStyle w:val="6"/>
              <w:spacing w:before="203" w:line="221" w:lineRule="auto"/>
              <w:ind w:left="714"/>
              <w:rPr>
                <w:color w:val="auto"/>
              </w:rPr>
            </w:pPr>
            <w:r>
              <w:rPr>
                <w:color w:val="auto"/>
                <w:spacing w:val="-9"/>
              </w:rPr>
              <w:t>型号</w:t>
            </w:r>
          </w:p>
        </w:tc>
        <w:tc>
          <w:tcPr>
            <w:tcW w:w="546" w:type="dxa"/>
            <w:textDirection w:val="tbRlV"/>
            <w:vAlign w:val="top"/>
          </w:tcPr>
          <w:p w14:paraId="3874E7F5">
            <w:pPr>
              <w:pStyle w:val="6"/>
              <w:spacing w:before="148" w:line="208" w:lineRule="auto"/>
              <w:ind w:left="45"/>
              <w:rPr>
                <w:color w:val="auto"/>
              </w:rPr>
            </w:pPr>
            <w:r>
              <w:rPr>
                <w:color w:val="auto"/>
                <w:spacing w:val="-1"/>
              </w:rPr>
              <w:t>数</w:t>
            </w:r>
            <w:r>
              <w:rPr>
                <w:color w:val="auto"/>
                <w:spacing w:val="-40"/>
              </w:rPr>
              <w:t xml:space="preserve"> </w:t>
            </w:r>
            <w:r>
              <w:rPr>
                <w:color w:val="auto"/>
                <w:spacing w:val="-1"/>
              </w:rPr>
              <w:t>量</w:t>
            </w:r>
          </w:p>
        </w:tc>
        <w:tc>
          <w:tcPr>
            <w:tcW w:w="3575" w:type="dxa"/>
            <w:vAlign w:val="top"/>
          </w:tcPr>
          <w:p w14:paraId="6547CFA3">
            <w:pPr>
              <w:pStyle w:val="6"/>
              <w:spacing w:before="203" w:line="219" w:lineRule="auto"/>
              <w:ind w:left="1316"/>
              <w:rPr>
                <w:color w:val="auto"/>
              </w:rPr>
            </w:pPr>
            <w:r>
              <w:rPr>
                <w:color w:val="auto"/>
                <w:spacing w:val="-3"/>
              </w:rPr>
              <w:t>生产厂家</w:t>
            </w:r>
          </w:p>
        </w:tc>
      </w:tr>
      <w:tr w14:paraId="4716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07" w:type="dxa"/>
            <w:vMerge w:val="restart"/>
            <w:tcBorders>
              <w:bottom w:val="nil"/>
            </w:tcBorders>
            <w:vAlign w:val="top"/>
          </w:tcPr>
          <w:p w14:paraId="2BA60299">
            <w:pPr>
              <w:spacing w:line="250" w:lineRule="auto"/>
              <w:rPr>
                <w:rFonts w:ascii="Arial"/>
                <w:color w:val="auto"/>
                <w:sz w:val="21"/>
              </w:rPr>
            </w:pPr>
          </w:p>
          <w:p w14:paraId="3CBE54C0">
            <w:pPr>
              <w:spacing w:line="251" w:lineRule="auto"/>
              <w:rPr>
                <w:rFonts w:ascii="Arial"/>
                <w:color w:val="auto"/>
                <w:sz w:val="21"/>
              </w:rPr>
            </w:pPr>
          </w:p>
          <w:p w14:paraId="6FE8FB7C">
            <w:pPr>
              <w:spacing w:line="251" w:lineRule="auto"/>
              <w:rPr>
                <w:rFonts w:ascii="Arial"/>
                <w:color w:val="auto"/>
                <w:sz w:val="21"/>
              </w:rPr>
            </w:pPr>
          </w:p>
          <w:p w14:paraId="7D607990">
            <w:pPr>
              <w:spacing w:line="251" w:lineRule="auto"/>
              <w:rPr>
                <w:rFonts w:ascii="Arial"/>
                <w:color w:val="auto"/>
                <w:sz w:val="21"/>
              </w:rPr>
            </w:pPr>
          </w:p>
          <w:p w14:paraId="3E8D0518">
            <w:pPr>
              <w:spacing w:line="251" w:lineRule="auto"/>
              <w:rPr>
                <w:rFonts w:ascii="Arial"/>
                <w:color w:val="auto"/>
                <w:sz w:val="21"/>
              </w:rPr>
            </w:pPr>
          </w:p>
          <w:p w14:paraId="7F3327D1">
            <w:pPr>
              <w:spacing w:line="251" w:lineRule="auto"/>
              <w:rPr>
                <w:rFonts w:ascii="Arial"/>
                <w:color w:val="auto"/>
                <w:sz w:val="21"/>
              </w:rPr>
            </w:pPr>
          </w:p>
          <w:p w14:paraId="57CA4782">
            <w:pPr>
              <w:spacing w:line="251" w:lineRule="auto"/>
              <w:rPr>
                <w:rFonts w:ascii="Arial"/>
                <w:color w:val="auto"/>
                <w:sz w:val="21"/>
              </w:rPr>
            </w:pPr>
          </w:p>
          <w:p w14:paraId="425015D1">
            <w:pPr>
              <w:spacing w:line="251" w:lineRule="auto"/>
              <w:rPr>
                <w:rFonts w:ascii="Arial"/>
                <w:color w:val="auto"/>
                <w:sz w:val="21"/>
              </w:rPr>
            </w:pPr>
          </w:p>
          <w:p w14:paraId="7E851B71">
            <w:pPr>
              <w:pStyle w:val="6"/>
              <w:spacing w:before="78" w:line="219" w:lineRule="auto"/>
              <w:ind w:left="140"/>
              <w:rPr>
                <w:color w:val="auto"/>
              </w:rPr>
            </w:pPr>
            <w:r>
              <w:rPr>
                <w:color w:val="auto"/>
                <w:spacing w:val="-15"/>
              </w:rPr>
              <w:t>出水</w:t>
            </w:r>
          </w:p>
        </w:tc>
        <w:tc>
          <w:tcPr>
            <w:tcW w:w="2630" w:type="dxa"/>
            <w:vAlign w:val="top"/>
          </w:tcPr>
          <w:p w14:paraId="4DCE31A1">
            <w:pPr>
              <w:pStyle w:val="6"/>
              <w:spacing w:before="199" w:line="221" w:lineRule="auto"/>
              <w:ind w:left="961"/>
              <w:rPr>
                <w:color w:val="auto"/>
              </w:rPr>
            </w:pPr>
            <w:r>
              <w:rPr>
                <w:color w:val="auto"/>
                <w:spacing w:val="-4"/>
              </w:rPr>
              <w:t>流量计</w:t>
            </w:r>
          </w:p>
        </w:tc>
        <w:tc>
          <w:tcPr>
            <w:tcW w:w="1880" w:type="dxa"/>
            <w:vAlign w:val="top"/>
          </w:tcPr>
          <w:p w14:paraId="5C98CF62">
            <w:pPr>
              <w:pStyle w:val="6"/>
              <w:spacing w:before="236" w:line="184" w:lineRule="auto"/>
              <w:ind w:left="642"/>
              <w:rPr>
                <w:color w:val="auto"/>
              </w:rPr>
            </w:pPr>
            <w:r>
              <w:rPr>
                <w:color w:val="auto"/>
                <w:spacing w:val="-1"/>
              </w:rPr>
              <w:t>DE41F</w:t>
            </w:r>
          </w:p>
        </w:tc>
        <w:tc>
          <w:tcPr>
            <w:tcW w:w="546" w:type="dxa"/>
            <w:vAlign w:val="top"/>
          </w:tcPr>
          <w:p w14:paraId="691A638B">
            <w:pPr>
              <w:pStyle w:val="6"/>
              <w:spacing w:before="236" w:line="184" w:lineRule="auto"/>
              <w:ind w:left="239"/>
              <w:rPr>
                <w:color w:val="auto"/>
              </w:rPr>
            </w:pPr>
            <w:r>
              <w:rPr>
                <w:color w:val="auto"/>
              </w:rPr>
              <w:t>1</w:t>
            </w:r>
          </w:p>
        </w:tc>
        <w:tc>
          <w:tcPr>
            <w:tcW w:w="3575" w:type="dxa"/>
            <w:vAlign w:val="top"/>
          </w:tcPr>
          <w:p w14:paraId="2F006453">
            <w:pPr>
              <w:pStyle w:val="6"/>
              <w:spacing w:before="41" w:line="227" w:lineRule="auto"/>
              <w:ind w:left="1450" w:right="224" w:hanging="1214"/>
              <w:rPr>
                <w:color w:val="auto"/>
              </w:rPr>
            </w:pPr>
            <w:r>
              <w:rPr>
                <w:color w:val="auto"/>
                <w:spacing w:val="-1"/>
              </w:rPr>
              <w:t>上海威尔泰工业自动化股份有</w:t>
            </w:r>
            <w:r>
              <w:rPr>
                <w:color w:val="auto"/>
              </w:rPr>
              <w:t xml:space="preserve"> </w:t>
            </w:r>
            <w:r>
              <w:rPr>
                <w:color w:val="auto"/>
                <w:spacing w:val="-9"/>
              </w:rPr>
              <w:t>限公司</w:t>
            </w:r>
          </w:p>
        </w:tc>
      </w:tr>
      <w:tr w14:paraId="3801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7" w:type="dxa"/>
            <w:vMerge w:val="continue"/>
            <w:tcBorders>
              <w:top w:val="nil"/>
              <w:bottom w:val="nil"/>
            </w:tcBorders>
            <w:vAlign w:val="top"/>
          </w:tcPr>
          <w:p w14:paraId="0903EDCB">
            <w:pPr>
              <w:rPr>
                <w:rFonts w:ascii="Arial"/>
                <w:color w:val="auto"/>
                <w:sz w:val="21"/>
              </w:rPr>
            </w:pPr>
          </w:p>
        </w:tc>
        <w:tc>
          <w:tcPr>
            <w:tcW w:w="2630" w:type="dxa"/>
            <w:vAlign w:val="top"/>
          </w:tcPr>
          <w:p w14:paraId="6ED25820">
            <w:pPr>
              <w:pStyle w:val="6"/>
              <w:spacing w:before="200" w:line="214" w:lineRule="auto"/>
              <w:ind w:left="329"/>
              <w:rPr>
                <w:color w:val="auto"/>
              </w:rPr>
            </w:pPr>
            <w:r>
              <w:rPr>
                <w:color w:val="auto"/>
                <w:spacing w:val="-2"/>
              </w:rPr>
              <w:t>pH/T</w:t>
            </w:r>
            <w:r>
              <w:rPr>
                <w:color w:val="auto"/>
                <w:spacing w:val="-48"/>
              </w:rPr>
              <w:t xml:space="preserve"> </w:t>
            </w:r>
            <w:r>
              <w:rPr>
                <w:color w:val="auto"/>
                <w:spacing w:val="-2"/>
              </w:rPr>
              <w:t>在线监测设备</w:t>
            </w:r>
          </w:p>
        </w:tc>
        <w:tc>
          <w:tcPr>
            <w:tcW w:w="1880" w:type="dxa"/>
            <w:vAlign w:val="top"/>
          </w:tcPr>
          <w:p w14:paraId="0F8F5D29">
            <w:pPr>
              <w:pStyle w:val="6"/>
              <w:spacing w:before="238" w:line="183" w:lineRule="auto"/>
              <w:ind w:left="647"/>
              <w:rPr>
                <w:color w:val="auto"/>
              </w:rPr>
            </w:pPr>
            <w:r>
              <w:rPr>
                <w:color w:val="auto"/>
                <w:spacing w:val="-3"/>
              </w:rPr>
              <w:t>SC200</w:t>
            </w:r>
          </w:p>
        </w:tc>
        <w:tc>
          <w:tcPr>
            <w:tcW w:w="546" w:type="dxa"/>
            <w:vAlign w:val="top"/>
          </w:tcPr>
          <w:p w14:paraId="33A2D905">
            <w:pPr>
              <w:pStyle w:val="6"/>
              <w:spacing w:before="237" w:line="184" w:lineRule="auto"/>
              <w:ind w:left="239"/>
              <w:rPr>
                <w:color w:val="auto"/>
              </w:rPr>
            </w:pPr>
            <w:r>
              <w:rPr>
                <w:color w:val="auto"/>
              </w:rPr>
              <w:t>1</w:t>
            </w:r>
          </w:p>
        </w:tc>
        <w:tc>
          <w:tcPr>
            <w:tcW w:w="3575" w:type="dxa"/>
            <w:vAlign w:val="top"/>
          </w:tcPr>
          <w:p w14:paraId="2472F557">
            <w:pPr>
              <w:pStyle w:val="6"/>
              <w:spacing w:before="42" w:line="227" w:lineRule="auto"/>
              <w:ind w:left="1561" w:right="107" w:hanging="1432"/>
              <w:rPr>
                <w:color w:val="auto"/>
              </w:rPr>
            </w:pPr>
            <w:r>
              <w:rPr>
                <w:color w:val="auto"/>
                <w:spacing w:val="-2"/>
              </w:rPr>
              <w:t>哈希水质分析仪器（上海）有限</w:t>
            </w:r>
            <w:r>
              <w:rPr>
                <w:color w:val="auto"/>
              </w:rPr>
              <w:t xml:space="preserve"> </w:t>
            </w:r>
            <w:r>
              <w:rPr>
                <w:color w:val="auto"/>
                <w:spacing w:val="-9"/>
              </w:rPr>
              <w:t>公司</w:t>
            </w:r>
          </w:p>
        </w:tc>
      </w:tr>
      <w:tr w14:paraId="3ED0C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7" w:type="dxa"/>
            <w:vMerge w:val="continue"/>
            <w:tcBorders>
              <w:top w:val="nil"/>
              <w:bottom w:val="nil"/>
            </w:tcBorders>
            <w:vAlign w:val="top"/>
          </w:tcPr>
          <w:p w14:paraId="672A2CBF">
            <w:pPr>
              <w:rPr>
                <w:rFonts w:ascii="Arial"/>
                <w:color w:val="auto"/>
                <w:sz w:val="21"/>
              </w:rPr>
            </w:pPr>
          </w:p>
        </w:tc>
        <w:tc>
          <w:tcPr>
            <w:tcW w:w="2630" w:type="dxa"/>
            <w:vAlign w:val="top"/>
          </w:tcPr>
          <w:p w14:paraId="65021ED5">
            <w:pPr>
              <w:pStyle w:val="6"/>
              <w:spacing w:before="200" w:line="220" w:lineRule="auto"/>
              <w:ind w:left="390"/>
              <w:rPr>
                <w:color w:val="auto"/>
              </w:rPr>
            </w:pPr>
            <w:r>
              <w:rPr>
                <w:color w:val="auto"/>
                <w:spacing w:val="-2"/>
              </w:rPr>
              <w:t>COD</w:t>
            </w:r>
            <w:r>
              <w:rPr>
                <w:color w:val="auto"/>
                <w:spacing w:val="-51"/>
              </w:rPr>
              <w:t xml:space="preserve"> </w:t>
            </w:r>
            <w:r>
              <w:rPr>
                <w:color w:val="auto"/>
                <w:spacing w:val="-2"/>
              </w:rPr>
              <w:t>在线监测设备</w:t>
            </w:r>
          </w:p>
        </w:tc>
        <w:tc>
          <w:tcPr>
            <w:tcW w:w="1880" w:type="dxa"/>
            <w:vAlign w:val="top"/>
          </w:tcPr>
          <w:p w14:paraId="71F1338F">
            <w:pPr>
              <w:pStyle w:val="6"/>
              <w:spacing w:before="199"/>
              <w:ind w:left="465"/>
              <w:rPr>
                <w:color w:val="auto"/>
              </w:rPr>
            </w:pPr>
            <w:r>
              <w:rPr>
                <w:color w:val="auto"/>
                <w:spacing w:val="-1"/>
              </w:rPr>
              <w:t>CODmaxII</w:t>
            </w:r>
          </w:p>
        </w:tc>
        <w:tc>
          <w:tcPr>
            <w:tcW w:w="546" w:type="dxa"/>
            <w:vAlign w:val="top"/>
          </w:tcPr>
          <w:p w14:paraId="36609AE0">
            <w:pPr>
              <w:pStyle w:val="6"/>
              <w:spacing w:before="237" w:line="184" w:lineRule="auto"/>
              <w:ind w:left="239"/>
              <w:rPr>
                <w:color w:val="auto"/>
              </w:rPr>
            </w:pPr>
            <w:r>
              <w:rPr>
                <w:color w:val="auto"/>
              </w:rPr>
              <w:t>1</w:t>
            </w:r>
          </w:p>
        </w:tc>
        <w:tc>
          <w:tcPr>
            <w:tcW w:w="3575" w:type="dxa"/>
            <w:vAlign w:val="top"/>
          </w:tcPr>
          <w:p w14:paraId="10E070F6">
            <w:pPr>
              <w:pStyle w:val="6"/>
              <w:spacing w:before="42" w:line="227" w:lineRule="auto"/>
              <w:ind w:left="1561" w:right="107" w:hanging="1432"/>
              <w:rPr>
                <w:color w:val="auto"/>
              </w:rPr>
            </w:pPr>
            <w:r>
              <w:rPr>
                <w:color w:val="auto"/>
                <w:spacing w:val="-2"/>
              </w:rPr>
              <w:t>哈希水质分析仪器（上海）有限</w:t>
            </w:r>
            <w:r>
              <w:rPr>
                <w:color w:val="auto"/>
              </w:rPr>
              <w:t xml:space="preserve"> </w:t>
            </w:r>
            <w:r>
              <w:rPr>
                <w:color w:val="auto"/>
                <w:spacing w:val="-9"/>
              </w:rPr>
              <w:t>公司</w:t>
            </w:r>
          </w:p>
        </w:tc>
      </w:tr>
      <w:tr w14:paraId="7027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7" w:type="dxa"/>
            <w:vMerge w:val="continue"/>
            <w:tcBorders>
              <w:top w:val="nil"/>
              <w:bottom w:val="nil"/>
            </w:tcBorders>
            <w:vAlign w:val="top"/>
          </w:tcPr>
          <w:p w14:paraId="55896D22">
            <w:pPr>
              <w:rPr>
                <w:rFonts w:ascii="Arial"/>
                <w:color w:val="auto"/>
                <w:sz w:val="21"/>
              </w:rPr>
            </w:pPr>
          </w:p>
        </w:tc>
        <w:tc>
          <w:tcPr>
            <w:tcW w:w="2630" w:type="dxa"/>
            <w:vAlign w:val="top"/>
          </w:tcPr>
          <w:p w14:paraId="01C08F90">
            <w:pPr>
              <w:pStyle w:val="6"/>
              <w:spacing w:before="199" w:line="219" w:lineRule="auto"/>
              <w:ind w:left="360"/>
              <w:rPr>
                <w:color w:val="auto"/>
              </w:rPr>
            </w:pPr>
            <w:r>
              <w:rPr>
                <w:color w:val="auto"/>
                <w:spacing w:val="-2"/>
              </w:rPr>
              <w:t>氨氮在线监测设备</w:t>
            </w:r>
          </w:p>
        </w:tc>
        <w:tc>
          <w:tcPr>
            <w:tcW w:w="1880" w:type="dxa"/>
            <w:vAlign w:val="top"/>
          </w:tcPr>
          <w:p w14:paraId="7C78FFE7">
            <w:pPr>
              <w:pStyle w:val="6"/>
              <w:spacing w:before="200" w:line="238" w:lineRule="auto"/>
              <w:ind w:left="106"/>
              <w:rPr>
                <w:color w:val="auto"/>
              </w:rPr>
            </w:pPr>
            <w:r>
              <w:rPr>
                <w:color w:val="auto"/>
                <w:spacing w:val="-1"/>
              </w:rPr>
              <w:t>Amtax NA8000</w:t>
            </w:r>
          </w:p>
        </w:tc>
        <w:tc>
          <w:tcPr>
            <w:tcW w:w="546" w:type="dxa"/>
            <w:vAlign w:val="top"/>
          </w:tcPr>
          <w:p w14:paraId="548218A5">
            <w:pPr>
              <w:pStyle w:val="6"/>
              <w:spacing w:before="237" w:line="184" w:lineRule="auto"/>
              <w:ind w:left="239"/>
              <w:rPr>
                <w:color w:val="auto"/>
              </w:rPr>
            </w:pPr>
            <w:r>
              <w:rPr>
                <w:color w:val="auto"/>
              </w:rPr>
              <w:t>1</w:t>
            </w:r>
          </w:p>
        </w:tc>
        <w:tc>
          <w:tcPr>
            <w:tcW w:w="3575" w:type="dxa"/>
            <w:vAlign w:val="top"/>
          </w:tcPr>
          <w:p w14:paraId="6929AD49">
            <w:pPr>
              <w:pStyle w:val="6"/>
              <w:spacing w:before="42" w:line="227" w:lineRule="auto"/>
              <w:ind w:left="1561" w:right="107" w:hanging="1432"/>
              <w:rPr>
                <w:color w:val="auto"/>
              </w:rPr>
            </w:pPr>
            <w:r>
              <w:rPr>
                <w:color w:val="auto"/>
                <w:spacing w:val="-2"/>
              </w:rPr>
              <w:t>哈希水质分析仪器（上海）有限</w:t>
            </w:r>
            <w:r>
              <w:rPr>
                <w:color w:val="auto"/>
              </w:rPr>
              <w:t xml:space="preserve"> </w:t>
            </w:r>
            <w:r>
              <w:rPr>
                <w:color w:val="auto"/>
                <w:spacing w:val="-9"/>
              </w:rPr>
              <w:t>公司</w:t>
            </w:r>
          </w:p>
        </w:tc>
      </w:tr>
      <w:tr w14:paraId="1461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07" w:type="dxa"/>
            <w:vMerge w:val="continue"/>
            <w:tcBorders>
              <w:top w:val="nil"/>
              <w:bottom w:val="nil"/>
            </w:tcBorders>
            <w:vAlign w:val="top"/>
          </w:tcPr>
          <w:p w14:paraId="006A461E">
            <w:pPr>
              <w:rPr>
                <w:rFonts w:ascii="Arial"/>
                <w:color w:val="auto"/>
                <w:sz w:val="21"/>
              </w:rPr>
            </w:pPr>
          </w:p>
        </w:tc>
        <w:tc>
          <w:tcPr>
            <w:tcW w:w="2630" w:type="dxa"/>
            <w:vAlign w:val="top"/>
          </w:tcPr>
          <w:p w14:paraId="5605D337">
            <w:pPr>
              <w:pStyle w:val="6"/>
              <w:spacing w:before="199" w:line="219" w:lineRule="auto"/>
              <w:ind w:left="127"/>
              <w:rPr>
                <w:color w:val="auto"/>
              </w:rPr>
            </w:pPr>
            <w:r>
              <w:rPr>
                <w:color w:val="auto"/>
                <w:spacing w:val="-2"/>
              </w:rPr>
              <w:t>总磷总氮在线监测设备</w:t>
            </w:r>
          </w:p>
        </w:tc>
        <w:tc>
          <w:tcPr>
            <w:tcW w:w="1880" w:type="dxa"/>
            <w:vAlign w:val="top"/>
          </w:tcPr>
          <w:p w14:paraId="4F2F0673">
            <w:pPr>
              <w:pStyle w:val="6"/>
              <w:spacing w:before="237" w:line="184" w:lineRule="auto"/>
              <w:ind w:left="519"/>
              <w:rPr>
                <w:color w:val="auto"/>
              </w:rPr>
            </w:pPr>
            <w:r>
              <w:rPr>
                <w:color w:val="auto"/>
                <w:spacing w:val="-1"/>
              </w:rPr>
              <w:t>NPW-160</w:t>
            </w:r>
          </w:p>
        </w:tc>
        <w:tc>
          <w:tcPr>
            <w:tcW w:w="546" w:type="dxa"/>
            <w:vAlign w:val="top"/>
          </w:tcPr>
          <w:p w14:paraId="78C12F33">
            <w:pPr>
              <w:pStyle w:val="6"/>
              <w:spacing w:before="237" w:line="184" w:lineRule="auto"/>
              <w:ind w:left="239"/>
              <w:rPr>
                <w:color w:val="auto"/>
              </w:rPr>
            </w:pPr>
            <w:r>
              <w:rPr>
                <w:color w:val="auto"/>
              </w:rPr>
              <w:t>1</w:t>
            </w:r>
          </w:p>
        </w:tc>
        <w:tc>
          <w:tcPr>
            <w:tcW w:w="3575" w:type="dxa"/>
            <w:vAlign w:val="top"/>
          </w:tcPr>
          <w:p w14:paraId="4425725E">
            <w:pPr>
              <w:pStyle w:val="6"/>
              <w:spacing w:before="41" w:line="227" w:lineRule="auto"/>
              <w:ind w:left="1561" w:right="107" w:hanging="1432"/>
              <w:rPr>
                <w:color w:val="auto"/>
              </w:rPr>
            </w:pPr>
            <w:r>
              <w:rPr>
                <w:color w:val="auto"/>
                <w:spacing w:val="-2"/>
              </w:rPr>
              <w:t>哈希水质分析仪器（上海）有限</w:t>
            </w:r>
            <w:r>
              <w:rPr>
                <w:color w:val="auto"/>
              </w:rPr>
              <w:t xml:space="preserve"> </w:t>
            </w:r>
            <w:r>
              <w:rPr>
                <w:color w:val="auto"/>
                <w:spacing w:val="-9"/>
              </w:rPr>
              <w:t>公司</w:t>
            </w:r>
          </w:p>
        </w:tc>
      </w:tr>
      <w:tr w14:paraId="55DF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707" w:type="dxa"/>
            <w:vMerge w:val="continue"/>
            <w:tcBorders>
              <w:top w:val="nil"/>
              <w:bottom w:val="nil"/>
            </w:tcBorders>
            <w:vAlign w:val="top"/>
          </w:tcPr>
          <w:p w14:paraId="49D06648">
            <w:pPr>
              <w:rPr>
                <w:rFonts w:ascii="Arial"/>
                <w:color w:val="auto"/>
                <w:sz w:val="21"/>
              </w:rPr>
            </w:pPr>
          </w:p>
        </w:tc>
        <w:tc>
          <w:tcPr>
            <w:tcW w:w="2630" w:type="dxa"/>
            <w:vAlign w:val="top"/>
          </w:tcPr>
          <w:p w14:paraId="2ABE7D1B">
            <w:pPr>
              <w:spacing w:line="255" w:lineRule="auto"/>
              <w:rPr>
                <w:rFonts w:ascii="Arial"/>
                <w:color w:val="auto"/>
                <w:sz w:val="21"/>
              </w:rPr>
            </w:pPr>
          </w:p>
          <w:p w14:paraId="0EF1022D">
            <w:pPr>
              <w:pStyle w:val="6"/>
              <w:spacing w:before="78" w:line="219" w:lineRule="auto"/>
              <w:ind w:left="602"/>
              <w:rPr>
                <w:color w:val="auto"/>
              </w:rPr>
            </w:pPr>
            <w:r>
              <w:rPr>
                <w:color w:val="auto"/>
                <w:spacing w:val="-2"/>
              </w:rPr>
              <w:t>等比例采样仪</w:t>
            </w:r>
          </w:p>
        </w:tc>
        <w:tc>
          <w:tcPr>
            <w:tcW w:w="1880" w:type="dxa"/>
            <w:vAlign w:val="top"/>
          </w:tcPr>
          <w:p w14:paraId="519E2F35">
            <w:pPr>
              <w:spacing w:line="293" w:lineRule="auto"/>
              <w:rPr>
                <w:rFonts w:ascii="Arial"/>
                <w:color w:val="auto"/>
                <w:sz w:val="21"/>
              </w:rPr>
            </w:pPr>
          </w:p>
          <w:p w14:paraId="378226B0">
            <w:pPr>
              <w:pStyle w:val="6"/>
              <w:spacing w:before="78" w:line="183" w:lineRule="auto"/>
              <w:ind w:left="467"/>
              <w:rPr>
                <w:color w:val="auto"/>
              </w:rPr>
            </w:pPr>
            <w:r>
              <w:rPr>
                <w:color w:val="auto"/>
                <w:spacing w:val="-2"/>
              </w:rPr>
              <w:t>SBC-6000</w:t>
            </w:r>
          </w:p>
        </w:tc>
        <w:tc>
          <w:tcPr>
            <w:tcW w:w="546" w:type="dxa"/>
            <w:vAlign w:val="top"/>
          </w:tcPr>
          <w:p w14:paraId="3E2830C7">
            <w:pPr>
              <w:spacing w:line="292" w:lineRule="auto"/>
              <w:rPr>
                <w:rFonts w:ascii="Arial"/>
                <w:color w:val="auto"/>
                <w:sz w:val="21"/>
              </w:rPr>
            </w:pPr>
          </w:p>
          <w:p w14:paraId="1B1069B0">
            <w:pPr>
              <w:pStyle w:val="6"/>
              <w:spacing w:before="78" w:line="184" w:lineRule="auto"/>
              <w:ind w:left="239"/>
              <w:rPr>
                <w:color w:val="auto"/>
              </w:rPr>
            </w:pPr>
            <w:r>
              <w:rPr>
                <w:color w:val="auto"/>
              </w:rPr>
              <w:t>1</w:t>
            </w:r>
          </w:p>
        </w:tc>
        <w:tc>
          <w:tcPr>
            <w:tcW w:w="3575" w:type="dxa"/>
            <w:vAlign w:val="top"/>
          </w:tcPr>
          <w:p w14:paraId="64756CE9">
            <w:pPr>
              <w:spacing w:line="255" w:lineRule="auto"/>
              <w:rPr>
                <w:rFonts w:ascii="Arial"/>
                <w:color w:val="auto"/>
                <w:sz w:val="21"/>
              </w:rPr>
            </w:pPr>
          </w:p>
          <w:p w14:paraId="5ADE9E0D">
            <w:pPr>
              <w:pStyle w:val="6"/>
              <w:spacing w:before="78" w:line="219" w:lineRule="auto"/>
              <w:ind w:left="1313"/>
              <w:rPr>
                <w:color w:val="auto"/>
              </w:rPr>
            </w:pPr>
            <w:r>
              <w:rPr>
                <w:color w:val="auto"/>
                <w:spacing w:val="-3"/>
              </w:rPr>
              <w:t>杭州科盛</w:t>
            </w:r>
          </w:p>
        </w:tc>
      </w:tr>
      <w:tr w14:paraId="6190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7" w:type="dxa"/>
            <w:vMerge w:val="continue"/>
            <w:tcBorders>
              <w:top w:val="nil"/>
            </w:tcBorders>
            <w:vAlign w:val="top"/>
          </w:tcPr>
          <w:p w14:paraId="38414A1A">
            <w:pPr>
              <w:rPr>
                <w:rFonts w:ascii="Arial"/>
                <w:color w:val="auto"/>
                <w:sz w:val="21"/>
              </w:rPr>
            </w:pPr>
          </w:p>
        </w:tc>
        <w:tc>
          <w:tcPr>
            <w:tcW w:w="2630" w:type="dxa"/>
            <w:vAlign w:val="top"/>
          </w:tcPr>
          <w:p w14:paraId="6F3BA719">
            <w:pPr>
              <w:pStyle w:val="6"/>
              <w:spacing w:before="181" w:line="219" w:lineRule="auto"/>
              <w:ind w:left="962"/>
              <w:rPr>
                <w:color w:val="auto"/>
              </w:rPr>
            </w:pPr>
            <w:r>
              <w:rPr>
                <w:color w:val="auto"/>
                <w:spacing w:val="-4"/>
              </w:rPr>
              <w:t>数采仪</w:t>
            </w:r>
          </w:p>
        </w:tc>
        <w:tc>
          <w:tcPr>
            <w:tcW w:w="1880" w:type="dxa"/>
            <w:vAlign w:val="top"/>
          </w:tcPr>
          <w:p w14:paraId="27065B1C">
            <w:pPr>
              <w:pStyle w:val="6"/>
              <w:spacing w:before="217" w:line="185" w:lineRule="auto"/>
              <w:ind w:left="703"/>
              <w:rPr>
                <w:color w:val="auto"/>
              </w:rPr>
            </w:pPr>
            <w:r>
              <w:rPr>
                <w:color w:val="auto"/>
                <w:spacing w:val="-2"/>
              </w:rPr>
              <w:t>K37A</w:t>
            </w:r>
          </w:p>
        </w:tc>
        <w:tc>
          <w:tcPr>
            <w:tcW w:w="546" w:type="dxa"/>
            <w:vAlign w:val="top"/>
          </w:tcPr>
          <w:p w14:paraId="432B253C">
            <w:pPr>
              <w:pStyle w:val="6"/>
              <w:spacing w:before="218" w:line="184" w:lineRule="auto"/>
              <w:ind w:left="239"/>
              <w:rPr>
                <w:color w:val="auto"/>
              </w:rPr>
            </w:pPr>
            <w:r>
              <w:rPr>
                <w:color w:val="auto"/>
              </w:rPr>
              <w:t>1</w:t>
            </w:r>
          </w:p>
        </w:tc>
        <w:tc>
          <w:tcPr>
            <w:tcW w:w="3575" w:type="dxa"/>
            <w:vAlign w:val="top"/>
          </w:tcPr>
          <w:p w14:paraId="202E1862">
            <w:pPr>
              <w:pStyle w:val="6"/>
              <w:spacing w:before="181" w:line="219" w:lineRule="auto"/>
              <w:ind w:left="234"/>
              <w:rPr>
                <w:color w:val="auto"/>
              </w:rPr>
            </w:pPr>
            <w:r>
              <w:rPr>
                <w:color w:val="auto"/>
                <w:spacing w:val="-1"/>
              </w:rPr>
              <w:t>广州博控自动化技术有限公司</w:t>
            </w:r>
          </w:p>
        </w:tc>
      </w:tr>
      <w:tr w14:paraId="0ABB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7" w:type="dxa"/>
            <w:vMerge w:val="restart"/>
            <w:tcBorders>
              <w:bottom w:val="nil"/>
            </w:tcBorders>
            <w:vAlign w:val="top"/>
          </w:tcPr>
          <w:p w14:paraId="0A8D9E92">
            <w:pPr>
              <w:spacing w:line="244" w:lineRule="auto"/>
              <w:rPr>
                <w:rFonts w:ascii="Arial"/>
                <w:color w:val="auto"/>
                <w:sz w:val="21"/>
              </w:rPr>
            </w:pPr>
          </w:p>
          <w:p w14:paraId="0C9854CF">
            <w:pPr>
              <w:spacing w:line="244" w:lineRule="auto"/>
              <w:rPr>
                <w:rFonts w:ascii="Arial"/>
                <w:color w:val="auto"/>
                <w:sz w:val="21"/>
              </w:rPr>
            </w:pPr>
          </w:p>
          <w:p w14:paraId="6C1EC0E7">
            <w:pPr>
              <w:spacing w:line="244" w:lineRule="auto"/>
              <w:rPr>
                <w:rFonts w:ascii="Arial"/>
                <w:color w:val="auto"/>
                <w:sz w:val="21"/>
              </w:rPr>
            </w:pPr>
          </w:p>
          <w:p w14:paraId="1CD6AB2D">
            <w:pPr>
              <w:spacing w:line="244" w:lineRule="auto"/>
              <w:rPr>
                <w:rFonts w:ascii="Arial"/>
                <w:color w:val="auto"/>
                <w:sz w:val="21"/>
              </w:rPr>
            </w:pPr>
          </w:p>
          <w:p w14:paraId="74C1357C">
            <w:pPr>
              <w:spacing w:line="244" w:lineRule="auto"/>
              <w:rPr>
                <w:rFonts w:ascii="Arial"/>
                <w:color w:val="auto"/>
                <w:sz w:val="21"/>
              </w:rPr>
            </w:pPr>
          </w:p>
          <w:p w14:paraId="374B537F">
            <w:pPr>
              <w:spacing w:line="244" w:lineRule="auto"/>
              <w:rPr>
                <w:rFonts w:ascii="Arial"/>
                <w:color w:val="auto"/>
                <w:sz w:val="21"/>
              </w:rPr>
            </w:pPr>
          </w:p>
          <w:p w14:paraId="2DE7314D">
            <w:pPr>
              <w:spacing w:line="245" w:lineRule="auto"/>
              <w:rPr>
                <w:rFonts w:ascii="Arial"/>
                <w:color w:val="auto"/>
                <w:sz w:val="21"/>
              </w:rPr>
            </w:pPr>
          </w:p>
          <w:p w14:paraId="395A6683">
            <w:pPr>
              <w:spacing w:line="245" w:lineRule="auto"/>
              <w:rPr>
                <w:rFonts w:ascii="Arial"/>
                <w:color w:val="auto"/>
                <w:sz w:val="21"/>
              </w:rPr>
            </w:pPr>
          </w:p>
          <w:p w14:paraId="2A9A810F">
            <w:pPr>
              <w:spacing w:line="245" w:lineRule="auto"/>
              <w:rPr>
                <w:rFonts w:ascii="Arial"/>
                <w:color w:val="auto"/>
                <w:sz w:val="21"/>
              </w:rPr>
            </w:pPr>
          </w:p>
          <w:p w14:paraId="49A9CE3C">
            <w:pPr>
              <w:spacing w:line="245" w:lineRule="auto"/>
              <w:rPr>
                <w:rFonts w:ascii="Arial"/>
                <w:color w:val="auto"/>
                <w:sz w:val="21"/>
              </w:rPr>
            </w:pPr>
          </w:p>
          <w:p w14:paraId="2B2BAFA5">
            <w:pPr>
              <w:pStyle w:val="6"/>
              <w:spacing w:before="78" w:line="219" w:lineRule="auto"/>
              <w:ind w:left="118"/>
              <w:rPr>
                <w:color w:val="auto"/>
              </w:rPr>
            </w:pPr>
            <w:r>
              <w:rPr>
                <w:color w:val="auto"/>
                <w:spacing w:val="-4"/>
              </w:rPr>
              <w:t>进水</w:t>
            </w:r>
          </w:p>
        </w:tc>
        <w:tc>
          <w:tcPr>
            <w:tcW w:w="2630" w:type="dxa"/>
            <w:vAlign w:val="top"/>
          </w:tcPr>
          <w:p w14:paraId="49C4C44A">
            <w:pPr>
              <w:pStyle w:val="6"/>
              <w:spacing w:before="179" w:line="221" w:lineRule="auto"/>
              <w:ind w:left="961"/>
              <w:rPr>
                <w:color w:val="auto"/>
              </w:rPr>
            </w:pPr>
            <w:r>
              <w:rPr>
                <w:color w:val="auto"/>
                <w:spacing w:val="-4"/>
              </w:rPr>
              <w:t>流量计</w:t>
            </w:r>
          </w:p>
        </w:tc>
        <w:tc>
          <w:tcPr>
            <w:tcW w:w="1880" w:type="dxa"/>
            <w:vAlign w:val="top"/>
          </w:tcPr>
          <w:p w14:paraId="5EFAF138">
            <w:pPr>
              <w:pStyle w:val="6"/>
              <w:spacing w:before="217" w:line="183" w:lineRule="auto"/>
              <w:ind w:left="165"/>
              <w:rPr>
                <w:color w:val="auto"/>
              </w:rPr>
            </w:pPr>
            <w:r>
              <w:rPr>
                <w:color w:val="auto"/>
                <w:spacing w:val="-1"/>
              </w:rPr>
              <w:t>LDG-MIK-DN500</w:t>
            </w:r>
          </w:p>
        </w:tc>
        <w:tc>
          <w:tcPr>
            <w:tcW w:w="546" w:type="dxa"/>
            <w:vAlign w:val="top"/>
          </w:tcPr>
          <w:p w14:paraId="110022B9">
            <w:pPr>
              <w:pStyle w:val="6"/>
              <w:spacing w:before="216" w:line="184" w:lineRule="auto"/>
              <w:ind w:left="239"/>
              <w:rPr>
                <w:color w:val="auto"/>
              </w:rPr>
            </w:pPr>
            <w:r>
              <w:rPr>
                <w:color w:val="auto"/>
              </w:rPr>
              <w:t>1</w:t>
            </w:r>
          </w:p>
        </w:tc>
        <w:tc>
          <w:tcPr>
            <w:tcW w:w="3575" w:type="dxa"/>
            <w:vAlign w:val="top"/>
          </w:tcPr>
          <w:p w14:paraId="29CF9BE4">
            <w:pPr>
              <w:pStyle w:val="6"/>
              <w:spacing w:before="179" w:line="219" w:lineRule="auto"/>
              <w:ind w:left="473"/>
              <w:rPr>
                <w:color w:val="auto"/>
              </w:rPr>
            </w:pPr>
            <w:r>
              <w:rPr>
                <w:color w:val="auto"/>
                <w:spacing w:val="-1"/>
              </w:rPr>
              <w:t>杭州美仪自动化有限公司</w:t>
            </w:r>
          </w:p>
        </w:tc>
      </w:tr>
      <w:tr w14:paraId="64FFE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7" w:type="dxa"/>
            <w:vMerge w:val="continue"/>
            <w:tcBorders>
              <w:top w:val="nil"/>
              <w:bottom w:val="nil"/>
            </w:tcBorders>
            <w:vAlign w:val="top"/>
          </w:tcPr>
          <w:p w14:paraId="31F2FD56">
            <w:pPr>
              <w:rPr>
                <w:rFonts w:ascii="Arial"/>
                <w:color w:val="auto"/>
                <w:sz w:val="21"/>
              </w:rPr>
            </w:pPr>
          </w:p>
        </w:tc>
        <w:tc>
          <w:tcPr>
            <w:tcW w:w="2630" w:type="dxa"/>
            <w:vAlign w:val="top"/>
          </w:tcPr>
          <w:p w14:paraId="48EBC704">
            <w:pPr>
              <w:pStyle w:val="6"/>
              <w:spacing w:before="180" w:line="221" w:lineRule="auto"/>
              <w:ind w:left="961"/>
              <w:rPr>
                <w:color w:val="auto"/>
              </w:rPr>
            </w:pPr>
            <w:r>
              <w:rPr>
                <w:color w:val="auto"/>
                <w:spacing w:val="-4"/>
              </w:rPr>
              <w:t>流量计</w:t>
            </w:r>
          </w:p>
        </w:tc>
        <w:tc>
          <w:tcPr>
            <w:tcW w:w="1880" w:type="dxa"/>
            <w:vAlign w:val="top"/>
          </w:tcPr>
          <w:p w14:paraId="1372F759">
            <w:pPr>
              <w:pStyle w:val="6"/>
              <w:spacing w:before="218" w:line="183" w:lineRule="auto"/>
              <w:ind w:left="165"/>
              <w:rPr>
                <w:color w:val="auto"/>
              </w:rPr>
            </w:pPr>
            <w:r>
              <w:rPr>
                <w:color w:val="auto"/>
                <w:spacing w:val="-1"/>
              </w:rPr>
              <w:t>LDG-MIK-DN600</w:t>
            </w:r>
          </w:p>
        </w:tc>
        <w:tc>
          <w:tcPr>
            <w:tcW w:w="546" w:type="dxa"/>
            <w:vAlign w:val="top"/>
          </w:tcPr>
          <w:p w14:paraId="678A3EEE">
            <w:pPr>
              <w:pStyle w:val="6"/>
              <w:spacing w:before="217" w:line="184" w:lineRule="auto"/>
              <w:ind w:left="239"/>
              <w:rPr>
                <w:color w:val="auto"/>
              </w:rPr>
            </w:pPr>
            <w:r>
              <w:rPr>
                <w:color w:val="auto"/>
              </w:rPr>
              <w:t>1</w:t>
            </w:r>
          </w:p>
        </w:tc>
        <w:tc>
          <w:tcPr>
            <w:tcW w:w="3575" w:type="dxa"/>
            <w:vAlign w:val="top"/>
          </w:tcPr>
          <w:p w14:paraId="63D9BDDC">
            <w:pPr>
              <w:pStyle w:val="6"/>
              <w:spacing w:before="180" w:line="219" w:lineRule="auto"/>
              <w:ind w:left="473"/>
              <w:rPr>
                <w:color w:val="auto"/>
              </w:rPr>
            </w:pPr>
            <w:r>
              <w:rPr>
                <w:color w:val="auto"/>
                <w:spacing w:val="-1"/>
              </w:rPr>
              <w:t>杭州美仪自动化有限公司</w:t>
            </w:r>
          </w:p>
        </w:tc>
      </w:tr>
      <w:tr w14:paraId="38FB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7" w:type="dxa"/>
            <w:vMerge w:val="continue"/>
            <w:tcBorders>
              <w:top w:val="nil"/>
              <w:bottom w:val="nil"/>
            </w:tcBorders>
            <w:vAlign w:val="top"/>
          </w:tcPr>
          <w:p w14:paraId="549F2B93">
            <w:pPr>
              <w:rPr>
                <w:rFonts w:ascii="Arial"/>
                <w:color w:val="auto"/>
                <w:sz w:val="21"/>
              </w:rPr>
            </w:pPr>
          </w:p>
        </w:tc>
        <w:tc>
          <w:tcPr>
            <w:tcW w:w="2630" w:type="dxa"/>
            <w:vAlign w:val="top"/>
          </w:tcPr>
          <w:p w14:paraId="4CD26D5E">
            <w:pPr>
              <w:pStyle w:val="6"/>
              <w:spacing w:before="203" w:line="220" w:lineRule="auto"/>
              <w:ind w:left="448"/>
              <w:rPr>
                <w:color w:val="auto"/>
              </w:rPr>
            </w:pPr>
            <w:r>
              <w:rPr>
                <w:color w:val="auto"/>
                <w:spacing w:val="-2"/>
              </w:rPr>
              <w:t>PH</w:t>
            </w:r>
            <w:r>
              <w:rPr>
                <w:color w:val="auto"/>
                <w:spacing w:val="-51"/>
              </w:rPr>
              <w:t xml:space="preserve"> </w:t>
            </w:r>
            <w:r>
              <w:rPr>
                <w:color w:val="auto"/>
                <w:spacing w:val="-2"/>
              </w:rPr>
              <w:t>在线监测设备</w:t>
            </w:r>
          </w:p>
        </w:tc>
        <w:tc>
          <w:tcPr>
            <w:tcW w:w="1880" w:type="dxa"/>
            <w:vAlign w:val="top"/>
          </w:tcPr>
          <w:p w14:paraId="124894AC">
            <w:pPr>
              <w:pStyle w:val="6"/>
              <w:spacing w:before="203" w:line="224" w:lineRule="auto"/>
              <w:ind w:left="225"/>
              <w:rPr>
                <w:color w:val="auto"/>
              </w:rPr>
            </w:pPr>
            <w:r>
              <w:rPr>
                <w:color w:val="auto"/>
                <w:spacing w:val="-1"/>
              </w:rPr>
              <w:t>CM444-4DW5/0</w:t>
            </w:r>
          </w:p>
        </w:tc>
        <w:tc>
          <w:tcPr>
            <w:tcW w:w="546" w:type="dxa"/>
            <w:vAlign w:val="top"/>
          </w:tcPr>
          <w:p w14:paraId="79E92E32">
            <w:pPr>
              <w:pStyle w:val="6"/>
              <w:spacing w:before="239" w:line="184" w:lineRule="auto"/>
              <w:ind w:left="239"/>
              <w:rPr>
                <w:color w:val="auto"/>
              </w:rPr>
            </w:pPr>
            <w:r>
              <w:rPr>
                <w:color w:val="auto"/>
              </w:rPr>
              <w:t>1</w:t>
            </w:r>
          </w:p>
        </w:tc>
        <w:tc>
          <w:tcPr>
            <w:tcW w:w="3575" w:type="dxa"/>
            <w:vAlign w:val="top"/>
          </w:tcPr>
          <w:p w14:paraId="4401EAAC">
            <w:pPr>
              <w:pStyle w:val="6"/>
              <w:spacing w:before="45" w:line="226" w:lineRule="auto"/>
              <w:ind w:left="1450" w:right="107" w:hanging="1328"/>
              <w:rPr>
                <w:color w:val="auto"/>
              </w:rPr>
            </w:pPr>
            <w:r>
              <w:rPr>
                <w:color w:val="auto"/>
                <w:spacing w:val="-2"/>
              </w:rPr>
              <w:t>恩德斯豪斯分析仪器（苏州）有</w:t>
            </w:r>
            <w:r>
              <w:rPr>
                <w:color w:val="auto"/>
                <w:spacing w:val="7"/>
              </w:rPr>
              <w:t xml:space="preserve"> </w:t>
            </w:r>
            <w:r>
              <w:rPr>
                <w:color w:val="auto"/>
                <w:spacing w:val="-9"/>
              </w:rPr>
              <w:t>限公司</w:t>
            </w:r>
          </w:p>
        </w:tc>
      </w:tr>
      <w:tr w14:paraId="5DEF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07" w:type="dxa"/>
            <w:vMerge w:val="continue"/>
            <w:tcBorders>
              <w:top w:val="nil"/>
              <w:bottom w:val="nil"/>
            </w:tcBorders>
            <w:vAlign w:val="top"/>
          </w:tcPr>
          <w:p w14:paraId="41107088">
            <w:pPr>
              <w:rPr>
                <w:rFonts w:ascii="Arial"/>
                <w:color w:val="auto"/>
                <w:sz w:val="21"/>
              </w:rPr>
            </w:pPr>
          </w:p>
        </w:tc>
        <w:tc>
          <w:tcPr>
            <w:tcW w:w="2630" w:type="dxa"/>
            <w:vAlign w:val="top"/>
          </w:tcPr>
          <w:p w14:paraId="1451AF1A">
            <w:pPr>
              <w:pStyle w:val="6"/>
              <w:spacing w:before="203" w:line="220" w:lineRule="auto"/>
              <w:ind w:left="390"/>
              <w:rPr>
                <w:color w:val="auto"/>
              </w:rPr>
            </w:pPr>
            <w:r>
              <w:rPr>
                <w:color w:val="auto"/>
                <w:spacing w:val="-2"/>
              </w:rPr>
              <w:t>COD</w:t>
            </w:r>
            <w:r>
              <w:rPr>
                <w:color w:val="auto"/>
                <w:spacing w:val="-51"/>
              </w:rPr>
              <w:t xml:space="preserve"> </w:t>
            </w:r>
            <w:r>
              <w:rPr>
                <w:color w:val="auto"/>
                <w:spacing w:val="-2"/>
              </w:rPr>
              <w:t>在线监测设备</w:t>
            </w:r>
          </w:p>
        </w:tc>
        <w:tc>
          <w:tcPr>
            <w:tcW w:w="1880" w:type="dxa"/>
            <w:vAlign w:val="top"/>
          </w:tcPr>
          <w:p w14:paraId="632D4204">
            <w:pPr>
              <w:pStyle w:val="6"/>
              <w:spacing w:before="238" w:line="185" w:lineRule="auto"/>
              <w:ind w:left="525"/>
              <w:rPr>
                <w:color w:val="auto"/>
              </w:rPr>
            </w:pPr>
            <w:r>
              <w:rPr>
                <w:color w:val="auto"/>
                <w:spacing w:val="-2"/>
              </w:rPr>
              <w:t>CA80COD</w:t>
            </w:r>
          </w:p>
        </w:tc>
        <w:tc>
          <w:tcPr>
            <w:tcW w:w="546" w:type="dxa"/>
            <w:vAlign w:val="top"/>
          </w:tcPr>
          <w:p w14:paraId="6F238E6A">
            <w:pPr>
              <w:pStyle w:val="6"/>
              <w:spacing w:before="239" w:line="184" w:lineRule="auto"/>
              <w:ind w:left="239"/>
              <w:rPr>
                <w:color w:val="auto"/>
              </w:rPr>
            </w:pPr>
            <w:r>
              <w:rPr>
                <w:color w:val="auto"/>
              </w:rPr>
              <w:t>1</w:t>
            </w:r>
          </w:p>
        </w:tc>
        <w:tc>
          <w:tcPr>
            <w:tcW w:w="3575" w:type="dxa"/>
            <w:vAlign w:val="top"/>
          </w:tcPr>
          <w:p w14:paraId="4E9F4488">
            <w:pPr>
              <w:pStyle w:val="6"/>
              <w:spacing w:before="44" w:line="226" w:lineRule="auto"/>
              <w:ind w:left="1450" w:right="107" w:hanging="1328"/>
              <w:rPr>
                <w:color w:val="auto"/>
              </w:rPr>
            </w:pPr>
            <w:r>
              <w:rPr>
                <w:color w:val="auto"/>
                <w:spacing w:val="-2"/>
              </w:rPr>
              <w:t>恩德斯豪斯分析仪器（苏州）有</w:t>
            </w:r>
            <w:r>
              <w:rPr>
                <w:color w:val="auto"/>
                <w:spacing w:val="7"/>
              </w:rPr>
              <w:t xml:space="preserve"> </w:t>
            </w:r>
            <w:r>
              <w:rPr>
                <w:color w:val="auto"/>
                <w:spacing w:val="-9"/>
              </w:rPr>
              <w:t>限公司</w:t>
            </w:r>
          </w:p>
        </w:tc>
      </w:tr>
      <w:tr w14:paraId="3CAD6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7" w:type="dxa"/>
            <w:vMerge w:val="continue"/>
            <w:tcBorders>
              <w:top w:val="nil"/>
              <w:bottom w:val="nil"/>
            </w:tcBorders>
            <w:vAlign w:val="top"/>
          </w:tcPr>
          <w:p w14:paraId="35F66298">
            <w:pPr>
              <w:rPr>
                <w:rFonts w:ascii="Arial"/>
                <w:color w:val="auto"/>
                <w:sz w:val="21"/>
              </w:rPr>
            </w:pPr>
          </w:p>
        </w:tc>
        <w:tc>
          <w:tcPr>
            <w:tcW w:w="2630" w:type="dxa"/>
            <w:vAlign w:val="top"/>
          </w:tcPr>
          <w:p w14:paraId="14DA3923">
            <w:pPr>
              <w:pStyle w:val="6"/>
              <w:spacing w:before="203" w:line="219" w:lineRule="auto"/>
              <w:ind w:left="360"/>
              <w:rPr>
                <w:color w:val="auto"/>
              </w:rPr>
            </w:pPr>
            <w:r>
              <w:rPr>
                <w:color w:val="auto"/>
                <w:spacing w:val="-2"/>
              </w:rPr>
              <w:t>氨氮在线监测设备</w:t>
            </w:r>
          </w:p>
        </w:tc>
        <w:tc>
          <w:tcPr>
            <w:tcW w:w="1880" w:type="dxa"/>
            <w:vAlign w:val="top"/>
          </w:tcPr>
          <w:p w14:paraId="5987C88F">
            <w:pPr>
              <w:pStyle w:val="6"/>
              <w:spacing w:before="239" w:line="185" w:lineRule="auto"/>
              <w:ind w:left="585"/>
              <w:rPr>
                <w:color w:val="auto"/>
              </w:rPr>
            </w:pPr>
            <w:r>
              <w:rPr>
                <w:color w:val="auto"/>
                <w:spacing w:val="-2"/>
              </w:rPr>
              <w:t>CA80AM</w:t>
            </w:r>
          </w:p>
        </w:tc>
        <w:tc>
          <w:tcPr>
            <w:tcW w:w="546" w:type="dxa"/>
            <w:vAlign w:val="top"/>
          </w:tcPr>
          <w:p w14:paraId="40E6F0E9">
            <w:pPr>
              <w:pStyle w:val="6"/>
              <w:spacing w:before="240" w:line="184" w:lineRule="auto"/>
              <w:ind w:left="239"/>
              <w:rPr>
                <w:color w:val="auto"/>
              </w:rPr>
            </w:pPr>
            <w:r>
              <w:rPr>
                <w:color w:val="auto"/>
              </w:rPr>
              <w:t>1</w:t>
            </w:r>
          </w:p>
        </w:tc>
        <w:tc>
          <w:tcPr>
            <w:tcW w:w="3575" w:type="dxa"/>
            <w:vAlign w:val="top"/>
          </w:tcPr>
          <w:p w14:paraId="30A1B73F">
            <w:pPr>
              <w:pStyle w:val="6"/>
              <w:spacing w:before="45" w:line="226" w:lineRule="auto"/>
              <w:ind w:left="1450" w:right="107" w:hanging="1328"/>
              <w:rPr>
                <w:color w:val="auto"/>
              </w:rPr>
            </w:pPr>
            <w:r>
              <w:rPr>
                <w:color w:val="auto"/>
                <w:spacing w:val="-2"/>
              </w:rPr>
              <w:t>恩德斯豪斯分析仪器（苏州）有</w:t>
            </w:r>
            <w:r>
              <w:rPr>
                <w:color w:val="auto"/>
                <w:spacing w:val="7"/>
              </w:rPr>
              <w:t xml:space="preserve"> </w:t>
            </w:r>
            <w:r>
              <w:rPr>
                <w:color w:val="auto"/>
                <w:spacing w:val="-9"/>
              </w:rPr>
              <w:t>限公司</w:t>
            </w:r>
          </w:p>
        </w:tc>
      </w:tr>
      <w:tr w14:paraId="7EEC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7" w:type="dxa"/>
            <w:vMerge w:val="continue"/>
            <w:tcBorders>
              <w:top w:val="nil"/>
              <w:bottom w:val="nil"/>
            </w:tcBorders>
            <w:vAlign w:val="top"/>
          </w:tcPr>
          <w:p w14:paraId="6B927B96">
            <w:pPr>
              <w:rPr>
                <w:rFonts w:ascii="Arial"/>
                <w:color w:val="auto"/>
                <w:sz w:val="21"/>
              </w:rPr>
            </w:pPr>
          </w:p>
        </w:tc>
        <w:tc>
          <w:tcPr>
            <w:tcW w:w="2630" w:type="dxa"/>
            <w:vAlign w:val="top"/>
          </w:tcPr>
          <w:p w14:paraId="7A14BAD5">
            <w:pPr>
              <w:pStyle w:val="6"/>
              <w:spacing w:before="182" w:line="219" w:lineRule="auto"/>
              <w:ind w:left="602"/>
              <w:rPr>
                <w:color w:val="auto"/>
              </w:rPr>
            </w:pPr>
            <w:r>
              <w:rPr>
                <w:color w:val="auto"/>
                <w:spacing w:val="-2"/>
              </w:rPr>
              <w:t>等比例采样仪</w:t>
            </w:r>
          </w:p>
        </w:tc>
        <w:tc>
          <w:tcPr>
            <w:tcW w:w="1880" w:type="dxa"/>
            <w:vAlign w:val="top"/>
          </w:tcPr>
          <w:p w14:paraId="317E6CEB">
            <w:pPr>
              <w:pStyle w:val="6"/>
              <w:spacing w:before="220" w:line="183" w:lineRule="auto"/>
              <w:ind w:left="467"/>
              <w:rPr>
                <w:color w:val="auto"/>
              </w:rPr>
            </w:pPr>
            <w:r>
              <w:rPr>
                <w:color w:val="auto"/>
                <w:spacing w:val="-2"/>
              </w:rPr>
              <w:t>SBC-6000</w:t>
            </w:r>
          </w:p>
        </w:tc>
        <w:tc>
          <w:tcPr>
            <w:tcW w:w="546" w:type="dxa"/>
            <w:vAlign w:val="top"/>
          </w:tcPr>
          <w:p w14:paraId="0B0C2CDF">
            <w:pPr>
              <w:pStyle w:val="6"/>
              <w:spacing w:before="219" w:line="184" w:lineRule="auto"/>
              <w:ind w:left="239"/>
              <w:rPr>
                <w:color w:val="auto"/>
              </w:rPr>
            </w:pPr>
            <w:r>
              <w:rPr>
                <w:color w:val="auto"/>
              </w:rPr>
              <w:t>1</w:t>
            </w:r>
          </w:p>
        </w:tc>
        <w:tc>
          <w:tcPr>
            <w:tcW w:w="3575" w:type="dxa"/>
            <w:vAlign w:val="top"/>
          </w:tcPr>
          <w:p w14:paraId="4934D960">
            <w:pPr>
              <w:pStyle w:val="6"/>
              <w:spacing w:before="182" w:line="219" w:lineRule="auto"/>
              <w:ind w:left="1313"/>
              <w:rPr>
                <w:color w:val="auto"/>
              </w:rPr>
            </w:pPr>
            <w:r>
              <w:rPr>
                <w:color w:val="auto"/>
                <w:spacing w:val="-3"/>
              </w:rPr>
              <w:t>杭州科盛</w:t>
            </w:r>
          </w:p>
        </w:tc>
      </w:tr>
      <w:tr w14:paraId="2FCF8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07" w:type="dxa"/>
            <w:vMerge w:val="continue"/>
            <w:tcBorders>
              <w:top w:val="nil"/>
            </w:tcBorders>
            <w:vAlign w:val="top"/>
          </w:tcPr>
          <w:p w14:paraId="748D0CDA">
            <w:pPr>
              <w:rPr>
                <w:rFonts w:ascii="Arial"/>
                <w:color w:val="auto"/>
                <w:sz w:val="21"/>
              </w:rPr>
            </w:pPr>
          </w:p>
        </w:tc>
        <w:tc>
          <w:tcPr>
            <w:tcW w:w="2630" w:type="dxa"/>
            <w:vAlign w:val="top"/>
          </w:tcPr>
          <w:p w14:paraId="106703BF">
            <w:pPr>
              <w:pStyle w:val="6"/>
              <w:spacing w:before="180" w:line="219" w:lineRule="auto"/>
              <w:ind w:left="962"/>
              <w:rPr>
                <w:color w:val="auto"/>
              </w:rPr>
            </w:pPr>
            <w:r>
              <w:rPr>
                <w:color w:val="auto"/>
                <w:spacing w:val="-4"/>
              </w:rPr>
              <w:t>数采仪</w:t>
            </w:r>
          </w:p>
        </w:tc>
        <w:tc>
          <w:tcPr>
            <w:tcW w:w="1880" w:type="dxa"/>
            <w:vAlign w:val="top"/>
          </w:tcPr>
          <w:p w14:paraId="2C35CB14">
            <w:pPr>
              <w:pStyle w:val="6"/>
              <w:spacing w:before="216" w:line="185" w:lineRule="auto"/>
              <w:ind w:left="703"/>
              <w:rPr>
                <w:color w:val="auto"/>
              </w:rPr>
            </w:pPr>
            <w:r>
              <w:rPr>
                <w:color w:val="auto"/>
                <w:spacing w:val="-2"/>
              </w:rPr>
              <w:t>K37A</w:t>
            </w:r>
          </w:p>
        </w:tc>
        <w:tc>
          <w:tcPr>
            <w:tcW w:w="546" w:type="dxa"/>
            <w:vAlign w:val="top"/>
          </w:tcPr>
          <w:p w14:paraId="6B0EAD32">
            <w:pPr>
              <w:pStyle w:val="6"/>
              <w:spacing w:before="217" w:line="184" w:lineRule="auto"/>
              <w:ind w:left="239"/>
              <w:rPr>
                <w:color w:val="auto"/>
              </w:rPr>
            </w:pPr>
            <w:r>
              <w:rPr>
                <w:color w:val="auto"/>
              </w:rPr>
              <w:t>1</w:t>
            </w:r>
          </w:p>
        </w:tc>
        <w:tc>
          <w:tcPr>
            <w:tcW w:w="3575" w:type="dxa"/>
            <w:vAlign w:val="top"/>
          </w:tcPr>
          <w:p w14:paraId="35681F1A">
            <w:pPr>
              <w:pStyle w:val="6"/>
              <w:spacing w:before="180" w:line="219" w:lineRule="auto"/>
              <w:ind w:left="234"/>
              <w:rPr>
                <w:color w:val="auto"/>
              </w:rPr>
            </w:pPr>
            <w:r>
              <w:rPr>
                <w:color w:val="auto"/>
                <w:spacing w:val="-1"/>
              </w:rPr>
              <w:t>广州博控自动化技术有限公司</w:t>
            </w:r>
          </w:p>
        </w:tc>
      </w:tr>
    </w:tbl>
    <w:p w14:paraId="175B6166">
      <w:pPr>
        <w:rPr>
          <w:rFonts w:ascii="Arial"/>
          <w:color w:val="auto"/>
          <w:sz w:val="21"/>
        </w:rPr>
      </w:pPr>
    </w:p>
    <w:p w14:paraId="52CFA3E1">
      <w:pPr>
        <w:rPr>
          <w:rFonts w:ascii="Arial" w:hAnsi="Arial" w:eastAsia="Arial" w:cs="Arial"/>
          <w:color w:val="auto"/>
          <w:sz w:val="21"/>
          <w:szCs w:val="21"/>
        </w:rPr>
        <w:sectPr>
          <w:footerReference r:id="rId27" w:type="default"/>
          <w:pgSz w:w="11906" w:h="16839"/>
          <w:pgMar w:top="1431" w:right="1305" w:bottom="1177" w:left="1257" w:header="0" w:footer="987" w:gutter="0"/>
          <w:cols w:space="720" w:num="1"/>
        </w:sectPr>
      </w:pPr>
    </w:p>
    <w:p w14:paraId="6D7B27CD">
      <w:pPr>
        <w:spacing w:before="166" w:line="221" w:lineRule="auto"/>
        <w:ind w:left="1052"/>
        <w:outlineLvl w:val="0"/>
        <w:rPr>
          <w:rFonts w:ascii="宋体" w:hAnsi="宋体" w:eastAsia="宋体" w:cs="宋体"/>
          <w:color w:val="auto"/>
          <w:sz w:val="28"/>
          <w:szCs w:val="28"/>
        </w:rPr>
      </w:pPr>
      <w:r>
        <w:rPr>
          <w:rFonts w:ascii="宋体" w:hAnsi="宋体" w:eastAsia="宋体" w:cs="宋体"/>
          <w:color w:val="auto"/>
          <w:spacing w:val="-2"/>
          <w:sz w:val="28"/>
          <w:szCs w:val="28"/>
        </w:rPr>
        <w:t>2、手工监测设备</w:t>
      </w:r>
    </w:p>
    <w:p w14:paraId="62C5C11B">
      <w:pPr>
        <w:spacing w:before="165"/>
        <w:rPr>
          <w:color w:val="auto"/>
        </w:rPr>
      </w:pPr>
    </w:p>
    <w:tbl>
      <w:tblPr>
        <w:tblStyle w:val="5"/>
        <w:tblW w:w="11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2172"/>
        <w:gridCol w:w="2975"/>
        <w:gridCol w:w="683"/>
        <w:gridCol w:w="4796"/>
      </w:tblGrid>
      <w:tr w14:paraId="662E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16" w:type="dxa"/>
            <w:vAlign w:val="top"/>
          </w:tcPr>
          <w:p w14:paraId="24A1858B">
            <w:pPr>
              <w:rPr>
                <w:rFonts w:ascii="Arial"/>
                <w:color w:val="auto"/>
                <w:sz w:val="21"/>
              </w:rPr>
            </w:pPr>
          </w:p>
        </w:tc>
        <w:tc>
          <w:tcPr>
            <w:tcW w:w="2172" w:type="dxa"/>
            <w:vAlign w:val="top"/>
          </w:tcPr>
          <w:p w14:paraId="55C91263">
            <w:pPr>
              <w:pStyle w:val="6"/>
              <w:spacing w:before="41" w:line="221" w:lineRule="auto"/>
              <w:ind w:left="371"/>
              <w:rPr>
                <w:color w:val="auto"/>
              </w:rPr>
            </w:pPr>
            <w:r>
              <w:rPr>
                <w:color w:val="auto"/>
                <w:spacing w:val="-2"/>
              </w:rPr>
              <w:t>监测设备名称</w:t>
            </w:r>
          </w:p>
        </w:tc>
        <w:tc>
          <w:tcPr>
            <w:tcW w:w="2975" w:type="dxa"/>
            <w:vAlign w:val="top"/>
          </w:tcPr>
          <w:p w14:paraId="45BEF888">
            <w:pPr>
              <w:pStyle w:val="6"/>
              <w:spacing w:before="41" w:line="221" w:lineRule="auto"/>
              <w:ind w:left="1260"/>
              <w:rPr>
                <w:color w:val="auto"/>
              </w:rPr>
            </w:pPr>
            <w:r>
              <w:rPr>
                <w:color w:val="auto"/>
                <w:spacing w:val="-9"/>
              </w:rPr>
              <w:t>型号</w:t>
            </w:r>
          </w:p>
        </w:tc>
        <w:tc>
          <w:tcPr>
            <w:tcW w:w="683" w:type="dxa"/>
            <w:textDirection w:val="tbRlV"/>
            <w:vAlign w:val="top"/>
          </w:tcPr>
          <w:p w14:paraId="236549C9">
            <w:pPr>
              <w:pStyle w:val="6"/>
              <w:spacing w:before="217" w:line="208" w:lineRule="auto"/>
              <w:ind w:left="41"/>
              <w:rPr>
                <w:color w:val="auto"/>
              </w:rPr>
            </w:pPr>
            <w:r>
              <w:rPr>
                <w:color w:val="auto"/>
                <w:spacing w:val="35"/>
              </w:rPr>
              <w:t>数量</w:t>
            </w:r>
          </w:p>
        </w:tc>
        <w:tc>
          <w:tcPr>
            <w:tcW w:w="4796" w:type="dxa"/>
            <w:vAlign w:val="top"/>
          </w:tcPr>
          <w:p w14:paraId="7D5C7439">
            <w:pPr>
              <w:pStyle w:val="6"/>
              <w:spacing w:before="42" w:line="219" w:lineRule="auto"/>
              <w:ind w:left="1926"/>
              <w:rPr>
                <w:color w:val="auto"/>
              </w:rPr>
            </w:pPr>
            <w:r>
              <w:rPr>
                <w:color w:val="auto"/>
                <w:spacing w:val="-3"/>
              </w:rPr>
              <w:t>生产厂家</w:t>
            </w:r>
          </w:p>
        </w:tc>
      </w:tr>
      <w:tr w14:paraId="7799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restart"/>
            <w:tcBorders>
              <w:bottom w:val="nil"/>
            </w:tcBorders>
            <w:vAlign w:val="top"/>
          </w:tcPr>
          <w:p w14:paraId="2A6E0FBC">
            <w:pPr>
              <w:pStyle w:val="6"/>
              <w:spacing w:before="37" w:line="221" w:lineRule="auto"/>
              <w:ind w:left="176"/>
              <w:rPr>
                <w:color w:val="auto"/>
              </w:rPr>
            </w:pPr>
            <w:r>
              <w:rPr>
                <w:color w:val="auto"/>
                <w:spacing w:val="-6"/>
              </w:rPr>
              <w:t>化验</w:t>
            </w:r>
          </w:p>
          <w:p w14:paraId="6118EE89">
            <w:pPr>
              <w:pStyle w:val="6"/>
              <w:spacing w:before="25" w:line="219" w:lineRule="auto"/>
              <w:ind w:left="179"/>
              <w:rPr>
                <w:color w:val="auto"/>
              </w:rPr>
            </w:pPr>
            <w:r>
              <w:rPr>
                <w:color w:val="auto"/>
                <w:spacing w:val="-7"/>
              </w:rPr>
              <w:t>室检</w:t>
            </w:r>
          </w:p>
          <w:p w14:paraId="273DBA39">
            <w:pPr>
              <w:pStyle w:val="6"/>
              <w:spacing w:before="26" w:line="221" w:lineRule="auto"/>
              <w:ind w:left="176"/>
              <w:rPr>
                <w:color w:val="auto"/>
              </w:rPr>
            </w:pPr>
            <w:r>
              <w:rPr>
                <w:color w:val="auto"/>
                <w:spacing w:val="-6"/>
              </w:rPr>
              <w:t>测设</w:t>
            </w:r>
          </w:p>
          <w:p w14:paraId="734FB161">
            <w:pPr>
              <w:pStyle w:val="6"/>
              <w:spacing w:before="24" w:line="221" w:lineRule="auto"/>
              <w:ind w:left="298"/>
              <w:rPr>
                <w:color w:val="auto"/>
              </w:rPr>
            </w:pPr>
            <w:r>
              <w:rPr>
                <w:color w:val="auto"/>
              </w:rPr>
              <w:t>备</w:t>
            </w:r>
          </w:p>
        </w:tc>
        <w:tc>
          <w:tcPr>
            <w:tcW w:w="2172" w:type="dxa"/>
            <w:vAlign w:val="top"/>
          </w:tcPr>
          <w:p w14:paraId="05414BBD">
            <w:pPr>
              <w:pStyle w:val="6"/>
              <w:spacing w:before="37" w:line="211" w:lineRule="auto"/>
              <w:ind w:left="492"/>
              <w:rPr>
                <w:color w:val="auto"/>
              </w:rPr>
            </w:pPr>
            <w:r>
              <w:rPr>
                <w:color w:val="auto"/>
                <w:spacing w:val="-3"/>
              </w:rPr>
              <w:t>生化培养箱</w:t>
            </w:r>
          </w:p>
        </w:tc>
        <w:tc>
          <w:tcPr>
            <w:tcW w:w="2975" w:type="dxa"/>
            <w:vAlign w:val="top"/>
          </w:tcPr>
          <w:p w14:paraId="50C704C0">
            <w:pPr>
              <w:pStyle w:val="6"/>
              <w:spacing w:before="74" w:line="183" w:lineRule="auto"/>
              <w:ind w:left="894"/>
              <w:rPr>
                <w:color w:val="auto"/>
              </w:rPr>
            </w:pPr>
            <w:r>
              <w:rPr>
                <w:color w:val="auto"/>
                <w:spacing w:val="-2"/>
              </w:rPr>
              <w:t>SPX-100B-Z</w:t>
            </w:r>
          </w:p>
        </w:tc>
        <w:tc>
          <w:tcPr>
            <w:tcW w:w="683" w:type="dxa"/>
            <w:vAlign w:val="top"/>
          </w:tcPr>
          <w:p w14:paraId="6A391EDA">
            <w:pPr>
              <w:pStyle w:val="6"/>
              <w:spacing w:before="74" w:line="183" w:lineRule="auto"/>
              <w:ind w:left="307"/>
              <w:rPr>
                <w:color w:val="auto"/>
              </w:rPr>
            </w:pPr>
            <w:r>
              <w:rPr>
                <w:color w:val="auto"/>
              </w:rPr>
              <w:t>1</w:t>
            </w:r>
          </w:p>
        </w:tc>
        <w:tc>
          <w:tcPr>
            <w:tcW w:w="4796" w:type="dxa"/>
            <w:vAlign w:val="top"/>
          </w:tcPr>
          <w:p w14:paraId="37DE4852">
            <w:pPr>
              <w:pStyle w:val="6"/>
              <w:spacing w:before="37" w:line="211" w:lineRule="auto"/>
              <w:ind w:left="1089"/>
              <w:rPr>
                <w:color w:val="auto"/>
              </w:rPr>
            </w:pPr>
            <w:r>
              <w:rPr>
                <w:color w:val="auto"/>
                <w:spacing w:val="-2"/>
              </w:rPr>
              <w:t>天津市天泰仪器有限公司</w:t>
            </w:r>
          </w:p>
        </w:tc>
      </w:tr>
      <w:tr w14:paraId="09D1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6" w:type="dxa"/>
            <w:vMerge w:val="continue"/>
            <w:tcBorders>
              <w:top w:val="nil"/>
              <w:bottom w:val="nil"/>
            </w:tcBorders>
            <w:vAlign w:val="top"/>
          </w:tcPr>
          <w:p w14:paraId="1880D948">
            <w:pPr>
              <w:rPr>
                <w:rFonts w:ascii="Arial"/>
                <w:color w:val="auto"/>
                <w:sz w:val="21"/>
              </w:rPr>
            </w:pPr>
          </w:p>
        </w:tc>
        <w:tc>
          <w:tcPr>
            <w:tcW w:w="2172" w:type="dxa"/>
            <w:vAlign w:val="top"/>
          </w:tcPr>
          <w:p w14:paraId="008904C2">
            <w:pPr>
              <w:pStyle w:val="6"/>
              <w:spacing w:before="36" w:line="211" w:lineRule="auto"/>
              <w:ind w:left="496"/>
              <w:rPr>
                <w:color w:val="auto"/>
              </w:rPr>
            </w:pPr>
            <w:r>
              <w:rPr>
                <w:color w:val="auto"/>
                <w:spacing w:val="-4"/>
              </w:rPr>
              <w:t>高温灭菌器</w:t>
            </w:r>
          </w:p>
        </w:tc>
        <w:tc>
          <w:tcPr>
            <w:tcW w:w="2975" w:type="dxa"/>
            <w:vAlign w:val="top"/>
          </w:tcPr>
          <w:p w14:paraId="6C9E75AB">
            <w:pPr>
              <w:pStyle w:val="6"/>
              <w:spacing w:before="74" w:line="182" w:lineRule="auto"/>
              <w:ind w:left="1067"/>
              <w:rPr>
                <w:color w:val="auto"/>
              </w:rPr>
            </w:pPr>
            <w:r>
              <w:rPr>
                <w:color w:val="auto"/>
                <w:spacing w:val="-1"/>
              </w:rPr>
              <w:t>BXM-30R</w:t>
            </w:r>
          </w:p>
        </w:tc>
        <w:tc>
          <w:tcPr>
            <w:tcW w:w="683" w:type="dxa"/>
            <w:vAlign w:val="top"/>
          </w:tcPr>
          <w:p w14:paraId="282A97FD">
            <w:pPr>
              <w:pStyle w:val="6"/>
              <w:spacing w:before="74" w:line="182" w:lineRule="auto"/>
              <w:ind w:left="307"/>
              <w:rPr>
                <w:color w:val="auto"/>
              </w:rPr>
            </w:pPr>
            <w:r>
              <w:rPr>
                <w:color w:val="auto"/>
              </w:rPr>
              <w:t>1</w:t>
            </w:r>
          </w:p>
        </w:tc>
        <w:tc>
          <w:tcPr>
            <w:tcW w:w="4796" w:type="dxa"/>
            <w:vAlign w:val="top"/>
          </w:tcPr>
          <w:p w14:paraId="7E88458D">
            <w:pPr>
              <w:pStyle w:val="6"/>
              <w:spacing w:before="36" w:line="211" w:lineRule="auto"/>
              <w:ind w:left="606"/>
              <w:rPr>
                <w:color w:val="auto"/>
              </w:rPr>
            </w:pPr>
            <w:r>
              <w:rPr>
                <w:color w:val="auto"/>
                <w:spacing w:val="-1"/>
              </w:rPr>
              <w:t>上海博讯实业有限公司医疗设备厂</w:t>
            </w:r>
          </w:p>
        </w:tc>
      </w:tr>
      <w:tr w14:paraId="45D4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6" w:type="dxa"/>
            <w:vMerge w:val="continue"/>
            <w:tcBorders>
              <w:top w:val="nil"/>
              <w:bottom w:val="nil"/>
            </w:tcBorders>
            <w:vAlign w:val="top"/>
          </w:tcPr>
          <w:p w14:paraId="22E752CB">
            <w:pPr>
              <w:rPr>
                <w:rFonts w:ascii="Arial"/>
                <w:color w:val="auto"/>
                <w:sz w:val="21"/>
              </w:rPr>
            </w:pPr>
          </w:p>
        </w:tc>
        <w:tc>
          <w:tcPr>
            <w:tcW w:w="2172" w:type="dxa"/>
            <w:vAlign w:val="top"/>
          </w:tcPr>
          <w:p w14:paraId="57AF8C1F">
            <w:pPr>
              <w:pStyle w:val="6"/>
              <w:spacing w:before="39" w:line="209" w:lineRule="auto"/>
              <w:ind w:left="399"/>
              <w:rPr>
                <w:color w:val="auto"/>
              </w:rPr>
            </w:pPr>
            <w:r>
              <w:rPr>
                <w:color w:val="auto"/>
                <w:spacing w:val="-4"/>
              </w:rPr>
              <w:t>COD</w:t>
            </w:r>
            <w:r>
              <w:rPr>
                <w:color w:val="auto"/>
                <w:spacing w:val="-41"/>
              </w:rPr>
              <w:t xml:space="preserve"> </w:t>
            </w:r>
            <w:r>
              <w:rPr>
                <w:color w:val="auto"/>
                <w:spacing w:val="-4"/>
              </w:rPr>
              <w:t>消解装置</w:t>
            </w:r>
          </w:p>
        </w:tc>
        <w:tc>
          <w:tcPr>
            <w:tcW w:w="2975" w:type="dxa"/>
            <w:vAlign w:val="top"/>
          </w:tcPr>
          <w:p w14:paraId="5D0F2E2A">
            <w:pPr>
              <w:pStyle w:val="6"/>
              <w:spacing w:before="76" w:line="180" w:lineRule="auto"/>
              <w:ind w:left="1195"/>
              <w:rPr>
                <w:color w:val="auto"/>
              </w:rPr>
            </w:pPr>
            <w:r>
              <w:rPr>
                <w:color w:val="auto"/>
                <w:spacing w:val="-3"/>
              </w:rPr>
              <w:t>6B-6C</w:t>
            </w:r>
          </w:p>
        </w:tc>
        <w:tc>
          <w:tcPr>
            <w:tcW w:w="683" w:type="dxa"/>
            <w:vAlign w:val="top"/>
          </w:tcPr>
          <w:p w14:paraId="15C25B87">
            <w:pPr>
              <w:pStyle w:val="6"/>
              <w:spacing w:before="76" w:line="180" w:lineRule="auto"/>
              <w:ind w:left="307"/>
              <w:rPr>
                <w:color w:val="auto"/>
              </w:rPr>
            </w:pPr>
            <w:r>
              <w:rPr>
                <w:color w:val="auto"/>
              </w:rPr>
              <w:t>1</w:t>
            </w:r>
          </w:p>
        </w:tc>
        <w:tc>
          <w:tcPr>
            <w:tcW w:w="4796" w:type="dxa"/>
            <w:vAlign w:val="top"/>
          </w:tcPr>
          <w:p w14:paraId="5499A52D">
            <w:pPr>
              <w:pStyle w:val="6"/>
              <w:spacing w:before="39" w:line="209" w:lineRule="auto"/>
              <w:ind w:left="845"/>
              <w:rPr>
                <w:color w:val="auto"/>
              </w:rPr>
            </w:pPr>
            <w:r>
              <w:rPr>
                <w:color w:val="auto"/>
                <w:spacing w:val="-1"/>
              </w:rPr>
              <w:t>江苏盛奥华环保科技有限公司</w:t>
            </w:r>
          </w:p>
        </w:tc>
      </w:tr>
      <w:tr w14:paraId="77099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164A62B0">
            <w:pPr>
              <w:rPr>
                <w:rFonts w:ascii="Arial"/>
                <w:color w:val="auto"/>
                <w:sz w:val="21"/>
              </w:rPr>
            </w:pPr>
          </w:p>
        </w:tc>
        <w:tc>
          <w:tcPr>
            <w:tcW w:w="2172" w:type="dxa"/>
            <w:vAlign w:val="top"/>
          </w:tcPr>
          <w:p w14:paraId="55504BED">
            <w:pPr>
              <w:pStyle w:val="6"/>
              <w:spacing w:before="40" w:line="209" w:lineRule="auto"/>
              <w:ind w:left="135"/>
              <w:rPr>
                <w:color w:val="auto"/>
              </w:rPr>
            </w:pPr>
            <w:r>
              <w:rPr>
                <w:color w:val="auto"/>
                <w:spacing w:val="-2"/>
              </w:rPr>
              <w:t>紫外可见光光度计</w:t>
            </w:r>
          </w:p>
        </w:tc>
        <w:tc>
          <w:tcPr>
            <w:tcW w:w="2975" w:type="dxa"/>
            <w:vAlign w:val="top"/>
          </w:tcPr>
          <w:p w14:paraId="2D9A333C">
            <w:pPr>
              <w:pStyle w:val="6"/>
              <w:spacing w:before="40" w:line="209" w:lineRule="auto"/>
              <w:ind w:left="981"/>
              <w:rPr>
                <w:color w:val="auto"/>
              </w:rPr>
            </w:pPr>
            <w:r>
              <w:rPr>
                <w:color w:val="auto"/>
                <w:spacing w:val="-4"/>
              </w:rPr>
              <w:t>T6</w:t>
            </w:r>
            <w:r>
              <w:rPr>
                <w:color w:val="auto"/>
                <w:spacing w:val="-48"/>
              </w:rPr>
              <w:t xml:space="preserve"> </w:t>
            </w:r>
            <w:r>
              <w:rPr>
                <w:color w:val="auto"/>
                <w:spacing w:val="-4"/>
              </w:rPr>
              <w:t>新世纪</w:t>
            </w:r>
          </w:p>
        </w:tc>
        <w:tc>
          <w:tcPr>
            <w:tcW w:w="683" w:type="dxa"/>
            <w:vAlign w:val="top"/>
          </w:tcPr>
          <w:p w14:paraId="28B67E56">
            <w:pPr>
              <w:pStyle w:val="6"/>
              <w:spacing w:before="76" w:line="181" w:lineRule="auto"/>
              <w:ind w:left="307"/>
              <w:rPr>
                <w:color w:val="auto"/>
              </w:rPr>
            </w:pPr>
            <w:r>
              <w:rPr>
                <w:color w:val="auto"/>
              </w:rPr>
              <w:t>1</w:t>
            </w:r>
          </w:p>
        </w:tc>
        <w:tc>
          <w:tcPr>
            <w:tcW w:w="4796" w:type="dxa"/>
            <w:vAlign w:val="top"/>
          </w:tcPr>
          <w:p w14:paraId="438F899D">
            <w:pPr>
              <w:pStyle w:val="6"/>
              <w:spacing w:before="40" w:line="209" w:lineRule="auto"/>
              <w:ind w:left="728"/>
              <w:rPr>
                <w:color w:val="auto"/>
              </w:rPr>
            </w:pPr>
            <w:r>
              <w:rPr>
                <w:color w:val="auto"/>
                <w:spacing w:val="-1"/>
              </w:rPr>
              <w:t>北京普析通用仪器有限责任公司</w:t>
            </w:r>
          </w:p>
        </w:tc>
      </w:tr>
      <w:tr w14:paraId="6D51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4CCB7245">
            <w:pPr>
              <w:rPr>
                <w:rFonts w:ascii="Arial"/>
                <w:color w:val="auto"/>
                <w:sz w:val="21"/>
              </w:rPr>
            </w:pPr>
          </w:p>
        </w:tc>
        <w:tc>
          <w:tcPr>
            <w:tcW w:w="2172" w:type="dxa"/>
            <w:vAlign w:val="top"/>
          </w:tcPr>
          <w:p w14:paraId="4D54E7A1">
            <w:pPr>
              <w:pStyle w:val="6"/>
              <w:spacing w:before="38" w:line="210" w:lineRule="auto"/>
              <w:ind w:left="135"/>
              <w:rPr>
                <w:color w:val="auto"/>
              </w:rPr>
            </w:pPr>
            <w:r>
              <w:rPr>
                <w:color w:val="auto"/>
                <w:spacing w:val="-2"/>
              </w:rPr>
              <w:t>万分之一分析天平</w:t>
            </w:r>
          </w:p>
        </w:tc>
        <w:tc>
          <w:tcPr>
            <w:tcW w:w="2975" w:type="dxa"/>
            <w:vAlign w:val="top"/>
          </w:tcPr>
          <w:p w14:paraId="4E98E400">
            <w:pPr>
              <w:pStyle w:val="6"/>
              <w:spacing w:before="75" w:line="182" w:lineRule="auto"/>
              <w:ind w:left="1129"/>
              <w:rPr>
                <w:color w:val="auto"/>
              </w:rPr>
            </w:pPr>
            <w:r>
              <w:rPr>
                <w:color w:val="auto"/>
                <w:spacing w:val="-1"/>
              </w:rPr>
              <w:t>FA2004</w:t>
            </w:r>
          </w:p>
        </w:tc>
        <w:tc>
          <w:tcPr>
            <w:tcW w:w="683" w:type="dxa"/>
            <w:vAlign w:val="top"/>
          </w:tcPr>
          <w:p w14:paraId="43F01E3A">
            <w:pPr>
              <w:pStyle w:val="6"/>
              <w:spacing w:before="76" w:line="181" w:lineRule="auto"/>
              <w:ind w:left="307"/>
              <w:rPr>
                <w:color w:val="auto"/>
              </w:rPr>
            </w:pPr>
            <w:r>
              <w:rPr>
                <w:color w:val="auto"/>
              </w:rPr>
              <w:t>1</w:t>
            </w:r>
          </w:p>
        </w:tc>
        <w:tc>
          <w:tcPr>
            <w:tcW w:w="4796" w:type="dxa"/>
            <w:vAlign w:val="top"/>
          </w:tcPr>
          <w:p w14:paraId="3E0674E5">
            <w:pPr>
              <w:pStyle w:val="6"/>
              <w:spacing w:before="38" w:line="210" w:lineRule="auto"/>
              <w:ind w:left="966"/>
              <w:rPr>
                <w:color w:val="auto"/>
              </w:rPr>
            </w:pPr>
            <w:r>
              <w:rPr>
                <w:color w:val="auto"/>
                <w:spacing w:val="-1"/>
              </w:rPr>
              <w:t>上海良平仪器仪表有限公司</w:t>
            </w:r>
          </w:p>
        </w:tc>
      </w:tr>
      <w:tr w14:paraId="38C8B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3A7729CB">
            <w:pPr>
              <w:rPr>
                <w:rFonts w:ascii="Arial"/>
                <w:color w:val="auto"/>
                <w:sz w:val="21"/>
              </w:rPr>
            </w:pPr>
          </w:p>
        </w:tc>
        <w:tc>
          <w:tcPr>
            <w:tcW w:w="2172" w:type="dxa"/>
            <w:vAlign w:val="top"/>
          </w:tcPr>
          <w:p w14:paraId="22F39438">
            <w:pPr>
              <w:pStyle w:val="6"/>
              <w:spacing w:before="38" w:line="210" w:lineRule="auto"/>
              <w:ind w:left="278"/>
              <w:rPr>
                <w:color w:val="auto"/>
              </w:rPr>
            </w:pPr>
            <w:r>
              <w:rPr>
                <w:color w:val="auto"/>
                <w:spacing w:val="-6"/>
              </w:rPr>
              <w:t>电热恒温干燥箱</w:t>
            </w:r>
          </w:p>
        </w:tc>
        <w:tc>
          <w:tcPr>
            <w:tcW w:w="2975" w:type="dxa"/>
            <w:vAlign w:val="top"/>
          </w:tcPr>
          <w:p w14:paraId="7B5D0652">
            <w:pPr>
              <w:pStyle w:val="6"/>
              <w:spacing w:before="75" w:line="182" w:lineRule="auto"/>
              <w:ind w:left="888"/>
              <w:rPr>
                <w:color w:val="auto"/>
              </w:rPr>
            </w:pPr>
            <w:r>
              <w:rPr>
                <w:color w:val="auto"/>
              </w:rPr>
              <w:t>DHG</w:t>
            </w:r>
            <w:r>
              <w:rPr>
                <w:color w:val="auto"/>
                <w:spacing w:val="3"/>
              </w:rPr>
              <w:t>-9202-1</w:t>
            </w:r>
          </w:p>
        </w:tc>
        <w:tc>
          <w:tcPr>
            <w:tcW w:w="683" w:type="dxa"/>
            <w:vAlign w:val="top"/>
          </w:tcPr>
          <w:p w14:paraId="02451627">
            <w:pPr>
              <w:pStyle w:val="6"/>
              <w:spacing w:before="75" w:line="182" w:lineRule="auto"/>
              <w:ind w:left="307"/>
              <w:rPr>
                <w:color w:val="auto"/>
              </w:rPr>
            </w:pPr>
            <w:r>
              <w:rPr>
                <w:color w:val="auto"/>
              </w:rPr>
              <w:t>1</w:t>
            </w:r>
          </w:p>
        </w:tc>
        <w:tc>
          <w:tcPr>
            <w:tcW w:w="4796" w:type="dxa"/>
            <w:vAlign w:val="top"/>
          </w:tcPr>
          <w:p w14:paraId="24AF2113">
            <w:pPr>
              <w:pStyle w:val="6"/>
              <w:spacing w:before="38" w:line="210" w:lineRule="auto"/>
              <w:ind w:left="966"/>
              <w:rPr>
                <w:color w:val="auto"/>
              </w:rPr>
            </w:pPr>
            <w:r>
              <w:rPr>
                <w:color w:val="auto"/>
                <w:spacing w:val="-1"/>
              </w:rPr>
              <w:t>上海鸿都电子科技有限公司</w:t>
            </w:r>
          </w:p>
        </w:tc>
      </w:tr>
      <w:tr w14:paraId="42DE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2A4BE25C">
            <w:pPr>
              <w:rPr>
                <w:rFonts w:ascii="Arial"/>
                <w:color w:val="auto"/>
                <w:sz w:val="21"/>
              </w:rPr>
            </w:pPr>
          </w:p>
        </w:tc>
        <w:tc>
          <w:tcPr>
            <w:tcW w:w="2172" w:type="dxa"/>
            <w:vAlign w:val="top"/>
          </w:tcPr>
          <w:p w14:paraId="72102934">
            <w:pPr>
              <w:pStyle w:val="6"/>
              <w:spacing w:before="40" w:line="209" w:lineRule="auto"/>
              <w:ind w:left="818"/>
              <w:rPr>
                <w:color w:val="auto"/>
              </w:rPr>
            </w:pPr>
            <w:r>
              <w:rPr>
                <w:color w:val="auto"/>
                <w:spacing w:val="-3"/>
              </w:rPr>
              <w:t>pH</w:t>
            </w:r>
            <w:r>
              <w:rPr>
                <w:color w:val="auto"/>
                <w:spacing w:val="-50"/>
              </w:rPr>
              <w:t xml:space="preserve"> </w:t>
            </w:r>
            <w:r>
              <w:rPr>
                <w:color w:val="auto"/>
                <w:spacing w:val="-3"/>
              </w:rPr>
              <w:t>计</w:t>
            </w:r>
          </w:p>
        </w:tc>
        <w:tc>
          <w:tcPr>
            <w:tcW w:w="2975" w:type="dxa"/>
            <w:vAlign w:val="top"/>
          </w:tcPr>
          <w:p w14:paraId="1420039C">
            <w:pPr>
              <w:pStyle w:val="6"/>
              <w:spacing w:before="77" w:line="180" w:lineRule="auto"/>
              <w:ind w:left="1129"/>
              <w:rPr>
                <w:color w:val="auto"/>
              </w:rPr>
            </w:pPr>
            <w:r>
              <w:rPr>
                <w:color w:val="auto"/>
                <w:spacing w:val="-1"/>
              </w:rPr>
              <w:t>PHS-25</w:t>
            </w:r>
          </w:p>
        </w:tc>
        <w:tc>
          <w:tcPr>
            <w:tcW w:w="683" w:type="dxa"/>
            <w:vAlign w:val="top"/>
          </w:tcPr>
          <w:p w14:paraId="6E73B61D">
            <w:pPr>
              <w:pStyle w:val="6"/>
              <w:spacing w:before="77" w:line="180" w:lineRule="auto"/>
              <w:ind w:left="307"/>
              <w:rPr>
                <w:color w:val="auto"/>
              </w:rPr>
            </w:pPr>
            <w:r>
              <w:rPr>
                <w:color w:val="auto"/>
              </w:rPr>
              <w:t>1</w:t>
            </w:r>
          </w:p>
        </w:tc>
        <w:tc>
          <w:tcPr>
            <w:tcW w:w="4796" w:type="dxa"/>
            <w:vAlign w:val="top"/>
          </w:tcPr>
          <w:p w14:paraId="120C9292">
            <w:pPr>
              <w:pStyle w:val="6"/>
              <w:spacing w:before="40" w:line="209" w:lineRule="auto"/>
              <w:ind w:left="726"/>
              <w:rPr>
                <w:color w:val="auto"/>
              </w:rPr>
            </w:pPr>
            <w:r>
              <w:rPr>
                <w:color w:val="auto"/>
                <w:spacing w:val="-1"/>
              </w:rPr>
              <w:t>上海仪电科学仪器股份有限公司</w:t>
            </w:r>
          </w:p>
        </w:tc>
      </w:tr>
      <w:tr w14:paraId="3AA6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484A38C3">
            <w:pPr>
              <w:rPr>
                <w:rFonts w:ascii="Arial"/>
                <w:color w:val="auto"/>
                <w:sz w:val="21"/>
              </w:rPr>
            </w:pPr>
          </w:p>
        </w:tc>
        <w:tc>
          <w:tcPr>
            <w:tcW w:w="2172" w:type="dxa"/>
            <w:vAlign w:val="top"/>
          </w:tcPr>
          <w:p w14:paraId="0799E681">
            <w:pPr>
              <w:pStyle w:val="6"/>
              <w:spacing w:before="40" w:line="209" w:lineRule="auto"/>
              <w:ind w:left="492"/>
              <w:rPr>
                <w:color w:val="auto"/>
              </w:rPr>
            </w:pPr>
            <w:r>
              <w:rPr>
                <w:color w:val="auto"/>
                <w:spacing w:val="-3"/>
              </w:rPr>
              <w:t>箱式电阻炉</w:t>
            </w:r>
          </w:p>
        </w:tc>
        <w:tc>
          <w:tcPr>
            <w:tcW w:w="2975" w:type="dxa"/>
            <w:vAlign w:val="top"/>
          </w:tcPr>
          <w:p w14:paraId="7BF12699">
            <w:pPr>
              <w:pStyle w:val="6"/>
              <w:spacing w:before="76" w:line="181" w:lineRule="auto"/>
              <w:ind w:left="1305"/>
              <w:rPr>
                <w:color w:val="auto"/>
              </w:rPr>
            </w:pPr>
            <w:r>
              <w:rPr>
                <w:color w:val="auto"/>
                <w:spacing w:val="-1"/>
              </w:rPr>
              <w:t>N51</w:t>
            </w:r>
          </w:p>
        </w:tc>
        <w:tc>
          <w:tcPr>
            <w:tcW w:w="683" w:type="dxa"/>
            <w:vAlign w:val="top"/>
          </w:tcPr>
          <w:p w14:paraId="57DF715E">
            <w:pPr>
              <w:pStyle w:val="6"/>
              <w:spacing w:before="76" w:line="181" w:lineRule="auto"/>
              <w:ind w:left="307"/>
              <w:rPr>
                <w:color w:val="auto"/>
              </w:rPr>
            </w:pPr>
            <w:r>
              <w:rPr>
                <w:color w:val="auto"/>
              </w:rPr>
              <w:t>1</w:t>
            </w:r>
          </w:p>
        </w:tc>
        <w:tc>
          <w:tcPr>
            <w:tcW w:w="4796" w:type="dxa"/>
            <w:vAlign w:val="top"/>
          </w:tcPr>
          <w:p w14:paraId="1D786BAC">
            <w:pPr>
              <w:pStyle w:val="6"/>
              <w:spacing w:before="40" w:line="209" w:lineRule="auto"/>
              <w:ind w:left="846"/>
              <w:rPr>
                <w:color w:val="auto"/>
              </w:rPr>
            </w:pPr>
            <w:r>
              <w:rPr>
                <w:color w:val="auto"/>
                <w:spacing w:val="-1"/>
              </w:rPr>
              <w:t>龙口市文太电炉制造有限公司</w:t>
            </w:r>
          </w:p>
        </w:tc>
      </w:tr>
      <w:tr w14:paraId="1A004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0313C961">
            <w:pPr>
              <w:rPr>
                <w:rFonts w:ascii="Arial"/>
                <w:color w:val="auto"/>
                <w:sz w:val="21"/>
              </w:rPr>
            </w:pPr>
          </w:p>
        </w:tc>
        <w:tc>
          <w:tcPr>
            <w:tcW w:w="2172" w:type="dxa"/>
            <w:vAlign w:val="top"/>
          </w:tcPr>
          <w:p w14:paraId="30BB5780">
            <w:pPr>
              <w:pStyle w:val="6"/>
              <w:spacing w:before="38" w:line="210" w:lineRule="auto"/>
              <w:ind w:left="638"/>
              <w:rPr>
                <w:color w:val="auto"/>
              </w:rPr>
            </w:pPr>
            <w:r>
              <w:rPr>
                <w:color w:val="auto"/>
                <w:spacing w:val="-10"/>
              </w:rPr>
              <w:t>电子天平</w:t>
            </w:r>
          </w:p>
        </w:tc>
        <w:tc>
          <w:tcPr>
            <w:tcW w:w="2975" w:type="dxa"/>
            <w:vAlign w:val="top"/>
          </w:tcPr>
          <w:p w14:paraId="5CF22F5A">
            <w:pPr>
              <w:pStyle w:val="6"/>
              <w:spacing w:before="75" w:line="182" w:lineRule="auto"/>
              <w:ind w:left="1125"/>
              <w:rPr>
                <w:color w:val="auto"/>
              </w:rPr>
            </w:pPr>
            <w:r>
              <w:rPr>
                <w:color w:val="auto"/>
                <w:spacing w:val="-1"/>
              </w:rPr>
              <w:t>AE224C</w:t>
            </w:r>
          </w:p>
        </w:tc>
        <w:tc>
          <w:tcPr>
            <w:tcW w:w="683" w:type="dxa"/>
            <w:vAlign w:val="top"/>
          </w:tcPr>
          <w:p w14:paraId="53647ED0">
            <w:pPr>
              <w:pStyle w:val="6"/>
              <w:spacing w:before="76" w:line="181" w:lineRule="auto"/>
              <w:ind w:left="307"/>
              <w:rPr>
                <w:color w:val="auto"/>
              </w:rPr>
            </w:pPr>
            <w:r>
              <w:rPr>
                <w:color w:val="auto"/>
              </w:rPr>
              <w:t>1</w:t>
            </w:r>
          </w:p>
        </w:tc>
        <w:tc>
          <w:tcPr>
            <w:tcW w:w="4796" w:type="dxa"/>
            <w:vAlign w:val="top"/>
          </w:tcPr>
          <w:p w14:paraId="29211DD6">
            <w:pPr>
              <w:pStyle w:val="6"/>
              <w:spacing w:before="38" w:line="210" w:lineRule="auto"/>
              <w:ind w:left="1686"/>
              <w:rPr>
                <w:color w:val="auto"/>
              </w:rPr>
            </w:pPr>
            <w:r>
              <w:rPr>
                <w:color w:val="auto"/>
                <w:spacing w:val="-2"/>
              </w:rPr>
              <w:t>上海舜宇恒平</w:t>
            </w:r>
          </w:p>
        </w:tc>
      </w:tr>
      <w:tr w14:paraId="2CB26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59B62442">
            <w:pPr>
              <w:rPr>
                <w:rFonts w:ascii="Arial"/>
                <w:color w:val="auto"/>
                <w:sz w:val="21"/>
              </w:rPr>
            </w:pPr>
          </w:p>
        </w:tc>
        <w:tc>
          <w:tcPr>
            <w:tcW w:w="2172" w:type="dxa"/>
            <w:vAlign w:val="top"/>
          </w:tcPr>
          <w:p w14:paraId="72954C6C">
            <w:pPr>
              <w:pStyle w:val="6"/>
              <w:spacing w:before="38" w:line="210" w:lineRule="auto"/>
              <w:ind w:left="255"/>
              <w:rPr>
                <w:color w:val="auto"/>
              </w:rPr>
            </w:pPr>
            <w:r>
              <w:rPr>
                <w:color w:val="auto"/>
                <w:spacing w:val="-3"/>
              </w:rPr>
              <w:t>智能生化培养箱</w:t>
            </w:r>
          </w:p>
        </w:tc>
        <w:tc>
          <w:tcPr>
            <w:tcW w:w="2975" w:type="dxa"/>
            <w:vAlign w:val="top"/>
          </w:tcPr>
          <w:p w14:paraId="34B58374">
            <w:pPr>
              <w:pStyle w:val="6"/>
              <w:spacing w:before="38" w:line="210" w:lineRule="auto"/>
              <w:ind w:left="745"/>
              <w:rPr>
                <w:color w:val="auto"/>
              </w:rPr>
            </w:pPr>
            <w:r>
              <w:rPr>
                <w:color w:val="auto"/>
                <w:spacing w:val="-1"/>
              </w:rPr>
              <w:t>SPX-150B-Z</w:t>
            </w:r>
            <w:r>
              <w:rPr>
                <w:color w:val="auto"/>
                <w:spacing w:val="-44"/>
              </w:rPr>
              <w:t xml:space="preserve"> </w:t>
            </w:r>
            <w:r>
              <w:rPr>
                <w:color w:val="auto"/>
                <w:spacing w:val="-1"/>
              </w:rPr>
              <w:t>型</w:t>
            </w:r>
          </w:p>
        </w:tc>
        <w:tc>
          <w:tcPr>
            <w:tcW w:w="683" w:type="dxa"/>
            <w:vAlign w:val="top"/>
          </w:tcPr>
          <w:p w14:paraId="4432FAB2">
            <w:pPr>
              <w:pStyle w:val="6"/>
              <w:spacing w:before="75" w:line="182" w:lineRule="auto"/>
              <w:ind w:left="307"/>
              <w:rPr>
                <w:color w:val="auto"/>
              </w:rPr>
            </w:pPr>
            <w:r>
              <w:rPr>
                <w:color w:val="auto"/>
              </w:rPr>
              <w:t>1</w:t>
            </w:r>
          </w:p>
        </w:tc>
        <w:tc>
          <w:tcPr>
            <w:tcW w:w="4796" w:type="dxa"/>
            <w:vAlign w:val="top"/>
          </w:tcPr>
          <w:p w14:paraId="1155C645">
            <w:pPr>
              <w:pStyle w:val="6"/>
              <w:spacing w:before="38" w:line="210" w:lineRule="auto"/>
              <w:ind w:left="1926"/>
              <w:rPr>
                <w:color w:val="auto"/>
              </w:rPr>
            </w:pPr>
            <w:r>
              <w:rPr>
                <w:color w:val="auto"/>
                <w:spacing w:val="-3"/>
              </w:rPr>
              <w:t>上海博迅</w:t>
            </w:r>
          </w:p>
        </w:tc>
      </w:tr>
      <w:tr w14:paraId="2244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532078A0">
            <w:pPr>
              <w:rPr>
                <w:rFonts w:ascii="Arial"/>
                <w:color w:val="auto"/>
                <w:sz w:val="21"/>
              </w:rPr>
            </w:pPr>
          </w:p>
        </w:tc>
        <w:tc>
          <w:tcPr>
            <w:tcW w:w="2172" w:type="dxa"/>
            <w:vAlign w:val="top"/>
          </w:tcPr>
          <w:p w14:paraId="0FF2F45D">
            <w:pPr>
              <w:pStyle w:val="6"/>
              <w:spacing w:before="40" w:line="209" w:lineRule="auto"/>
              <w:ind w:left="278"/>
              <w:rPr>
                <w:color w:val="auto"/>
              </w:rPr>
            </w:pPr>
            <w:r>
              <w:rPr>
                <w:color w:val="auto"/>
                <w:spacing w:val="-6"/>
              </w:rPr>
              <w:t>电热恒温干燥箱</w:t>
            </w:r>
          </w:p>
        </w:tc>
        <w:tc>
          <w:tcPr>
            <w:tcW w:w="2975" w:type="dxa"/>
            <w:vAlign w:val="top"/>
          </w:tcPr>
          <w:p w14:paraId="3E050BE3">
            <w:pPr>
              <w:pStyle w:val="6"/>
              <w:spacing w:before="77" w:line="180" w:lineRule="auto"/>
              <w:ind w:left="830"/>
              <w:rPr>
                <w:color w:val="auto"/>
              </w:rPr>
            </w:pPr>
            <w:r>
              <w:rPr>
                <w:color w:val="auto"/>
                <w:spacing w:val="-1"/>
              </w:rPr>
              <w:t>GZX-9140MBE</w:t>
            </w:r>
          </w:p>
        </w:tc>
        <w:tc>
          <w:tcPr>
            <w:tcW w:w="683" w:type="dxa"/>
            <w:vAlign w:val="top"/>
          </w:tcPr>
          <w:p w14:paraId="00299D47">
            <w:pPr>
              <w:pStyle w:val="6"/>
              <w:spacing w:before="77" w:line="180" w:lineRule="auto"/>
              <w:ind w:left="307"/>
              <w:rPr>
                <w:color w:val="auto"/>
              </w:rPr>
            </w:pPr>
            <w:r>
              <w:rPr>
                <w:color w:val="auto"/>
              </w:rPr>
              <w:t>1</w:t>
            </w:r>
          </w:p>
        </w:tc>
        <w:tc>
          <w:tcPr>
            <w:tcW w:w="4796" w:type="dxa"/>
            <w:vAlign w:val="top"/>
          </w:tcPr>
          <w:p w14:paraId="6BFBEC87">
            <w:pPr>
              <w:pStyle w:val="6"/>
              <w:spacing w:before="40" w:line="209" w:lineRule="auto"/>
              <w:ind w:left="1926"/>
              <w:rPr>
                <w:color w:val="auto"/>
              </w:rPr>
            </w:pPr>
            <w:r>
              <w:rPr>
                <w:color w:val="auto"/>
                <w:spacing w:val="-3"/>
              </w:rPr>
              <w:t>上海博迅</w:t>
            </w:r>
          </w:p>
        </w:tc>
      </w:tr>
      <w:tr w14:paraId="5280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tcBorders>
            <w:vAlign w:val="top"/>
          </w:tcPr>
          <w:p w14:paraId="1A7D92FE">
            <w:pPr>
              <w:rPr>
                <w:rFonts w:ascii="Arial"/>
                <w:color w:val="auto"/>
                <w:sz w:val="21"/>
              </w:rPr>
            </w:pPr>
          </w:p>
        </w:tc>
        <w:tc>
          <w:tcPr>
            <w:tcW w:w="2172" w:type="dxa"/>
            <w:vAlign w:val="top"/>
          </w:tcPr>
          <w:p w14:paraId="3B91BB9A">
            <w:pPr>
              <w:pStyle w:val="6"/>
              <w:spacing w:before="40" w:line="209" w:lineRule="auto"/>
              <w:ind w:left="496"/>
              <w:rPr>
                <w:color w:val="auto"/>
              </w:rPr>
            </w:pPr>
            <w:r>
              <w:rPr>
                <w:color w:val="auto"/>
                <w:spacing w:val="-4"/>
              </w:rPr>
              <w:t>高压灭菌锅</w:t>
            </w:r>
          </w:p>
        </w:tc>
        <w:tc>
          <w:tcPr>
            <w:tcW w:w="2975" w:type="dxa"/>
            <w:vAlign w:val="top"/>
          </w:tcPr>
          <w:p w14:paraId="7A223327">
            <w:pPr>
              <w:pStyle w:val="6"/>
              <w:spacing w:before="78" w:line="180" w:lineRule="auto"/>
              <w:ind w:left="709"/>
              <w:rPr>
                <w:color w:val="auto"/>
              </w:rPr>
            </w:pPr>
            <w:r>
              <w:rPr>
                <w:color w:val="auto"/>
                <w:spacing w:val="-1"/>
              </w:rPr>
              <w:t>YXQ-SG46-280S</w:t>
            </w:r>
          </w:p>
        </w:tc>
        <w:tc>
          <w:tcPr>
            <w:tcW w:w="683" w:type="dxa"/>
            <w:vAlign w:val="top"/>
          </w:tcPr>
          <w:p w14:paraId="2B977429">
            <w:pPr>
              <w:pStyle w:val="6"/>
              <w:spacing w:before="76" w:line="181" w:lineRule="auto"/>
              <w:ind w:left="307"/>
              <w:rPr>
                <w:color w:val="auto"/>
              </w:rPr>
            </w:pPr>
            <w:r>
              <w:rPr>
                <w:color w:val="auto"/>
              </w:rPr>
              <w:t>1</w:t>
            </w:r>
          </w:p>
        </w:tc>
        <w:tc>
          <w:tcPr>
            <w:tcW w:w="4796" w:type="dxa"/>
            <w:vAlign w:val="top"/>
          </w:tcPr>
          <w:p w14:paraId="22B29617">
            <w:pPr>
              <w:pStyle w:val="6"/>
              <w:spacing w:before="40" w:line="209" w:lineRule="auto"/>
              <w:ind w:left="1926"/>
              <w:rPr>
                <w:color w:val="auto"/>
              </w:rPr>
            </w:pPr>
            <w:r>
              <w:rPr>
                <w:color w:val="auto"/>
                <w:spacing w:val="-3"/>
              </w:rPr>
              <w:t>上海博迅</w:t>
            </w:r>
          </w:p>
        </w:tc>
      </w:tr>
      <w:tr w14:paraId="37C2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restart"/>
            <w:tcBorders>
              <w:bottom w:val="nil"/>
            </w:tcBorders>
            <w:vAlign w:val="top"/>
          </w:tcPr>
          <w:p w14:paraId="41674BAB">
            <w:pPr>
              <w:spacing w:line="311" w:lineRule="auto"/>
              <w:rPr>
                <w:rFonts w:ascii="Arial"/>
                <w:color w:val="auto"/>
                <w:sz w:val="21"/>
              </w:rPr>
            </w:pPr>
          </w:p>
          <w:p w14:paraId="14B0366A">
            <w:pPr>
              <w:spacing w:line="311" w:lineRule="auto"/>
              <w:rPr>
                <w:rFonts w:ascii="Arial"/>
                <w:color w:val="auto"/>
                <w:sz w:val="21"/>
              </w:rPr>
            </w:pPr>
          </w:p>
          <w:p w14:paraId="275A4A62">
            <w:pPr>
              <w:pStyle w:val="6"/>
              <w:spacing w:before="78" w:line="221" w:lineRule="auto"/>
              <w:ind w:left="174"/>
              <w:rPr>
                <w:color w:val="auto"/>
              </w:rPr>
            </w:pPr>
            <w:r>
              <w:rPr>
                <w:color w:val="auto"/>
                <w:spacing w:val="-5"/>
              </w:rPr>
              <w:t>委托</w:t>
            </w:r>
          </w:p>
          <w:p w14:paraId="43246C67">
            <w:pPr>
              <w:pStyle w:val="6"/>
              <w:spacing w:before="24" w:line="221" w:lineRule="auto"/>
              <w:ind w:left="176"/>
              <w:rPr>
                <w:color w:val="auto"/>
              </w:rPr>
            </w:pPr>
            <w:r>
              <w:rPr>
                <w:color w:val="auto"/>
                <w:spacing w:val="-6"/>
              </w:rPr>
              <w:t>监测</w:t>
            </w:r>
          </w:p>
          <w:p w14:paraId="44964F37">
            <w:pPr>
              <w:pStyle w:val="6"/>
              <w:spacing w:before="25" w:line="219" w:lineRule="auto"/>
              <w:ind w:left="175"/>
              <w:rPr>
                <w:color w:val="auto"/>
              </w:rPr>
            </w:pPr>
            <w:r>
              <w:rPr>
                <w:color w:val="auto"/>
                <w:spacing w:val="-5"/>
              </w:rPr>
              <w:t>第三</w:t>
            </w:r>
          </w:p>
          <w:p w14:paraId="13650CAC">
            <w:pPr>
              <w:pStyle w:val="6"/>
              <w:spacing w:before="26" w:line="221" w:lineRule="auto"/>
              <w:ind w:left="296"/>
              <w:rPr>
                <w:color w:val="auto"/>
              </w:rPr>
            </w:pPr>
            <w:r>
              <w:rPr>
                <w:color w:val="auto"/>
              </w:rPr>
              <w:t>方</w:t>
            </w:r>
          </w:p>
        </w:tc>
        <w:tc>
          <w:tcPr>
            <w:tcW w:w="2172" w:type="dxa"/>
            <w:vAlign w:val="top"/>
          </w:tcPr>
          <w:p w14:paraId="372387A9">
            <w:pPr>
              <w:pStyle w:val="6"/>
              <w:spacing w:before="41" w:line="208" w:lineRule="auto"/>
              <w:ind w:left="501"/>
              <w:rPr>
                <w:color w:val="auto"/>
              </w:rPr>
            </w:pPr>
            <w:r>
              <w:rPr>
                <w:color w:val="auto"/>
                <w:spacing w:val="-5"/>
              </w:rPr>
              <w:t>噪声测试仪</w:t>
            </w:r>
          </w:p>
        </w:tc>
        <w:tc>
          <w:tcPr>
            <w:tcW w:w="2975" w:type="dxa"/>
            <w:vAlign w:val="top"/>
          </w:tcPr>
          <w:p w14:paraId="3D2EC64F">
            <w:pPr>
              <w:pStyle w:val="6"/>
              <w:spacing w:before="39" w:line="210" w:lineRule="auto"/>
              <w:ind w:left="945"/>
              <w:rPr>
                <w:color w:val="auto"/>
              </w:rPr>
            </w:pPr>
            <w:r>
              <w:rPr>
                <w:color w:val="auto"/>
                <w:spacing w:val="-1"/>
              </w:rPr>
              <w:t>AWA-6228+</w:t>
            </w:r>
          </w:p>
        </w:tc>
        <w:tc>
          <w:tcPr>
            <w:tcW w:w="683" w:type="dxa"/>
            <w:vAlign w:val="top"/>
          </w:tcPr>
          <w:p w14:paraId="06138EFF">
            <w:pPr>
              <w:pStyle w:val="6"/>
              <w:spacing w:before="76" w:line="181" w:lineRule="auto"/>
              <w:ind w:left="307"/>
              <w:rPr>
                <w:color w:val="auto"/>
              </w:rPr>
            </w:pPr>
            <w:r>
              <w:rPr>
                <w:color w:val="auto"/>
              </w:rPr>
              <w:t>1</w:t>
            </w:r>
          </w:p>
        </w:tc>
        <w:tc>
          <w:tcPr>
            <w:tcW w:w="4796" w:type="dxa"/>
            <w:vAlign w:val="top"/>
          </w:tcPr>
          <w:p w14:paraId="64076355">
            <w:pPr>
              <w:pStyle w:val="6"/>
              <w:spacing w:before="39" w:line="210" w:lineRule="auto"/>
              <w:ind w:left="964"/>
              <w:rPr>
                <w:color w:val="auto"/>
              </w:rPr>
            </w:pPr>
            <w:r>
              <w:rPr>
                <w:color w:val="auto"/>
                <w:spacing w:val="-1"/>
              </w:rPr>
              <w:t>杭州爱华仪器仪器有限公司</w:t>
            </w:r>
          </w:p>
        </w:tc>
      </w:tr>
      <w:tr w14:paraId="193C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7DD89F31">
            <w:pPr>
              <w:rPr>
                <w:rFonts w:ascii="Arial"/>
                <w:color w:val="auto"/>
                <w:sz w:val="21"/>
              </w:rPr>
            </w:pPr>
          </w:p>
        </w:tc>
        <w:tc>
          <w:tcPr>
            <w:tcW w:w="2172" w:type="dxa"/>
            <w:vAlign w:val="top"/>
          </w:tcPr>
          <w:p w14:paraId="2C68C73C">
            <w:pPr>
              <w:pStyle w:val="6"/>
              <w:spacing w:before="41" w:line="208" w:lineRule="auto"/>
              <w:ind w:left="252"/>
              <w:rPr>
                <w:color w:val="auto"/>
              </w:rPr>
            </w:pPr>
            <w:r>
              <w:rPr>
                <w:color w:val="auto"/>
                <w:spacing w:val="-2"/>
              </w:rPr>
              <w:t>可见分光光度计</w:t>
            </w:r>
          </w:p>
        </w:tc>
        <w:tc>
          <w:tcPr>
            <w:tcW w:w="2975" w:type="dxa"/>
            <w:vAlign w:val="top"/>
          </w:tcPr>
          <w:p w14:paraId="074E28C3">
            <w:pPr>
              <w:pStyle w:val="6"/>
              <w:spacing w:before="76" w:line="181" w:lineRule="auto"/>
              <w:ind w:left="1074"/>
              <w:rPr>
                <w:color w:val="auto"/>
              </w:rPr>
            </w:pPr>
            <w:r>
              <w:rPr>
                <w:color w:val="auto"/>
                <w:spacing w:val="-2"/>
              </w:rPr>
              <w:t>SP-722E</w:t>
            </w:r>
          </w:p>
        </w:tc>
        <w:tc>
          <w:tcPr>
            <w:tcW w:w="683" w:type="dxa"/>
            <w:vAlign w:val="top"/>
          </w:tcPr>
          <w:p w14:paraId="77D67353">
            <w:pPr>
              <w:pStyle w:val="6"/>
              <w:spacing w:before="75" w:line="182" w:lineRule="auto"/>
              <w:ind w:left="307"/>
              <w:rPr>
                <w:color w:val="auto"/>
              </w:rPr>
            </w:pPr>
            <w:r>
              <w:rPr>
                <w:color w:val="auto"/>
              </w:rPr>
              <w:t>1</w:t>
            </w:r>
          </w:p>
        </w:tc>
        <w:tc>
          <w:tcPr>
            <w:tcW w:w="4796" w:type="dxa"/>
            <w:vAlign w:val="top"/>
          </w:tcPr>
          <w:p w14:paraId="705CAA67">
            <w:pPr>
              <w:pStyle w:val="6"/>
              <w:spacing w:before="39" w:line="210" w:lineRule="auto"/>
              <w:ind w:left="1206"/>
              <w:rPr>
                <w:color w:val="auto"/>
              </w:rPr>
            </w:pPr>
            <w:r>
              <w:rPr>
                <w:color w:val="auto"/>
                <w:spacing w:val="-2"/>
              </w:rPr>
              <w:t>上海光谱仪器有限公司</w:t>
            </w:r>
          </w:p>
        </w:tc>
      </w:tr>
      <w:tr w14:paraId="7743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Merge w:val="continue"/>
            <w:tcBorders>
              <w:top w:val="nil"/>
              <w:bottom w:val="nil"/>
            </w:tcBorders>
            <w:vAlign w:val="top"/>
          </w:tcPr>
          <w:p w14:paraId="319181E8">
            <w:pPr>
              <w:rPr>
                <w:rFonts w:ascii="Arial"/>
                <w:color w:val="auto"/>
                <w:sz w:val="21"/>
              </w:rPr>
            </w:pPr>
          </w:p>
        </w:tc>
        <w:tc>
          <w:tcPr>
            <w:tcW w:w="2172" w:type="dxa"/>
            <w:vAlign w:val="top"/>
          </w:tcPr>
          <w:p w14:paraId="4971FB3B">
            <w:pPr>
              <w:pStyle w:val="6"/>
              <w:spacing w:before="40" w:line="222" w:lineRule="auto"/>
              <w:ind w:left="969" w:right="126" w:hanging="834"/>
              <w:rPr>
                <w:color w:val="auto"/>
              </w:rPr>
            </w:pPr>
            <w:r>
              <w:rPr>
                <w:color w:val="auto"/>
                <w:spacing w:val="-2"/>
              </w:rPr>
              <w:t>原子吸收分光光度</w:t>
            </w:r>
            <w:r>
              <w:rPr>
                <w:color w:val="auto"/>
              </w:rPr>
              <w:t xml:space="preserve"> 计</w:t>
            </w:r>
          </w:p>
        </w:tc>
        <w:tc>
          <w:tcPr>
            <w:tcW w:w="2975" w:type="dxa"/>
            <w:vAlign w:val="top"/>
          </w:tcPr>
          <w:p w14:paraId="3DC58F52">
            <w:pPr>
              <w:pStyle w:val="6"/>
              <w:spacing w:before="76" w:line="185" w:lineRule="auto"/>
              <w:ind w:left="954"/>
              <w:rPr>
                <w:color w:val="auto"/>
              </w:rPr>
            </w:pPr>
            <w:r>
              <w:rPr>
                <w:color w:val="auto"/>
                <w:spacing w:val="-2"/>
              </w:rPr>
              <w:t>SP-3803AA</w:t>
            </w:r>
          </w:p>
        </w:tc>
        <w:tc>
          <w:tcPr>
            <w:tcW w:w="683" w:type="dxa"/>
            <w:vAlign w:val="top"/>
          </w:tcPr>
          <w:p w14:paraId="78D3A173">
            <w:pPr>
              <w:pStyle w:val="6"/>
              <w:spacing w:before="77" w:line="184" w:lineRule="auto"/>
              <w:ind w:left="307"/>
              <w:rPr>
                <w:color w:val="auto"/>
              </w:rPr>
            </w:pPr>
            <w:r>
              <w:rPr>
                <w:color w:val="auto"/>
              </w:rPr>
              <w:t>1</w:t>
            </w:r>
          </w:p>
        </w:tc>
        <w:tc>
          <w:tcPr>
            <w:tcW w:w="4796" w:type="dxa"/>
            <w:vAlign w:val="top"/>
          </w:tcPr>
          <w:p w14:paraId="72D00536">
            <w:pPr>
              <w:pStyle w:val="6"/>
              <w:spacing w:before="41" w:line="219" w:lineRule="auto"/>
              <w:ind w:left="1206"/>
              <w:rPr>
                <w:color w:val="auto"/>
              </w:rPr>
            </w:pPr>
            <w:r>
              <w:rPr>
                <w:color w:val="auto"/>
                <w:spacing w:val="-2"/>
              </w:rPr>
              <w:t>上海光谱仪器有限公司</w:t>
            </w:r>
          </w:p>
        </w:tc>
      </w:tr>
      <w:tr w14:paraId="6F6F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16" w:type="dxa"/>
            <w:vMerge w:val="continue"/>
            <w:tcBorders>
              <w:top w:val="nil"/>
              <w:bottom w:val="nil"/>
            </w:tcBorders>
            <w:vAlign w:val="top"/>
          </w:tcPr>
          <w:p w14:paraId="77DD4D0B">
            <w:pPr>
              <w:rPr>
                <w:rFonts w:ascii="Arial"/>
                <w:color w:val="auto"/>
                <w:sz w:val="21"/>
              </w:rPr>
            </w:pPr>
          </w:p>
        </w:tc>
        <w:tc>
          <w:tcPr>
            <w:tcW w:w="2172" w:type="dxa"/>
            <w:vAlign w:val="top"/>
          </w:tcPr>
          <w:p w14:paraId="08E7772C">
            <w:pPr>
              <w:pStyle w:val="6"/>
              <w:spacing w:before="44" w:line="206" w:lineRule="auto"/>
              <w:ind w:left="495"/>
              <w:rPr>
                <w:color w:val="auto"/>
              </w:rPr>
            </w:pPr>
            <w:r>
              <w:rPr>
                <w:color w:val="auto"/>
                <w:spacing w:val="-4"/>
              </w:rPr>
              <w:t>红外测油仪</w:t>
            </w:r>
          </w:p>
        </w:tc>
        <w:tc>
          <w:tcPr>
            <w:tcW w:w="2975" w:type="dxa"/>
            <w:vAlign w:val="top"/>
          </w:tcPr>
          <w:p w14:paraId="5E1B58DE">
            <w:pPr>
              <w:pStyle w:val="6"/>
              <w:spacing w:before="79" w:line="179" w:lineRule="auto"/>
              <w:ind w:left="1131"/>
              <w:rPr>
                <w:color w:val="auto"/>
              </w:rPr>
            </w:pPr>
            <w:r>
              <w:rPr>
                <w:color w:val="auto"/>
                <w:spacing w:val="-2"/>
              </w:rPr>
              <w:t>CY2000</w:t>
            </w:r>
          </w:p>
        </w:tc>
        <w:tc>
          <w:tcPr>
            <w:tcW w:w="683" w:type="dxa"/>
            <w:vAlign w:val="top"/>
          </w:tcPr>
          <w:p w14:paraId="4DA58331">
            <w:pPr>
              <w:pStyle w:val="6"/>
              <w:spacing w:before="78" w:line="180" w:lineRule="auto"/>
              <w:ind w:left="307"/>
              <w:rPr>
                <w:color w:val="auto"/>
              </w:rPr>
            </w:pPr>
            <w:r>
              <w:rPr>
                <w:color w:val="auto"/>
              </w:rPr>
              <w:t>1</w:t>
            </w:r>
          </w:p>
        </w:tc>
        <w:tc>
          <w:tcPr>
            <w:tcW w:w="4796" w:type="dxa"/>
            <w:vAlign w:val="top"/>
          </w:tcPr>
          <w:p w14:paraId="0A6ECE90">
            <w:pPr>
              <w:pStyle w:val="6"/>
              <w:spacing w:before="41" w:line="208" w:lineRule="auto"/>
              <w:ind w:left="964"/>
              <w:rPr>
                <w:color w:val="auto"/>
              </w:rPr>
            </w:pPr>
            <w:r>
              <w:rPr>
                <w:color w:val="auto"/>
                <w:spacing w:val="-1"/>
              </w:rPr>
              <w:t>青岛崂山电子仪器有限公司</w:t>
            </w:r>
          </w:p>
        </w:tc>
      </w:tr>
      <w:tr w14:paraId="4476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6" w:type="dxa"/>
            <w:vMerge w:val="continue"/>
            <w:tcBorders>
              <w:top w:val="nil"/>
              <w:bottom w:val="nil"/>
            </w:tcBorders>
            <w:vAlign w:val="top"/>
          </w:tcPr>
          <w:p w14:paraId="16322500">
            <w:pPr>
              <w:rPr>
                <w:rFonts w:ascii="Arial"/>
                <w:color w:val="auto"/>
                <w:sz w:val="21"/>
              </w:rPr>
            </w:pPr>
          </w:p>
        </w:tc>
        <w:tc>
          <w:tcPr>
            <w:tcW w:w="2172" w:type="dxa"/>
            <w:vAlign w:val="top"/>
          </w:tcPr>
          <w:p w14:paraId="10432574">
            <w:pPr>
              <w:pStyle w:val="6"/>
              <w:spacing w:before="40" w:line="222" w:lineRule="auto"/>
              <w:ind w:left="969" w:right="126" w:hanging="834"/>
              <w:rPr>
                <w:color w:val="auto"/>
              </w:rPr>
            </w:pPr>
            <w:r>
              <w:rPr>
                <w:color w:val="auto"/>
                <w:spacing w:val="-2"/>
              </w:rPr>
              <w:t>原子荧光分光光度</w:t>
            </w:r>
            <w:r>
              <w:rPr>
                <w:color w:val="auto"/>
              </w:rPr>
              <w:t xml:space="preserve"> 计</w:t>
            </w:r>
          </w:p>
        </w:tc>
        <w:tc>
          <w:tcPr>
            <w:tcW w:w="2975" w:type="dxa"/>
            <w:vAlign w:val="top"/>
          </w:tcPr>
          <w:p w14:paraId="2C1A6701">
            <w:pPr>
              <w:pStyle w:val="6"/>
              <w:spacing w:before="76" w:line="185" w:lineRule="auto"/>
              <w:ind w:left="1005"/>
              <w:rPr>
                <w:color w:val="auto"/>
              </w:rPr>
            </w:pPr>
            <w:r>
              <w:rPr>
                <w:color w:val="auto"/>
                <w:spacing w:val="-1"/>
              </w:rPr>
              <w:t>AFS-8230</w:t>
            </w:r>
          </w:p>
        </w:tc>
        <w:tc>
          <w:tcPr>
            <w:tcW w:w="683" w:type="dxa"/>
            <w:vAlign w:val="top"/>
          </w:tcPr>
          <w:p w14:paraId="5CB51182">
            <w:pPr>
              <w:pStyle w:val="6"/>
              <w:spacing w:before="77" w:line="184" w:lineRule="auto"/>
              <w:ind w:left="307"/>
              <w:rPr>
                <w:color w:val="auto"/>
              </w:rPr>
            </w:pPr>
            <w:r>
              <w:rPr>
                <w:color w:val="auto"/>
              </w:rPr>
              <w:t>1</w:t>
            </w:r>
          </w:p>
        </w:tc>
        <w:tc>
          <w:tcPr>
            <w:tcW w:w="4796" w:type="dxa"/>
            <w:vAlign w:val="top"/>
          </w:tcPr>
          <w:p w14:paraId="262BF3DC">
            <w:pPr>
              <w:pStyle w:val="6"/>
              <w:spacing w:before="41" w:line="219" w:lineRule="auto"/>
              <w:ind w:left="1208"/>
              <w:rPr>
                <w:color w:val="auto"/>
              </w:rPr>
            </w:pPr>
            <w:r>
              <w:rPr>
                <w:color w:val="auto"/>
                <w:spacing w:val="-2"/>
              </w:rPr>
              <w:t>北京吉天仪器有限公司</w:t>
            </w:r>
          </w:p>
        </w:tc>
      </w:tr>
      <w:tr w14:paraId="7F44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816" w:type="dxa"/>
            <w:vMerge w:val="continue"/>
            <w:tcBorders>
              <w:top w:val="nil"/>
            </w:tcBorders>
            <w:vAlign w:val="top"/>
          </w:tcPr>
          <w:p w14:paraId="0224E8A7">
            <w:pPr>
              <w:rPr>
                <w:rFonts w:ascii="Arial"/>
                <w:color w:val="auto"/>
                <w:sz w:val="21"/>
              </w:rPr>
            </w:pPr>
          </w:p>
        </w:tc>
        <w:tc>
          <w:tcPr>
            <w:tcW w:w="2172" w:type="dxa"/>
            <w:vAlign w:val="top"/>
          </w:tcPr>
          <w:p w14:paraId="34E31406">
            <w:pPr>
              <w:pStyle w:val="6"/>
              <w:spacing w:before="47" w:line="214" w:lineRule="auto"/>
              <w:ind w:left="491"/>
              <w:rPr>
                <w:color w:val="auto"/>
              </w:rPr>
            </w:pPr>
            <w:r>
              <w:rPr>
                <w:color w:val="auto"/>
                <w:spacing w:val="-3"/>
              </w:rPr>
              <w:t>气相色谱仪</w:t>
            </w:r>
          </w:p>
        </w:tc>
        <w:tc>
          <w:tcPr>
            <w:tcW w:w="2975" w:type="dxa"/>
            <w:vAlign w:val="top"/>
          </w:tcPr>
          <w:p w14:paraId="0145E420">
            <w:pPr>
              <w:pStyle w:val="6"/>
              <w:spacing w:before="41" w:line="219" w:lineRule="auto"/>
              <w:ind w:left="140"/>
              <w:rPr>
                <w:color w:val="auto"/>
              </w:rPr>
            </w:pPr>
            <w:r>
              <w:rPr>
                <w:color w:val="auto"/>
                <w:spacing w:val="-1"/>
              </w:rPr>
              <w:t>PHTT/YQ-113Trace1300</w:t>
            </w:r>
            <w:r>
              <w:rPr>
                <w:color w:val="auto"/>
                <w:spacing w:val="-29"/>
              </w:rPr>
              <w:t xml:space="preserve"> </w:t>
            </w:r>
            <w:r>
              <w:rPr>
                <w:color w:val="auto"/>
                <w:spacing w:val="-1"/>
              </w:rPr>
              <w:t>型</w:t>
            </w:r>
          </w:p>
        </w:tc>
        <w:tc>
          <w:tcPr>
            <w:tcW w:w="683" w:type="dxa"/>
            <w:vAlign w:val="top"/>
          </w:tcPr>
          <w:p w14:paraId="41711516">
            <w:pPr>
              <w:pStyle w:val="6"/>
              <w:spacing w:before="77" w:line="184" w:lineRule="auto"/>
              <w:ind w:left="307"/>
              <w:rPr>
                <w:color w:val="auto"/>
              </w:rPr>
            </w:pPr>
            <w:r>
              <w:rPr>
                <w:color w:val="auto"/>
              </w:rPr>
              <w:t>1</w:t>
            </w:r>
          </w:p>
        </w:tc>
        <w:tc>
          <w:tcPr>
            <w:tcW w:w="4796" w:type="dxa"/>
            <w:vAlign w:val="top"/>
          </w:tcPr>
          <w:p w14:paraId="5CE8790D">
            <w:pPr>
              <w:pStyle w:val="6"/>
              <w:spacing w:before="40" w:line="219" w:lineRule="auto"/>
              <w:ind w:left="1325"/>
              <w:rPr>
                <w:color w:val="auto"/>
              </w:rPr>
            </w:pPr>
            <w:r>
              <w:rPr>
                <w:color w:val="auto"/>
                <w:spacing w:val="-2"/>
              </w:rPr>
              <w:t>赛默飞世尔科技公司</w:t>
            </w:r>
          </w:p>
        </w:tc>
      </w:tr>
    </w:tbl>
    <w:p w14:paraId="0F48F91F">
      <w:pPr>
        <w:rPr>
          <w:rFonts w:ascii="Arial"/>
          <w:color w:val="auto"/>
          <w:sz w:val="21"/>
        </w:rPr>
      </w:pPr>
    </w:p>
    <w:p w14:paraId="62807EF1">
      <w:pPr>
        <w:rPr>
          <w:rFonts w:ascii="Arial" w:hAnsi="Arial" w:eastAsia="Arial" w:cs="Arial"/>
          <w:color w:val="auto"/>
          <w:sz w:val="21"/>
          <w:szCs w:val="21"/>
        </w:rPr>
        <w:sectPr>
          <w:footerReference r:id="rId28" w:type="default"/>
          <w:pgSz w:w="11906" w:h="16839"/>
          <w:pgMar w:top="1431" w:right="80" w:bottom="1177" w:left="378" w:header="0" w:footer="987" w:gutter="0"/>
          <w:cols w:space="720" w:num="1"/>
        </w:sectPr>
      </w:pPr>
    </w:p>
    <w:p w14:paraId="3E144911">
      <w:pPr>
        <w:spacing w:before="56" w:line="221" w:lineRule="auto"/>
        <w:ind w:left="500"/>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五、企业治理设施</w:t>
      </w:r>
    </w:p>
    <w:p w14:paraId="1A51A9DE">
      <w:pPr>
        <w:spacing w:line="434" w:lineRule="auto"/>
        <w:rPr>
          <w:rFonts w:ascii="Arial"/>
          <w:color w:val="auto"/>
          <w:sz w:val="21"/>
        </w:rPr>
      </w:pPr>
    </w:p>
    <w:p w14:paraId="0382E713">
      <w:pPr>
        <w:spacing w:before="91" w:line="220" w:lineRule="auto"/>
        <w:ind w:left="516"/>
        <w:outlineLvl w:val="0"/>
        <w:rPr>
          <w:rFonts w:ascii="宋体" w:hAnsi="宋体" w:eastAsia="宋体" w:cs="宋体"/>
          <w:color w:val="auto"/>
          <w:sz w:val="28"/>
          <w:szCs w:val="28"/>
        </w:rPr>
      </w:pPr>
      <w:r>
        <w:rPr>
          <w:rFonts w:ascii="宋体" w:hAnsi="宋体" w:eastAsia="宋体" w:cs="宋体"/>
          <w:color w:val="auto"/>
          <w:spacing w:val="-4"/>
          <w:sz w:val="28"/>
          <w:szCs w:val="28"/>
        </w:rPr>
        <w:t>1、废水治理设施</w:t>
      </w:r>
    </w:p>
    <w:p w14:paraId="316CEAED">
      <w:pPr>
        <w:spacing w:line="179" w:lineRule="exact"/>
        <w:rPr>
          <w:color w:val="auto"/>
        </w:rPr>
      </w:pPr>
    </w:p>
    <w:tbl>
      <w:tblPr>
        <w:tblStyle w:val="5"/>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4"/>
        <w:gridCol w:w="2019"/>
        <w:gridCol w:w="1874"/>
        <w:gridCol w:w="3289"/>
      </w:tblGrid>
      <w:tr w14:paraId="36D3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074" w:type="dxa"/>
            <w:vAlign w:val="top"/>
          </w:tcPr>
          <w:p w14:paraId="7FF737D9">
            <w:pPr>
              <w:pStyle w:val="6"/>
              <w:spacing w:before="43" w:line="206" w:lineRule="auto"/>
              <w:ind w:left="567"/>
              <w:rPr>
                <w:color w:val="auto"/>
              </w:rPr>
            </w:pPr>
            <w:r>
              <w:rPr>
                <w:color w:val="auto"/>
                <w:spacing w:val="-4"/>
              </w:rPr>
              <w:t>设施名称</w:t>
            </w:r>
          </w:p>
        </w:tc>
        <w:tc>
          <w:tcPr>
            <w:tcW w:w="2019" w:type="dxa"/>
            <w:vAlign w:val="top"/>
          </w:tcPr>
          <w:p w14:paraId="100C53D6">
            <w:pPr>
              <w:pStyle w:val="6"/>
              <w:spacing w:before="43" w:line="206" w:lineRule="auto"/>
              <w:ind w:left="541"/>
              <w:rPr>
                <w:color w:val="auto"/>
              </w:rPr>
            </w:pPr>
            <w:r>
              <w:rPr>
                <w:color w:val="auto"/>
                <w:spacing w:val="-4"/>
              </w:rPr>
              <w:t>处理方法</w:t>
            </w:r>
          </w:p>
        </w:tc>
        <w:tc>
          <w:tcPr>
            <w:tcW w:w="1874" w:type="dxa"/>
            <w:vAlign w:val="top"/>
          </w:tcPr>
          <w:p w14:paraId="1F7A5BF8">
            <w:pPr>
              <w:pStyle w:val="6"/>
              <w:spacing w:before="43" w:line="206" w:lineRule="auto"/>
              <w:ind w:left="468"/>
              <w:rPr>
                <w:color w:val="auto"/>
              </w:rPr>
            </w:pPr>
            <w:r>
              <w:rPr>
                <w:color w:val="auto"/>
                <w:spacing w:val="-4"/>
              </w:rPr>
              <w:t>处理能力</w:t>
            </w:r>
          </w:p>
        </w:tc>
        <w:tc>
          <w:tcPr>
            <w:tcW w:w="3289" w:type="dxa"/>
            <w:vAlign w:val="top"/>
          </w:tcPr>
          <w:p w14:paraId="3C896062">
            <w:pPr>
              <w:pStyle w:val="6"/>
              <w:spacing w:before="43" w:line="206" w:lineRule="auto"/>
              <w:ind w:left="1174"/>
              <w:rPr>
                <w:color w:val="auto"/>
              </w:rPr>
            </w:pPr>
            <w:r>
              <w:rPr>
                <w:color w:val="auto"/>
                <w:spacing w:val="-4"/>
              </w:rPr>
              <w:t>处理工艺</w:t>
            </w:r>
          </w:p>
        </w:tc>
      </w:tr>
      <w:tr w14:paraId="3A6C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2074" w:type="dxa"/>
            <w:vAlign w:val="top"/>
          </w:tcPr>
          <w:p w14:paraId="3FF8E92F">
            <w:pPr>
              <w:spacing w:line="289" w:lineRule="auto"/>
              <w:rPr>
                <w:rFonts w:ascii="Arial"/>
                <w:color w:val="auto"/>
                <w:sz w:val="21"/>
              </w:rPr>
            </w:pPr>
          </w:p>
          <w:p w14:paraId="4A2AEA20">
            <w:pPr>
              <w:spacing w:line="290" w:lineRule="auto"/>
              <w:rPr>
                <w:rFonts w:ascii="Arial"/>
                <w:color w:val="auto"/>
                <w:sz w:val="21"/>
              </w:rPr>
            </w:pPr>
          </w:p>
          <w:p w14:paraId="58193B58">
            <w:pPr>
              <w:pStyle w:val="6"/>
              <w:spacing w:before="78" w:line="236" w:lineRule="auto"/>
              <w:ind w:left="109" w:right="81" w:firstLine="7"/>
              <w:rPr>
                <w:color w:val="auto"/>
              </w:rPr>
            </w:pPr>
            <w:r>
              <w:rPr>
                <w:color w:val="auto"/>
                <w:spacing w:val="-7"/>
              </w:rPr>
              <w:t>粗格栅、细格栅、</w:t>
            </w:r>
            <w:r>
              <w:rPr>
                <w:color w:val="auto"/>
                <w:spacing w:val="5"/>
              </w:rPr>
              <w:t xml:space="preserve"> </w:t>
            </w:r>
            <w:r>
              <w:rPr>
                <w:color w:val="auto"/>
                <w:spacing w:val="-6"/>
              </w:rPr>
              <w:t>沉砂池、氧化沟、</w:t>
            </w:r>
            <w:r>
              <w:rPr>
                <w:color w:val="auto"/>
                <w:spacing w:val="5"/>
              </w:rPr>
              <w:t xml:space="preserve"> </w:t>
            </w:r>
            <w:r>
              <w:rPr>
                <w:color w:val="auto"/>
              </w:rPr>
              <w:t>AAO</w:t>
            </w:r>
            <w:r>
              <w:rPr>
                <w:color w:val="auto"/>
                <w:spacing w:val="-49"/>
              </w:rPr>
              <w:t xml:space="preserve"> </w:t>
            </w:r>
            <w:r>
              <w:rPr>
                <w:color w:val="auto"/>
                <w:spacing w:val="1"/>
              </w:rPr>
              <w:t>池、配水井、</w:t>
            </w:r>
            <w:r>
              <w:rPr>
                <w:color w:val="auto"/>
              </w:rPr>
              <w:t xml:space="preserve"> </w:t>
            </w:r>
            <w:r>
              <w:rPr>
                <w:color w:val="auto"/>
                <w:spacing w:val="-9"/>
              </w:rPr>
              <w:t>二沉池、高效沉淀</w:t>
            </w:r>
            <w:r>
              <w:rPr>
                <w:color w:val="auto"/>
                <w:spacing w:val="4"/>
              </w:rPr>
              <w:t xml:space="preserve"> </w:t>
            </w:r>
            <w:r>
              <w:rPr>
                <w:color w:val="auto"/>
                <w:spacing w:val="-9"/>
              </w:rPr>
              <w:t>池、纤维滤布滤池</w:t>
            </w:r>
          </w:p>
        </w:tc>
        <w:tc>
          <w:tcPr>
            <w:tcW w:w="2019" w:type="dxa"/>
            <w:vAlign w:val="top"/>
          </w:tcPr>
          <w:p w14:paraId="0B2AB284">
            <w:pPr>
              <w:spacing w:line="245" w:lineRule="auto"/>
              <w:rPr>
                <w:rFonts w:ascii="Arial"/>
                <w:color w:val="auto"/>
                <w:sz w:val="21"/>
              </w:rPr>
            </w:pPr>
          </w:p>
          <w:p w14:paraId="58C9C73B">
            <w:pPr>
              <w:spacing w:line="245" w:lineRule="auto"/>
              <w:rPr>
                <w:rFonts w:ascii="Arial"/>
                <w:color w:val="auto"/>
                <w:sz w:val="21"/>
              </w:rPr>
            </w:pPr>
          </w:p>
          <w:p w14:paraId="74644F72">
            <w:pPr>
              <w:spacing w:line="245" w:lineRule="auto"/>
              <w:rPr>
                <w:rFonts w:ascii="Arial"/>
                <w:color w:val="auto"/>
                <w:sz w:val="21"/>
              </w:rPr>
            </w:pPr>
          </w:p>
          <w:p w14:paraId="44609C17">
            <w:pPr>
              <w:pStyle w:val="6"/>
              <w:spacing w:before="78" w:line="220" w:lineRule="auto"/>
              <w:ind w:left="118"/>
              <w:rPr>
                <w:color w:val="auto"/>
              </w:rPr>
            </w:pPr>
            <w:r>
              <w:rPr>
                <w:color w:val="auto"/>
                <w:spacing w:val="-2"/>
              </w:rPr>
              <w:t>预处理+活性污泥</w:t>
            </w:r>
          </w:p>
          <w:p w14:paraId="0FDA7A03">
            <w:pPr>
              <w:pStyle w:val="6"/>
              <w:spacing w:before="25" w:line="220" w:lineRule="auto"/>
              <w:ind w:left="177"/>
              <w:rPr>
                <w:color w:val="auto"/>
              </w:rPr>
            </w:pPr>
            <w:r>
              <w:rPr>
                <w:color w:val="auto"/>
                <w:spacing w:val="-2"/>
              </w:rPr>
              <w:t>法+絮凝沉淀+转</w:t>
            </w:r>
          </w:p>
          <w:p w14:paraId="7C0138D3">
            <w:pPr>
              <w:pStyle w:val="6"/>
              <w:spacing w:before="26" w:line="219" w:lineRule="auto"/>
              <w:ind w:left="116"/>
              <w:rPr>
                <w:color w:val="auto"/>
              </w:rPr>
            </w:pPr>
            <w:r>
              <w:rPr>
                <w:color w:val="auto"/>
                <w:spacing w:val="-2"/>
              </w:rPr>
              <w:t>盘过滤+次氯酸钠</w:t>
            </w:r>
          </w:p>
          <w:p w14:paraId="4270F133">
            <w:pPr>
              <w:pStyle w:val="6"/>
              <w:spacing w:before="27" w:line="219" w:lineRule="auto"/>
              <w:ind w:left="781"/>
              <w:rPr>
                <w:color w:val="auto"/>
              </w:rPr>
            </w:pPr>
            <w:r>
              <w:rPr>
                <w:color w:val="auto"/>
                <w:spacing w:val="-8"/>
              </w:rPr>
              <w:t>消毒</w:t>
            </w:r>
          </w:p>
        </w:tc>
        <w:tc>
          <w:tcPr>
            <w:tcW w:w="1874" w:type="dxa"/>
            <w:vAlign w:val="top"/>
          </w:tcPr>
          <w:p w14:paraId="0FAD562E">
            <w:pPr>
              <w:spacing w:line="261" w:lineRule="auto"/>
              <w:rPr>
                <w:rFonts w:ascii="Arial"/>
                <w:color w:val="auto"/>
                <w:sz w:val="21"/>
              </w:rPr>
            </w:pPr>
          </w:p>
          <w:p w14:paraId="57996D75">
            <w:pPr>
              <w:spacing w:line="261" w:lineRule="auto"/>
              <w:rPr>
                <w:rFonts w:ascii="Arial"/>
                <w:color w:val="auto"/>
                <w:sz w:val="21"/>
              </w:rPr>
            </w:pPr>
          </w:p>
          <w:p w14:paraId="7C7734F6">
            <w:pPr>
              <w:spacing w:line="261" w:lineRule="auto"/>
              <w:rPr>
                <w:rFonts w:ascii="Arial"/>
                <w:color w:val="auto"/>
                <w:sz w:val="21"/>
              </w:rPr>
            </w:pPr>
          </w:p>
          <w:p w14:paraId="53CCF3D8">
            <w:pPr>
              <w:spacing w:line="262" w:lineRule="auto"/>
              <w:rPr>
                <w:rFonts w:ascii="Arial"/>
                <w:color w:val="auto"/>
                <w:sz w:val="21"/>
              </w:rPr>
            </w:pPr>
          </w:p>
          <w:p w14:paraId="5D84B5D1">
            <w:pPr>
              <w:pStyle w:val="6"/>
              <w:spacing w:before="78" w:line="230" w:lineRule="auto"/>
              <w:ind w:left="583" w:right="154" w:hanging="416"/>
              <w:rPr>
                <w:color w:val="auto"/>
              </w:rPr>
            </w:pPr>
            <w:r>
              <w:rPr>
                <w:color w:val="auto"/>
                <w:spacing w:val="-2"/>
              </w:rPr>
              <w:t>25000（含二期</w:t>
            </w:r>
            <w:r>
              <w:rPr>
                <w:color w:val="auto"/>
                <w:spacing w:val="4"/>
              </w:rPr>
              <w:t xml:space="preserve"> </w:t>
            </w:r>
            <w:r>
              <w:rPr>
                <w:color w:val="auto"/>
                <w:spacing w:val="-3"/>
              </w:rPr>
              <w:t>代管）</w:t>
            </w:r>
          </w:p>
        </w:tc>
        <w:tc>
          <w:tcPr>
            <w:tcW w:w="3289" w:type="dxa"/>
            <w:vAlign w:val="top"/>
          </w:tcPr>
          <w:p w14:paraId="34591B31">
            <w:pPr>
              <w:pStyle w:val="6"/>
              <w:spacing w:before="38" w:line="219" w:lineRule="auto"/>
              <w:ind w:left="152"/>
              <w:rPr>
                <w:color w:val="auto"/>
              </w:rPr>
            </w:pPr>
            <w:r>
              <w:rPr>
                <w:color w:val="auto"/>
                <w:spacing w:val="-1"/>
              </w:rPr>
              <w:t>污水处理工艺为“格栅+曝气</w:t>
            </w:r>
          </w:p>
          <w:p w14:paraId="2ABABE7D">
            <w:pPr>
              <w:pStyle w:val="6"/>
              <w:spacing w:before="26" w:line="219" w:lineRule="auto"/>
              <w:ind w:left="270"/>
              <w:rPr>
                <w:color w:val="auto"/>
              </w:rPr>
            </w:pPr>
            <w:r>
              <w:rPr>
                <w:color w:val="auto"/>
                <w:spacing w:val="-1"/>
              </w:rPr>
              <w:t>沉砂池+改良型氧化沟工艺</w:t>
            </w:r>
          </w:p>
          <w:p w14:paraId="5DA27EBA">
            <w:pPr>
              <w:pStyle w:val="6"/>
              <w:spacing w:before="28" w:line="219" w:lineRule="auto"/>
              <w:ind w:left="120"/>
              <w:rPr>
                <w:color w:val="auto"/>
              </w:rPr>
            </w:pPr>
            <w:r>
              <w:rPr>
                <w:color w:val="auto"/>
                <w:spacing w:val="-2"/>
              </w:rPr>
              <w:t>/AAO</w:t>
            </w:r>
            <w:r>
              <w:rPr>
                <w:color w:val="auto"/>
                <w:spacing w:val="-38"/>
              </w:rPr>
              <w:t xml:space="preserve"> </w:t>
            </w:r>
            <w:r>
              <w:rPr>
                <w:color w:val="auto"/>
                <w:spacing w:val="-2"/>
              </w:rPr>
              <w:t>池+二沉池+高效沉淀池+</w:t>
            </w:r>
          </w:p>
          <w:p w14:paraId="69F6A20A">
            <w:pPr>
              <w:pStyle w:val="6"/>
              <w:spacing w:before="27" w:line="219" w:lineRule="auto"/>
              <w:ind w:left="275"/>
              <w:rPr>
                <w:color w:val="auto"/>
              </w:rPr>
            </w:pPr>
            <w:r>
              <w:rPr>
                <w:color w:val="auto"/>
                <w:spacing w:val="-2"/>
              </w:rPr>
              <w:t>纤维转盘滤池+次氯酸钠消</w:t>
            </w:r>
          </w:p>
          <w:p w14:paraId="3584BB69">
            <w:pPr>
              <w:pStyle w:val="6"/>
              <w:spacing w:before="27" w:line="219" w:lineRule="auto"/>
              <w:ind w:left="118"/>
              <w:rPr>
                <w:color w:val="auto"/>
              </w:rPr>
            </w:pPr>
            <w:r>
              <w:rPr>
                <w:color w:val="auto"/>
                <w:spacing w:val="-8"/>
              </w:rPr>
              <w:t>毒</w:t>
            </w:r>
            <w:r>
              <w:rPr>
                <w:color w:val="auto"/>
                <w:spacing w:val="-79"/>
              </w:rPr>
              <w:t xml:space="preserve"> </w:t>
            </w:r>
            <w:r>
              <w:rPr>
                <w:color w:val="auto"/>
                <w:spacing w:val="-8"/>
              </w:rPr>
              <w:t>”，主要污染处理设施包括</w:t>
            </w:r>
          </w:p>
          <w:p w14:paraId="497301FF">
            <w:pPr>
              <w:pStyle w:val="6"/>
              <w:spacing w:before="26" w:line="219" w:lineRule="auto"/>
              <w:ind w:left="116"/>
              <w:rPr>
                <w:color w:val="auto"/>
              </w:rPr>
            </w:pPr>
            <w:r>
              <w:rPr>
                <w:color w:val="auto"/>
                <w:spacing w:val="-5"/>
              </w:rPr>
              <w:t>格栅，提升泵、沉砂池、氧化</w:t>
            </w:r>
          </w:p>
          <w:p w14:paraId="5ABA9A5D">
            <w:pPr>
              <w:pStyle w:val="6"/>
              <w:spacing w:before="28" w:line="219" w:lineRule="auto"/>
              <w:ind w:left="116"/>
              <w:rPr>
                <w:color w:val="auto"/>
              </w:rPr>
            </w:pPr>
            <w:r>
              <w:rPr>
                <w:color w:val="auto"/>
                <w:spacing w:val="-6"/>
              </w:rPr>
              <w:t>沟及</w:t>
            </w:r>
            <w:r>
              <w:rPr>
                <w:color w:val="auto"/>
                <w:spacing w:val="-47"/>
              </w:rPr>
              <w:t xml:space="preserve"> </w:t>
            </w:r>
            <w:r>
              <w:rPr>
                <w:color w:val="auto"/>
                <w:spacing w:val="-6"/>
              </w:rPr>
              <w:t>AAO</w:t>
            </w:r>
            <w:r>
              <w:rPr>
                <w:color w:val="auto"/>
                <w:spacing w:val="-50"/>
              </w:rPr>
              <w:t xml:space="preserve"> </w:t>
            </w:r>
            <w:r>
              <w:rPr>
                <w:color w:val="auto"/>
                <w:spacing w:val="-6"/>
              </w:rPr>
              <w:t>池、二沉池、高效沉</w:t>
            </w:r>
          </w:p>
          <w:p w14:paraId="3A8303ED">
            <w:pPr>
              <w:pStyle w:val="6"/>
              <w:spacing w:before="27" w:line="219" w:lineRule="auto"/>
              <w:ind w:left="119"/>
              <w:rPr>
                <w:color w:val="auto"/>
              </w:rPr>
            </w:pPr>
            <w:r>
              <w:rPr>
                <w:color w:val="auto"/>
                <w:spacing w:val="-5"/>
              </w:rPr>
              <w:t>淀池、纤维转盘滤池等设备设</w:t>
            </w:r>
          </w:p>
          <w:p w14:paraId="161244AA">
            <w:pPr>
              <w:pStyle w:val="6"/>
              <w:spacing w:before="27" w:line="207" w:lineRule="auto"/>
              <w:ind w:left="1529"/>
              <w:rPr>
                <w:color w:val="auto"/>
              </w:rPr>
            </w:pPr>
            <w:r>
              <w:rPr>
                <w:color w:val="auto"/>
              </w:rPr>
              <w:t>施</w:t>
            </w:r>
          </w:p>
        </w:tc>
      </w:tr>
    </w:tbl>
    <w:p w14:paraId="568F962B">
      <w:pPr>
        <w:rPr>
          <w:rFonts w:ascii="Arial"/>
          <w:color w:val="auto"/>
          <w:sz w:val="21"/>
        </w:rPr>
      </w:pPr>
    </w:p>
    <w:p w14:paraId="31D0F1D9">
      <w:pPr>
        <w:rPr>
          <w:rFonts w:ascii="Arial" w:hAnsi="Arial" w:eastAsia="Arial" w:cs="Arial"/>
          <w:color w:val="auto"/>
          <w:sz w:val="21"/>
          <w:szCs w:val="21"/>
        </w:rPr>
        <w:sectPr>
          <w:footerReference r:id="rId29" w:type="default"/>
          <w:pgSz w:w="11906" w:h="16839"/>
          <w:pgMar w:top="1361" w:right="1713" w:bottom="1177" w:left="931" w:header="0" w:footer="987" w:gutter="0"/>
          <w:cols w:space="720" w:num="1"/>
        </w:sectPr>
      </w:pPr>
    </w:p>
    <w:p w14:paraId="07C5901E">
      <w:pPr>
        <w:spacing w:before="56" w:line="219" w:lineRule="auto"/>
        <w:ind w:left="423"/>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六、样品采集和保存</w:t>
      </w:r>
    </w:p>
    <w:p w14:paraId="27F01F98">
      <w:pPr>
        <w:spacing w:before="290" w:line="219" w:lineRule="auto"/>
        <w:ind w:left="583"/>
        <w:outlineLvl w:val="0"/>
        <w:rPr>
          <w:rFonts w:ascii="宋体" w:hAnsi="宋体" w:eastAsia="宋体" w:cs="宋体"/>
          <w:color w:val="auto"/>
          <w:sz w:val="28"/>
          <w:szCs w:val="28"/>
        </w:rPr>
      </w:pPr>
      <w:r>
        <w:rPr>
          <w:rFonts w:ascii="宋体" w:hAnsi="宋体" w:eastAsia="宋体" w:cs="宋体"/>
          <w:color w:val="auto"/>
          <w:spacing w:val="-1"/>
          <w:sz w:val="28"/>
          <w:szCs w:val="28"/>
        </w:rPr>
        <w:t>1、样品的采样按照《污水监测技术规范》HJ91.1</w:t>
      </w:r>
      <w:r>
        <w:rPr>
          <w:rFonts w:ascii="宋体" w:hAnsi="宋体" w:eastAsia="宋体" w:cs="宋体"/>
          <w:color w:val="auto"/>
          <w:spacing w:val="-2"/>
          <w:sz w:val="28"/>
          <w:szCs w:val="28"/>
        </w:rPr>
        <w:t>-2019</w:t>
      </w:r>
      <w:r>
        <w:rPr>
          <w:rFonts w:ascii="宋体" w:hAnsi="宋体" w:eastAsia="宋体" w:cs="宋体"/>
          <w:color w:val="auto"/>
          <w:spacing w:val="-61"/>
          <w:sz w:val="28"/>
          <w:szCs w:val="28"/>
        </w:rPr>
        <w:t xml:space="preserve"> </w:t>
      </w:r>
      <w:r>
        <w:rPr>
          <w:rFonts w:ascii="宋体" w:hAnsi="宋体" w:eastAsia="宋体" w:cs="宋体"/>
          <w:color w:val="auto"/>
          <w:spacing w:val="-2"/>
          <w:sz w:val="28"/>
          <w:szCs w:val="28"/>
        </w:rPr>
        <w:t>执行。</w:t>
      </w:r>
    </w:p>
    <w:p w14:paraId="2D6384C8">
      <w:pPr>
        <w:spacing w:before="292" w:line="219" w:lineRule="auto"/>
        <w:ind w:left="583"/>
        <w:outlineLvl w:val="0"/>
        <w:rPr>
          <w:rFonts w:ascii="宋体" w:hAnsi="宋体" w:eastAsia="宋体" w:cs="宋体"/>
          <w:color w:val="auto"/>
          <w:sz w:val="28"/>
          <w:szCs w:val="28"/>
        </w:rPr>
      </w:pPr>
      <w:r>
        <w:rPr>
          <w:rFonts w:ascii="宋体" w:hAnsi="宋体" w:eastAsia="宋体" w:cs="宋体"/>
          <w:color w:val="auto"/>
          <w:spacing w:val="-3"/>
          <w:sz w:val="28"/>
          <w:szCs w:val="28"/>
        </w:rPr>
        <w:t>1.1</w:t>
      </w:r>
      <w:r>
        <w:rPr>
          <w:rFonts w:ascii="宋体" w:hAnsi="宋体" w:eastAsia="宋体" w:cs="宋体"/>
          <w:color w:val="auto"/>
          <w:spacing w:val="-48"/>
          <w:sz w:val="28"/>
          <w:szCs w:val="28"/>
        </w:rPr>
        <w:t xml:space="preserve"> </w:t>
      </w:r>
      <w:r>
        <w:rPr>
          <w:rFonts w:ascii="宋体" w:hAnsi="宋体" w:eastAsia="宋体" w:cs="宋体"/>
          <w:color w:val="auto"/>
          <w:spacing w:val="-3"/>
          <w:sz w:val="28"/>
          <w:szCs w:val="28"/>
        </w:rPr>
        <w:t>采样时应保证采样点的位置准确。</w:t>
      </w:r>
    </w:p>
    <w:p w14:paraId="673B5E64">
      <w:pPr>
        <w:spacing w:before="292" w:line="219" w:lineRule="auto"/>
        <w:jc w:val="right"/>
        <w:outlineLvl w:val="0"/>
        <w:rPr>
          <w:rFonts w:ascii="宋体" w:hAnsi="宋体" w:eastAsia="宋体" w:cs="宋体"/>
          <w:color w:val="auto"/>
          <w:sz w:val="28"/>
          <w:szCs w:val="28"/>
        </w:rPr>
      </w:pPr>
      <w:r>
        <w:rPr>
          <w:rFonts w:ascii="宋体" w:hAnsi="宋体" w:eastAsia="宋体" w:cs="宋体"/>
          <w:color w:val="auto"/>
          <w:spacing w:val="-5"/>
          <w:sz w:val="28"/>
          <w:szCs w:val="28"/>
        </w:rPr>
        <w:t>1.2</w:t>
      </w:r>
      <w:r>
        <w:rPr>
          <w:rFonts w:ascii="宋体" w:hAnsi="宋体" w:eastAsia="宋体" w:cs="宋体"/>
          <w:color w:val="auto"/>
          <w:spacing w:val="-60"/>
          <w:sz w:val="28"/>
          <w:szCs w:val="28"/>
        </w:rPr>
        <w:t xml:space="preserve"> </w:t>
      </w:r>
      <w:r>
        <w:rPr>
          <w:rFonts w:ascii="宋体" w:hAnsi="宋体" w:eastAsia="宋体" w:cs="宋体"/>
          <w:color w:val="auto"/>
          <w:spacing w:val="-5"/>
          <w:sz w:val="28"/>
          <w:szCs w:val="28"/>
        </w:rPr>
        <w:t>认真填写采样记录表，字迹应端正清晰，保</w:t>
      </w:r>
      <w:r>
        <w:rPr>
          <w:rFonts w:ascii="宋体" w:hAnsi="宋体" w:eastAsia="宋体" w:cs="宋体"/>
          <w:color w:val="auto"/>
          <w:spacing w:val="-6"/>
          <w:sz w:val="28"/>
          <w:szCs w:val="28"/>
        </w:rPr>
        <w:t>证采样按时、准确、安全。</w:t>
      </w:r>
    </w:p>
    <w:p w14:paraId="13C2455D">
      <w:pPr>
        <w:spacing w:before="291" w:line="219" w:lineRule="auto"/>
        <w:ind w:left="583"/>
        <w:outlineLvl w:val="0"/>
        <w:rPr>
          <w:rFonts w:ascii="宋体" w:hAnsi="宋体" w:eastAsia="宋体" w:cs="宋体"/>
          <w:color w:val="auto"/>
          <w:sz w:val="28"/>
          <w:szCs w:val="28"/>
        </w:rPr>
      </w:pPr>
      <w:r>
        <w:rPr>
          <w:rFonts w:ascii="宋体" w:hAnsi="宋体" w:eastAsia="宋体" w:cs="宋体"/>
          <w:color w:val="auto"/>
          <w:spacing w:val="-3"/>
          <w:sz w:val="28"/>
          <w:szCs w:val="28"/>
        </w:rPr>
        <w:t>1.3</w:t>
      </w:r>
      <w:r>
        <w:rPr>
          <w:rFonts w:ascii="宋体" w:hAnsi="宋体" w:eastAsia="宋体" w:cs="宋体"/>
          <w:color w:val="auto"/>
          <w:spacing w:val="-42"/>
          <w:sz w:val="28"/>
          <w:szCs w:val="28"/>
        </w:rPr>
        <w:t xml:space="preserve"> </w:t>
      </w:r>
      <w:r>
        <w:rPr>
          <w:rFonts w:ascii="宋体" w:hAnsi="宋体" w:eastAsia="宋体" w:cs="宋体"/>
          <w:color w:val="auto"/>
          <w:spacing w:val="-3"/>
          <w:sz w:val="28"/>
          <w:szCs w:val="28"/>
        </w:rPr>
        <w:t>测定油类的水样，应在水面至水面下</w:t>
      </w:r>
      <w:r>
        <w:rPr>
          <w:rFonts w:ascii="宋体" w:hAnsi="宋体" w:eastAsia="宋体" w:cs="宋体"/>
          <w:color w:val="auto"/>
          <w:spacing w:val="-54"/>
          <w:sz w:val="28"/>
          <w:szCs w:val="28"/>
        </w:rPr>
        <w:t xml:space="preserve"> </w:t>
      </w:r>
      <w:r>
        <w:rPr>
          <w:rFonts w:ascii="宋体" w:hAnsi="宋体" w:eastAsia="宋体" w:cs="宋体"/>
          <w:color w:val="auto"/>
          <w:spacing w:val="-3"/>
          <w:sz w:val="28"/>
          <w:szCs w:val="28"/>
        </w:rPr>
        <w:t>300 毫米采集柱状水样，并单独</w:t>
      </w:r>
    </w:p>
    <w:p w14:paraId="4A1D5829">
      <w:pPr>
        <w:spacing w:before="292" w:line="219" w:lineRule="auto"/>
        <w:rPr>
          <w:rFonts w:ascii="宋体" w:hAnsi="宋体" w:eastAsia="宋体" w:cs="宋体"/>
          <w:color w:val="auto"/>
          <w:sz w:val="28"/>
          <w:szCs w:val="28"/>
        </w:rPr>
      </w:pPr>
      <w:r>
        <w:rPr>
          <w:rFonts w:ascii="宋体" w:hAnsi="宋体" w:eastAsia="宋体" w:cs="宋体"/>
          <w:color w:val="auto"/>
          <w:spacing w:val="-1"/>
          <w:sz w:val="28"/>
          <w:szCs w:val="28"/>
        </w:rPr>
        <w:t>采样，全部用于测定。采样瓶不能用采集的水样冲洗。</w:t>
      </w:r>
    </w:p>
    <w:p w14:paraId="767C6189">
      <w:pPr>
        <w:spacing w:before="292" w:line="219" w:lineRule="auto"/>
        <w:ind w:left="583"/>
        <w:outlineLvl w:val="0"/>
        <w:rPr>
          <w:rFonts w:ascii="宋体" w:hAnsi="宋体" w:eastAsia="宋体" w:cs="宋体"/>
          <w:color w:val="auto"/>
          <w:sz w:val="28"/>
          <w:szCs w:val="28"/>
        </w:rPr>
      </w:pPr>
      <w:r>
        <w:rPr>
          <w:rFonts w:ascii="宋体" w:hAnsi="宋体" w:eastAsia="宋体" w:cs="宋体"/>
          <w:color w:val="auto"/>
          <w:sz w:val="28"/>
          <w:szCs w:val="28"/>
        </w:rPr>
        <w:t>1.4</w:t>
      </w:r>
      <w:r>
        <w:rPr>
          <w:rFonts w:ascii="宋体" w:hAnsi="宋体" w:eastAsia="宋体" w:cs="宋体"/>
          <w:color w:val="auto"/>
          <w:spacing w:val="-60"/>
          <w:sz w:val="28"/>
          <w:szCs w:val="28"/>
        </w:rPr>
        <w:t xml:space="preserve"> </w:t>
      </w:r>
      <w:r>
        <w:rPr>
          <w:rFonts w:ascii="宋体" w:hAnsi="宋体" w:eastAsia="宋体" w:cs="宋体"/>
          <w:color w:val="auto"/>
          <w:sz w:val="28"/>
          <w:szCs w:val="28"/>
        </w:rPr>
        <w:t>测溶解氧、五日生化需氧量和有机污染物等项目时的水样，必</w:t>
      </w:r>
      <w:r>
        <w:rPr>
          <w:rFonts w:ascii="宋体" w:hAnsi="宋体" w:eastAsia="宋体" w:cs="宋体"/>
          <w:color w:val="auto"/>
          <w:spacing w:val="-1"/>
          <w:sz w:val="28"/>
          <w:szCs w:val="28"/>
        </w:rPr>
        <w:t>须注满</w:t>
      </w:r>
    </w:p>
    <w:p w14:paraId="28817A92">
      <w:pPr>
        <w:spacing w:before="292" w:line="220" w:lineRule="auto"/>
        <w:ind w:left="4"/>
        <w:rPr>
          <w:rFonts w:ascii="宋体" w:hAnsi="宋体" w:eastAsia="宋体" w:cs="宋体"/>
          <w:color w:val="auto"/>
          <w:sz w:val="28"/>
          <w:szCs w:val="28"/>
        </w:rPr>
      </w:pPr>
      <w:r>
        <w:rPr>
          <w:rFonts w:ascii="宋体" w:hAnsi="宋体" w:eastAsia="宋体" w:cs="宋体"/>
          <w:color w:val="auto"/>
          <w:spacing w:val="-1"/>
          <w:sz w:val="28"/>
          <w:szCs w:val="28"/>
        </w:rPr>
        <w:t>容器，不留空间，并用蒸馏水封口。</w:t>
      </w:r>
    </w:p>
    <w:p w14:paraId="427105A8">
      <w:pPr>
        <w:spacing w:before="290" w:line="215" w:lineRule="auto"/>
        <w:jc w:val="right"/>
        <w:outlineLvl w:val="0"/>
        <w:rPr>
          <w:rFonts w:ascii="宋体" w:hAnsi="宋体" w:eastAsia="宋体" w:cs="宋体"/>
          <w:color w:val="auto"/>
          <w:sz w:val="28"/>
          <w:szCs w:val="28"/>
        </w:rPr>
      </w:pPr>
      <w:r>
        <w:rPr>
          <w:rFonts w:ascii="宋体" w:hAnsi="宋体" w:eastAsia="宋体" w:cs="宋体"/>
          <w:color w:val="auto"/>
          <w:spacing w:val="-8"/>
          <w:sz w:val="28"/>
          <w:szCs w:val="28"/>
        </w:rPr>
        <w:t>1.5</w:t>
      </w:r>
      <w:r>
        <w:rPr>
          <w:rFonts w:ascii="宋体" w:hAnsi="宋体" w:eastAsia="宋体" w:cs="宋体"/>
          <w:color w:val="auto"/>
          <w:spacing w:val="-42"/>
          <w:sz w:val="28"/>
          <w:szCs w:val="28"/>
        </w:rPr>
        <w:t xml:space="preserve"> </w:t>
      </w:r>
      <w:r>
        <w:rPr>
          <w:rFonts w:ascii="宋体" w:hAnsi="宋体" w:eastAsia="宋体" w:cs="宋体"/>
          <w:color w:val="auto"/>
          <w:spacing w:val="-8"/>
          <w:sz w:val="28"/>
          <w:szCs w:val="28"/>
        </w:rPr>
        <w:t>测定水温、pH</w:t>
      </w:r>
      <w:r>
        <w:rPr>
          <w:rFonts w:ascii="宋体" w:hAnsi="宋体" w:eastAsia="宋体" w:cs="宋体"/>
          <w:color w:val="auto"/>
          <w:spacing w:val="-60"/>
          <w:sz w:val="28"/>
          <w:szCs w:val="28"/>
        </w:rPr>
        <w:t xml:space="preserve"> </w:t>
      </w:r>
      <w:r>
        <w:rPr>
          <w:rFonts w:ascii="宋体" w:hAnsi="宋体" w:eastAsia="宋体" w:cs="宋体"/>
          <w:color w:val="auto"/>
          <w:spacing w:val="-8"/>
          <w:sz w:val="28"/>
          <w:szCs w:val="28"/>
        </w:rPr>
        <w:t>值、色度、油类、五日生化需氧量、余氯、粪大肠菌群、</w:t>
      </w:r>
    </w:p>
    <w:p w14:paraId="3FC74AA6">
      <w:pPr>
        <w:spacing w:before="298" w:line="219" w:lineRule="auto"/>
        <w:ind w:left="4"/>
        <w:rPr>
          <w:rFonts w:ascii="宋体" w:hAnsi="宋体" w:eastAsia="宋体" w:cs="宋体"/>
          <w:color w:val="auto"/>
          <w:sz w:val="28"/>
          <w:szCs w:val="28"/>
        </w:rPr>
      </w:pPr>
      <w:r>
        <w:rPr>
          <w:rFonts w:ascii="宋体" w:hAnsi="宋体" w:eastAsia="宋体" w:cs="宋体"/>
          <w:color w:val="auto"/>
          <w:spacing w:val="-2"/>
          <w:sz w:val="28"/>
          <w:szCs w:val="28"/>
        </w:rPr>
        <w:t>悬浮物等项目要单独采样。</w:t>
      </w:r>
    </w:p>
    <w:p w14:paraId="79ED3545">
      <w:pPr>
        <w:spacing w:before="292" w:line="219" w:lineRule="auto"/>
        <w:jc w:val="right"/>
        <w:outlineLvl w:val="0"/>
        <w:rPr>
          <w:rFonts w:ascii="宋体" w:hAnsi="宋体" w:eastAsia="宋体" w:cs="宋体"/>
          <w:color w:val="auto"/>
          <w:sz w:val="28"/>
          <w:szCs w:val="28"/>
        </w:rPr>
      </w:pPr>
      <w:r>
        <w:rPr>
          <w:rFonts w:ascii="宋体" w:hAnsi="宋体" w:eastAsia="宋体" w:cs="宋体"/>
          <w:color w:val="auto"/>
          <w:spacing w:val="-6"/>
          <w:sz w:val="28"/>
          <w:szCs w:val="28"/>
        </w:rPr>
        <w:t>1.6</w:t>
      </w:r>
      <w:r>
        <w:rPr>
          <w:rFonts w:ascii="宋体" w:hAnsi="宋体" w:eastAsia="宋体" w:cs="宋体"/>
          <w:color w:val="auto"/>
          <w:spacing w:val="-60"/>
          <w:sz w:val="28"/>
          <w:szCs w:val="28"/>
        </w:rPr>
        <w:t xml:space="preserve"> </w:t>
      </w:r>
      <w:r>
        <w:rPr>
          <w:rFonts w:ascii="宋体" w:hAnsi="宋体" w:eastAsia="宋体" w:cs="宋体"/>
          <w:color w:val="auto"/>
          <w:spacing w:val="-6"/>
          <w:sz w:val="28"/>
          <w:szCs w:val="28"/>
        </w:rPr>
        <w:t>在采样期间必须避免样品受到污染。应该考虑到所有可能的污染来源，</w:t>
      </w:r>
    </w:p>
    <w:p w14:paraId="09796AD7">
      <w:pPr>
        <w:spacing w:before="292" w:line="219" w:lineRule="auto"/>
        <w:ind w:left="5"/>
        <w:rPr>
          <w:rFonts w:ascii="宋体" w:hAnsi="宋体" w:eastAsia="宋体" w:cs="宋体"/>
          <w:color w:val="auto"/>
          <w:sz w:val="28"/>
          <w:szCs w:val="28"/>
        </w:rPr>
      </w:pPr>
      <w:r>
        <w:rPr>
          <w:rFonts w:ascii="宋体" w:hAnsi="宋体" w:eastAsia="宋体" w:cs="宋体"/>
          <w:color w:val="auto"/>
          <w:spacing w:val="-1"/>
          <w:sz w:val="28"/>
          <w:szCs w:val="28"/>
        </w:rPr>
        <w:t>必须采取适当的控制措施以避免污染。</w:t>
      </w:r>
    </w:p>
    <w:p w14:paraId="429A1A88">
      <w:pPr>
        <w:spacing w:before="291" w:line="219"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2、样品的保存按照</w:t>
      </w:r>
      <w:r>
        <w:rPr>
          <w:rFonts w:ascii="宋体" w:hAnsi="宋体" w:eastAsia="宋体" w:cs="宋体"/>
          <w:color w:val="auto"/>
          <w:spacing w:val="-49"/>
          <w:sz w:val="28"/>
          <w:szCs w:val="28"/>
        </w:rPr>
        <w:t xml:space="preserve"> </w:t>
      </w:r>
      <w:r>
        <w:rPr>
          <w:rFonts w:ascii="宋体" w:hAnsi="宋体" w:eastAsia="宋体" w:cs="宋体"/>
          <w:color w:val="auto"/>
          <w:spacing w:val="-2"/>
          <w:sz w:val="28"/>
          <w:szCs w:val="28"/>
        </w:rPr>
        <w:t>HJ91.1-2019</w:t>
      </w:r>
      <w:r>
        <w:rPr>
          <w:rFonts w:ascii="宋体" w:hAnsi="宋体" w:eastAsia="宋体" w:cs="宋体"/>
          <w:color w:val="auto"/>
          <w:spacing w:val="-61"/>
          <w:sz w:val="28"/>
          <w:szCs w:val="28"/>
        </w:rPr>
        <w:t xml:space="preserve"> </w:t>
      </w:r>
      <w:r>
        <w:rPr>
          <w:rFonts w:ascii="宋体" w:hAnsi="宋体" w:eastAsia="宋体" w:cs="宋体"/>
          <w:color w:val="auto"/>
          <w:spacing w:val="-2"/>
          <w:sz w:val="28"/>
          <w:szCs w:val="28"/>
        </w:rPr>
        <w:t>执行。</w:t>
      </w:r>
    </w:p>
    <w:p w14:paraId="7EA5AC42">
      <w:pPr>
        <w:spacing w:before="293" w:line="219" w:lineRule="auto"/>
        <w:ind w:left="566"/>
        <w:outlineLvl w:val="0"/>
        <w:rPr>
          <w:rFonts w:ascii="宋体" w:hAnsi="宋体" w:eastAsia="宋体" w:cs="宋体"/>
          <w:color w:val="auto"/>
          <w:sz w:val="28"/>
          <w:szCs w:val="28"/>
        </w:rPr>
      </w:pPr>
      <w:r>
        <w:rPr>
          <w:rFonts w:ascii="宋体" w:hAnsi="宋体" w:eastAsia="宋体" w:cs="宋体"/>
          <w:color w:val="auto"/>
          <w:sz w:val="28"/>
          <w:szCs w:val="28"/>
        </w:rPr>
        <w:t>2.1</w:t>
      </w:r>
      <w:r>
        <w:rPr>
          <w:rFonts w:ascii="宋体" w:hAnsi="宋体" w:eastAsia="宋体" w:cs="宋体"/>
          <w:color w:val="auto"/>
          <w:spacing w:val="-46"/>
          <w:sz w:val="28"/>
          <w:szCs w:val="28"/>
        </w:rPr>
        <w:t xml:space="preserve"> </w:t>
      </w:r>
      <w:r>
        <w:rPr>
          <w:rFonts w:ascii="宋体" w:hAnsi="宋体" w:eastAsia="宋体" w:cs="宋体"/>
          <w:color w:val="auto"/>
          <w:sz w:val="28"/>
          <w:szCs w:val="28"/>
        </w:rPr>
        <w:t>各种水质的水样，从采集到分析这段时间内，由于物理的、化学的、</w:t>
      </w:r>
    </w:p>
    <w:p w14:paraId="74610B75">
      <w:pPr>
        <w:spacing w:before="292" w:line="411" w:lineRule="auto"/>
        <w:ind w:right="98" w:firstLine="3"/>
        <w:jc w:val="both"/>
        <w:rPr>
          <w:rFonts w:ascii="宋体" w:hAnsi="宋体" w:eastAsia="宋体" w:cs="宋体"/>
          <w:color w:val="auto"/>
          <w:sz w:val="28"/>
          <w:szCs w:val="28"/>
        </w:rPr>
      </w:pPr>
      <w:r>
        <w:rPr>
          <w:rFonts w:ascii="宋体" w:hAnsi="宋体" w:eastAsia="宋体" w:cs="宋体"/>
          <w:color w:val="auto"/>
          <w:spacing w:val="-1"/>
          <w:sz w:val="28"/>
          <w:szCs w:val="28"/>
        </w:rPr>
        <w:t>生物的作用会发生不同程度的变化，这些变化使得进行分</w:t>
      </w:r>
      <w:r>
        <w:rPr>
          <w:rFonts w:ascii="宋体" w:hAnsi="宋体" w:eastAsia="宋体" w:cs="宋体"/>
          <w:color w:val="auto"/>
          <w:spacing w:val="-2"/>
          <w:sz w:val="28"/>
          <w:szCs w:val="28"/>
        </w:rPr>
        <w:t>析时的样品已不再是</w:t>
      </w:r>
      <w:r>
        <w:rPr>
          <w:rFonts w:ascii="宋体" w:hAnsi="宋体" w:eastAsia="宋体" w:cs="宋体"/>
          <w:color w:val="auto"/>
          <w:sz w:val="28"/>
          <w:szCs w:val="28"/>
        </w:rPr>
        <w:t xml:space="preserve"> </w:t>
      </w:r>
      <w:r>
        <w:rPr>
          <w:rFonts w:ascii="宋体" w:hAnsi="宋体" w:eastAsia="宋体" w:cs="宋体"/>
          <w:color w:val="auto"/>
          <w:spacing w:val="-1"/>
          <w:sz w:val="28"/>
          <w:szCs w:val="28"/>
        </w:rPr>
        <w:t>采样时的样品，为了使这种变化降低到最小的程度，必须在采样时对样</w:t>
      </w:r>
      <w:r>
        <w:rPr>
          <w:rFonts w:ascii="宋体" w:hAnsi="宋体" w:eastAsia="宋体" w:cs="宋体"/>
          <w:color w:val="auto"/>
          <w:spacing w:val="-2"/>
          <w:sz w:val="28"/>
          <w:szCs w:val="28"/>
        </w:rPr>
        <w:t>品加以</w:t>
      </w:r>
    </w:p>
    <w:p w14:paraId="7586A4E0">
      <w:pPr>
        <w:spacing w:before="1" w:line="220" w:lineRule="auto"/>
        <w:ind w:left="2"/>
        <w:rPr>
          <w:rFonts w:ascii="宋体" w:hAnsi="宋体" w:eastAsia="宋体" w:cs="宋体"/>
          <w:color w:val="auto"/>
          <w:sz w:val="28"/>
          <w:szCs w:val="28"/>
        </w:rPr>
      </w:pPr>
      <w:r>
        <w:rPr>
          <w:rFonts w:ascii="宋体" w:hAnsi="宋体" w:eastAsia="宋体" w:cs="宋体"/>
          <w:color w:val="auto"/>
          <w:spacing w:val="-4"/>
          <w:sz w:val="28"/>
          <w:szCs w:val="28"/>
        </w:rPr>
        <w:t>保护。</w:t>
      </w:r>
    </w:p>
    <w:p w14:paraId="2F9D25F3">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2.2</w:t>
      </w:r>
      <w:r>
        <w:rPr>
          <w:rFonts w:ascii="宋体" w:hAnsi="宋体" w:eastAsia="宋体" w:cs="宋体"/>
          <w:color w:val="auto"/>
          <w:spacing w:val="-42"/>
          <w:sz w:val="28"/>
          <w:szCs w:val="28"/>
        </w:rPr>
        <w:t xml:space="preserve"> </w:t>
      </w:r>
      <w:r>
        <w:rPr>
          <w:rFonts w:ascii="宋体" w:hAnsi="宋体" w:eastAsia="宋体" w:cs="宋体"/>
          <w:color w:val="auto"/>
          <w:spacing w:val="-2"/>
          <w:sz w:val="28"/>
          <w:szCs w:val="28"/>
        </w:rPr>
        <w:t>最大限度地防止容器及瓶塞对样品的污染。</w:t>
      </w:r>
    </w:p>
    <w:p w14:paraId="4887D181">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z w:val="28"/>
          <w:szCs w:val="28"/>
        </w:rPr>
        <w:t>2.3</w:t>
      </w:r>
      <w:r>
        <w:rPr>
          <w:rFonts w:ascii="宋体" w:hAnsi="宋体" w:eastAsia="宋体" w:cs="宋体"/>
          <w:color w:val="auto"/>
          <w:spacing w:val="-45"/>
          <w:sz w:val="28"/>
          <w:szCs w:val="28"/>
        </w:rPr>
        <w:t xml:space="preserve"> </w:t>
      </w:r>
      <w:r>
        <w:rPr>
          <w:rFonts w:ascii="宋体" w:hAnsi="宋体" w:eastAsia="宋体" w:cs="宋体"/>
          <w:color w:val="auto"/>
          <w:sz w:val="28"/>
          <w:szCs w:val="28"/>
        </w:rPr>
        <w:t>容器壁应易于清洗、处理，以减少如重金属或放射性核类的微量元素</w:t>
      </w:r>
    </w:p>
    <w:p w14:paraId="267FA0EB">
      <w:pPr>
        <w:spacing w:before="290" w:line="221" w:lineRule="auto"/>
        <w:rPr>
          <w:rFonts w:ascii="宋体" w:hAnsi="宋体" w:eastAsia="宋体" w:cs="宋体"/>
          <w:color w:val="auto"/>
          <w:sz w:val="28"/>
          <w:szCs w:val="28"/>
        </w:rPr>
      </w:pPr>
      <w:r>
        <w:rPr>
          <w:rFonts w:ascii="宋体" w:hAnsi="宋体" w:eastAsia="宋体" w:cs="宋体"/>
          <w:color w:val="auto"/>
          <w:spacing w:val="-1"/>
          <w:sz w:val="28"/>
          <w:szCs w:val="28"/>
        </w:rPr>
        <w:t>对容器的表面污染。</w:t>
      </w:r>
    </w:p>
    <w:p w14:paraId="61CEFFFD">
      <w:pPr>
        <w:spacing w:before="289" w:line="220" w:lineRule="auto"/>
        <w:ind w:left="566"/>
        <w:outlineLvl w:val="0"/>
        <w:rPr>
          <w:rFonts w:ascii="宋体" w:hAnsi="宋体" w:eastAsia="宋体" w:cs="宋体"/>
          <w:color w:val="auto"/>
          <w:sz w:val="28"/>
          <w:szCs w:val="28"/>
        </w:rPr>
      </w:pPr>
      <w:r>
        <w:rPr>
          <w:rFonts w:ascii="宋体" w:hAnsi="宋体" w:eastAsia="宋体" w:cs="宋体"/>
          <w:color w:val="auto"/>
          <w:sz w:val="28"/>
          <w:szCs w:val="28"/>
        </w:rPr>
        <w:t>2.4</w:t>
      </w:r>
      <w:r>
        <w:rPr>
          <w:rFonts w:ascii="宋体" w:hAnsi="宋体" w:eastAsia="宋体" w:cs="宋体"/>
          <w:color w:val="auto"/>
          <w:spacing w:val="-45"/>
          <w:sz w:val="28"/>
          <w:szCs w:val="28"/>
        </w:rPr>
        <w:t xml:space="preserve"> </w:t>
      </w:r>
      <w:r>
        <w:rPr>
          <w:rFonts w:ascii="宋体" w:hAnsi="宋体" w:eastAsia="宋体" w:cs="宋体"/>
          <w:color w:val="auto"/>
          <w:sz w:val="28"/>
          <w:szCs w:val="28"/>
        </w:rPr>
        <w:t>容器或容器塞的化学和生物性质应该是惰性的，以防止容器与样品组</w:t>
      </w:r>
    </w:p>
    <w:p w14:paraId="6FF5AA55">
      <w:pPr>
        <w:spacing w:before="291" w:line="220" w:lineRule="auto"/>
        <w:jc w:val="right"/>
        <w:rPr>
          <w:rFonts w:ascii="宋体" w:hAnsi="宋体" w:eastAsia="宋体" w:cs="宋体"/>
          <w:color w:val="auto"/>
          <w:sz w:val="28"/>
          <w:szCs w:val="28"/>
        </w:rPr>
      </w:pPr>
      <w:r>
        <w:rPr>
          <w:rFonts w:ascii="宋体" w:hAnsi="宋体" w:eastAsia="宋体" w:cs="宋体"/>
          <w:color w:val="auto"/>
          <w:spacing w:val="-6"/>
          <w:sz w:val="28"/>
          <w:szCs w:val="28"/>
        </w:rPr>
        <w:t>分发生反应。如测氟时，水样不能贮于玻璃瓶中，</w:t>
      </w:r>
      <w:r>
        <w:rPr>
          <w:rFonts w:ascii="宋体" w:hAnsi="宋体" w:eastAsia="宋体" w:cs="宋体"/>
          <w:color w:val="auto"/>
          <w:spacing w:val="-7"/>
          <w:sz w:val="28"/>
          <w:szCs w:val="28"/>
        </w:rPr>
        <w:t>因为玻璃与氟化物发生反应。</w:t>
      </w:r>
    </w:p>
    <w:p w14:paraId="42AC5132">
      <w:pPr>
        <w:spacing w:before="290" w:line="219" w:lineRule="auto"/>
        <w:ind w:left="566"/>
        <w:outlineLvl w:val="0"/>
        <w:rPr>
          <w:rFonts w:ascii="宋体" w:hAnsi="宋体" w:eastAsia="宋体" w:cs="宋体"/>
          <w:color w:val="auto"/>
          <w:sz w:val="28"/>
          <w:szCs w:val="28"/>
        </w:rPr>
      </w:pPr>
      <w:r>
        <w:rPr>
          <w:rFonts w:ascii="宋体" w:hAnsi="宋体" w:eastAsia="宋体" w:cs="宋体"/>
          <w:color w:val="auto"/>
          <w:sz w:val="28"/>
          <w:szCs w:val="28"/>
        </w:rPr>
        <w:t>2.5</w:t>
      </w:r>
      <w:r>
        <w:rPr>
          <w:rFonts w:ascii="宋体" w:hAnsi="宋体" w:eastAsia="宋体" w:cs="宋体"/>
          <w:color w:val="auto"/>
          <w:spacing w:val="-43"/>
          <w:sz w:val="28"/>
          <w:szCs w:val="28"/>
        </w:rPr>
        <w:t xml:space="preserve"> </w:t>
      </w:r>
      <w:r>
        <w:rPr>
          <w:rFonts w:ascii="宋体" w:hAnsi="宋体" w:eastAsia="宋体" w:cs="宋体"/>
          <w:color w:val="auto"/>
          <w:sz w:val="28"/>
          <w:szCs w:val="28"/>
        </w:rPr>
        <w:t>防止容器吸收或吸附待测组分，引起待测组分浓度的变化。微量</w:t>
      </w:r>
      <w:r>
        <w:rPr>
          <w:rFonts w:ascii="宋体" w:hAnsi="宋体" w:eastAsia="宋体" w:cs="宋体"/>
          <w:color w:val="auto"/>
          <w:spacing w:val="-1"/>
          <w:sz w:val="28"/>
          <w:szCs w:val="28"/>
        </w:rPr>
        <w:t>金属</w:t>
      </w:r>
    </w:p>
    <w:p w14:paraId="5C9EBD85">
      <w:pPr>
        <w:spacing w:line="219" w:lineRule="auto"/>
        <w:rPr>
          <w:rFonts w:ascii="宋体" w:hAnsi="宋体" w:eastAsia="宋体" w:cs="宋体"/>
          <w:color w:val="auto"/>
          <w:sz w:val="28"/>
          <w:szCs w:val="28"/>
        </w:rPr>
        <w:sectPr>
          <w:footerReference r:id="rId30" w:type="default"/>
          <w:pgSz w:w="11906" w:h="16839"/>
          <w:pgMar w:top="1361" w:right="1317" w:bottom="1177" w:left="1005" w:header="0" w:footer="987" w:gutter="0"/>
          <w:cols w:space="720" w:num="1"/>
        </w:sectPr>
      </w:pPr>
    </w:p>
    <w:p w14:paraId="12DA5020">
      <w:pPr>
        <w:spacing w:before="56" w:line="219" w:lineRule="auto"/>
        <w:ind w:left="19"/>
        <w:rPr>
          <w:rFonts w:ascii="宋体" w:hAnsi="宋体" w:eastAsia="宋体" w:cs="宋体"/>
          <w:color w:val="auto"/>
          <w:sz w:val="28"/>
          <w:szCs w:val="28"/>
        </w:rPr>
      </w:pPr>
      <w:r>
        <w:rPr>
          <w:rFonts w:ascii="宋体" w:hAnsi="宋体" w:eastAsia="宋体" w:cs="宋体"/>
          <w:color w:val="auto"/>
          <w:spacing w:val="-1"/>
          <w:sz w:val="28"/>
          <w:szCs w:val="28"/>
        </w:rPr>
        <w:t>易于受这些因素的影响，其他如清洁剂、杀虫剂、磷酸盐同样也受到影响。</w:t>
      </w:r>
    </w:p>
    <w:p w14:paraId="4E62C3E1">
      <w:pPr>
        <w:spacing w:before="291" w:line="219" w:lineRule="auto"/>
        <w:ind w:left="568"/>
        <w:outlineLvl w:val="0"/>
        <w:rPr>
          <w:rFonts w:ascii="宋体" w:hAnsi="宋体" w:eastAsia="宋体" w:cs="宋体"/>
          <w:color w:val="auto"/>
          <w:sz w:val="28"/>
          <w:szCs w:val="28"/>
        </w:rPr>
      </w:pPr>
      <w:r>
        <w:rPr>
          <w:rFonts w:ascii="宋体" w:hAnsi="宋体" w:eastAsia="宋体" w:cs="宋体"/>
          <w:color w:val="auto"/>
          <w:spacing w:val="-1"/>
          <w:sz w:val="28"/>
          <w:szCs w:val="28"/>
        </w:rPr>
        <w:t>3、地表水与废气的采集及保存方法</w:t>
      </w:r>
    </w:p>
    <w:p w14:paraId="19EE1FB9">
      <w:pPr>
        <w:spacing w:before="290" w:line="219" w:lineRule="auto"/>
        <w:jc w:val="right"/>
        <w:outlineLvl w:val="0"/>
        <w:rPr>
          <w:rFonts w:ascii="宋体" w:hAnsi="宋体" w:eastAsia="宋体" w:cs="宋体"/>
          <w:color w:val="auto"/>
          <w:sz w:val="28"/>
          <w:szCs w:val="28"/>
        </w:rPr>
      </w:pPr>
      <w:r>
        <w:rPr>
          <w:rFonts w:ascii="宋体" w:hAnsi="宋体" w:eastAsia="宋体" w:cs="宋体"/>
          <w:color w:val="auto"/>
          <w:spacing w:val="-7"/>
          <w:sz w:val="28"/>
          <w:szCs w:val="28"/>
        </w:rPr>
        <w:t>3.1、地表水的采集按照《地表水环境质量监测技术规范》HJ</w:t>
      </w:r>
      <w:r>
        <w:rPr>
          <w:rFonts w:ascii="宋体" w:hAnsi="宋体" w:eastAsia="宋体" w:cs="宋体"/>
          <w:color w:val="auto"/>
          <w:spacing w:val="-45"/>
          <w:sz w:val="28"/>
          <w:szCs w:val="28"/>
        </w:rPr>
        <w:t xml:space="preserve"> </w:t>
      </w:r>
      <w:r>
        <w:rPr>
          <w:rFonts w:ascii="宋体" w:hAnsi="宋体" w:eastAsia="宋体" w:cs="宋体"/>
          <w:color w:val="auto"/>
          <w:spacing w:val="-7"/>
          <w:sz w:val="28"/>
          <w:szCs w:val="28"/>
        </w:rPr>
        <w:t>91.2-2022 执</w:t>
      </w:r>
    </w:p>
    <w:p w14:paraId="65737365">
      <w:pPr>
        <w:spacing w:before="293" w:line="219" w:lineRule="auto"/>
        <w:ind w:left="5"/>
        <w:rPr>
          <w:rFonts w:ascii="宋体" w:hAnsi="宋体" w:eastAsia="宋体" w:cs="宋体"/>
          <w:color w:val="auto"/>
          <w:sz w:val="28"/>
          <w:szCs w:val="28"/>
        </w:rPr>
      </w:pPr>
      <w:r>
        <w:rPr>
          <w:rFonts w:ascii="宋体" w:hAnsi="宋体" w:eastAsia="宋体" w:cs="宋体"/>
          <w:color w:val="auto"/>
          <w:spacing w:val="-1"/>
          <w:sz w:val="28"/>
          <w:szCs w:val="28"/>
        </w:rPr>
        <w:t>行，采样方法按照以下要求执行。</w:t>
      </w:r>
    </w:p>
    <w:p w14:paraId="422CBB6A">
      <w:pPr>
        <w:spacing w:before="291" w:line="219"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3.1.1、在同一监测断面分层采样时，应自上而下</w:t>
      </w:r>
      <w:r>
        <w:rPr>
          <w:rFonts w:ascii="宋体" w:hAnsi="宋体" w:eastAsia="宋体" w:cs="宋体"/>
          <w:color w:val="auto"/>
          <w:spacing w:val="2"/>
          <w:sz w:val="28"/>
          <w:szCs w:val="28"/>
        </w:rPr>
        <w:t>进行，避免不同层次水</w:t>
      </w:r>
    </w:p>
    <w:p w14:paraId="21F62D04">
      <w:pPr>
        <w:spacing w:before="291" w:line="221" w:lineRule="auto"/>
        <w:ind w:left="1"/>
        <w:rPr>
          <w:rFonts w:ascii="宋体" w:hAnsi="宋体" w:eastAsia="宋体" w:cs="宋体"/>
          <w:color w:val="auto"/>
          <w:sz w:val="28"/>
          <w:szCs w:val="28"/>
        </w:rPr>
      </w:pPr>
      <w:r>
        <w:rPr>
          <w:rFonts w:ascii="宋体" w:hAnsi="宋体" w:eastAsia="宋体" w:cs="宋体"/>
          <w:color w:val="auto"/>
          <w:spacing w:val="-3"/>
          <w:sz w:val="28"/>
          <w:szCs w:val="28"/>
        </w:rPr>
        <w:t>体混扰；</w:t>
      </w:r>
    </w:p>
    <w:p w14:paraId="5F255DC8">
      <w:pPr>
        <w:spacing w:before="290" w:line="219"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3.1.2、除标准分析方法有特殊要求的监测项目外</w:t>
      </w:r>
      <w:r>
        <w:rPr>
          <w:rFonts w:ascii="宋体" w:hAnsi="宋体" w:eastAsia="宋体" w:cs="宋体"/>
          <w:color w:val="auto"/>
          <w:spacing w:val="2"/>
          <w:sz w:val="28"/>
          <w:szCs w:val="28"/>
        </w:rPr>
        <w:t>，采样器、静置容器和</w:t>
      </w:r>
    </w:p>
    <w:p w14:paraId="51D0138D">
      <w:pPr>
        <w:spacing w:before="292" w:line="219" w:lineRule="auto"/>
        <w:rPr>
          <w:rFonts w:ascii="宋体" w:hAnsi="宋体" w:eastAsia="宋体" w:cs="宋体"/>
          <w:color w:val="auto"/>
          <w:sz w:val="28"/>
          <w:szCs w:val="28"/>
        </w:rPr>
      </w:pPr>
      <w:r>
        <w:rPr>
          <w:rFonts w:ascii="宋体" w:hAnsi="宋体" w:eastAsia="宋体" w:cs="宋体"/>
          <w:color w:val="auto"/>
          <w:spacing w:val="-2"/>
          <w:sz w:val="28"/>
          <w:szCs w:val="28"/>
        </w:rPr>
        <w:t>样品瓶在使用前应先用水样分别荡洗</w:t>
      </w:r>
      <w:r>
        <w:rPr>
          <w:rFonts w:ascii="宋体" w:hAnsi="宋体" w:eastAsia="宋体" w:cs="宋体"/>
          <w:color w:val="auto"/>
          <w:spacing w:val="-56"/>
          <w:sz w:val="28"/>
          <w:szCs w:val="28"/>
        </w:rPr>
        <w:t xml:space="preserve"> </w:t>
      </w:r>
      <w:r>
        <w:rPr>
          <w:rFonts w:ascii="宋体" w:hAnsi="宋体" w:eastAsia="宋体" w:cs="宋体"/>
          <w:color w:val="auto"/>
          <w:spacing w:val="-2"/>
          <w:sz w:val="28"/>
          <w:szCs w:val="28"/>
        </w:rPr>
        <w:t>2～3</w:t>
      </w:r>
      <w:r>
        <w:rPr>
          <w:rFonts w:ascii="宋体" w:hAnsi="宋体" w:eastAsia="宋体" w:cs="宋体"/>
          <w:color w:val="auto"/>
          <w:spacing w:val="-51"/>
          <w:sz w:val="28"/>
          <w:szCs w:val="28"/>
        </w:rPr>
        <w:t xml:space="preserve"> </w:t>
      </w:r>
      <w:r>
        <w:rPr>
          <w:rFonts w:ascii="宋体" w:hAnsi="宋体" w:eastAsia="宋体" w:cs="宋体"/>
          <w:color w:val="auto"/>
          <w:spacing w:val="-2"/>
          <w:sz w:val="28"/>
          <w:szCs w:val="28"/>
        </w:rPr>
        <w:t>次；</w:t>
      </w:r>
    </w:p>
    <w:p w14:paraId="7C7EEEE0">
      <w:pPr>
        <w:spacing w:before="292" w:line="219"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3.1.3、采样时不可搅动水底的沉积物。除标准分</w:t>
      </w:r>
      <w:r>
        <w:rPr>
          <w:rFonts w:ascii="宋体" w:hAnsi="宋体" w:eastAsia="宋体" w:cs="宋体"/>
          <w:color w:val="auto"/>
          <w:spacing w:val="2"/>
          <w:sz w:val="28"/>
          <w:szCs w:val="28"/>
        </w:rPr>
        <w:t>析方法有特殊要求的监</w:t>
      </w:r>
    </w:p>
    <w:p w14:paraId="135F84E2">
      <w:pPr>
        <w:spacing w:before="291" w:line="624" w:lineRule="exact"/>
        <w:jc w:val="right"/>
        <w:rPr>
          <w:rFonts w:ascii="宋体" w:hAnsi="宋体" w:eastAsia="宋体" w:cs="宋体"/>
          <w:color w:val="auto"/>
          <w:sz w:val="28"/>
          <w:szCs w:val="28"/>
        </w:rPr>
      </w:pPr>
      <w:r>
        <w:rPr>
          <w:rFonts w:ascii="宋体" w:hAnsi="宋体" w:eastAsia="宋体" w:cs="宋体"/>
          <w:color w:val="auto"/>
          <w:spacing w:val="-2"/>
          <w:position w:val="26"/>
          <w:sz w:val="28"/>
          <w:szCs w:val="28"/>
        </w:rPr>
        <w:t>测项目外，采集的水样倒入静置容器中，保证足够用量，自然静置</w:t>
      </w:r>
      <w:r>
        <w:rPr>
          <w:rFonts w:ascii="宋体" w:hAnsi="宋体" w:eastAsia="宋体" w:cs="宋体"/>
          <w:color w:val="auto"/>
          <w:spacing w:val="-39"/>
          <w:position w:val="26"/>
          <w:sz w:val="28"/>
          <w:szCs w:val="28"/>
        </w:rPr>
        <w:t xml:space="preserve"> </w:t>
      </w:r>
      <w:r>
        <w:rPr>
          <w:rFonts w:ascii="宋体" w:hAnsi="宋体" w:eastAsia="宋体" w:cs="宋体"/>
          <w:color w:val="auto"/>
          <w:spacing w:val="-2"/>
          <w:position w:val="26"/>
          <w:sz w:val="28"/>
          <w:szCs w:val="28"/>
        </w:rPr>
        <w:t>30</w:t>
      </w:r>
      <w:r>
        <w:rPr>
          <w:rFonts w:ascii="宋体" w:hAnsi="宋体" w:eastAsia="宋体" w:cs="宋体"/>
          <w:color w:val="auto"/>
          <w:spacing w:val="-68"/>
          <w:position w:val="26"/>
          <w:sz w:val="28"/>
          <w:szCs w:val="28"/>
        </w:rPr>
        <w:t xml:space="preserve"> </w:t>
      </w:r>
      <w:r>
        <w:rPr>
          <w:rFonts w:ascii="宋体" w:hAnsi="宋体" w:eastAsia="宋体" w:cs="宋体"/>
          <w:color w:val="auto"/>
          <w:spacing w:val="-2"/>
          <w:position w:val="26"/>
          <w:sz w:val="28"/>
          <w:szCs w:val="28"/>
        </w:rPr>
        <w:t>min。自</w:t>
      </w:r>
    </w:p>
    <w:p w14:paraId="68688D7E">
      <w:pPr>
        <w:spacing w:before="1" w:line="219" w:lineRule="auto"/>
        <w:ind w:left="2"/>
        <w:rPr>
          <w:rFonts w:ascii="宋体" w:hAnsi="宋体" w:eastAsia="宋体" w:cs="宋体"/>
          <w:color w:val="auto"/>
          <w:sz w:val="28"/>
          <w:szCs w:val="28"/>
        </w:rPr>
      </w:pPr>
      <w:r>
        <w:rPr>
          <w:rFonts w:ascii="宋体" w:hAnsi="宋体" w:eastAsia="宋体" w:cs="宋体"/>
          <w:color w:val="auto"/>
          <w:spacing w:val="-1"/>
          <w:sz w:val="28"/>
          <w:szCs w:val="28"/>
        </w:rPr>
        <w:t>然静置时，使用防尘盖遮挡，避免灰尘污染；</w:t>
      </w:r>
    </w:p>
    <w:p w14:paraId="3DC09875">
      <w:pPr>
        <w:spacing w:before="291" w:line="220"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3.1.4、使用虹吸装置取上层不含沉降性固体的水</w:t>
      </w:r>
      <w:r>
        <w:rPr>
          <w:rFonts w:ascii="宋体" w:hAnsi="宋体" w:eastAsia="宋体" w:cs="宋体"/>
          <w:color w:val="auto"/>
          <w:spacing w:val="2"/>
          <w:sz w:val="28"/>
          <w:szCs w:val="28"/>
        </w:rPr>
        <w:t>样，移入样品瓶，虹吸</w:t>
      </w:r>
    </w:p>
    <w:p w14:paraId="4D89EA5E">
      <w:pPr>
        <w:spacing w:before="290" w:line="220" w:lineRule="auto"/>
        <w:ind w:left="1"/>
        <w:rPr>
          <w:rFonts w:ascii="宋体" w:hAnsi="宋体" w:eastAsia="宋体" w:cs="宋体"/>
          <w:color w:val="auto"/>
          <w:sz w:val="28"/>
          <w:szCs w:val="28"/>
        </w:rPr>
      </w:pPr>
      <w:r>
        <w:rPr>
          <w:rFonts w:ascii="宋体" w:hAnsi="宋体" w:eastAsia="宋体" w:cs="宋体"/>
          <w:color w:val="auto"/>
          <w:spacing w:val="-3"/>
          <w:sz w:val="28"/>
          <w:szCs w:val="28"/>
        </w:rPr>
        <w:t>装置进水尖嘴应保持插至水样表层</w:t>
      </w:r>
      <w:r>
        <w:rPr>
          <w:rFonts w:ascii="宋体" w:hAnsi="宋体" w:eastAsia="宋体" w:cs="宋体"/>
          <w:color w:val="auto"/>
          <w:spacing w:val="-47"/>
          <w:sz w:val="28"/>
          <w:szCs w:val="28"/>
        </w:rPr>
        <w:t xml:space="preserve"> </w:t>
      </w:r>
      <w:r>
        <w:rPr>
          <w:rFonts w:ascii="宋体" w:hAnsi="宋体" w:eastAsia="宋体" w:cs="宋体"/>
          <w:color w:val="auto"/>
          <w:spacing w:val="-3"/>
          <w:sz w:val="28"/>
          <w:szCs w:val="28"/>
        </w:rPr>
        <w:t>50 mm</w:t>
      </w:r>
      <w:r>
        <w:rPr>
          <w:rFonts w:ascii="宋体" w:hAnsi="宋体" w:eastAsia="宋体" w:cs="宋体"/>
          <w:color w:val="auto"/>
          <w:spacing w:val="-29"/>
          <w:sz w:val="28"/>
          <w:szCs w:val="28"/>
        </w:rPr>
        <w:t xml:space="preserve"> </w:t>
      </w:r>
      <w:r>
        <w:rPr>
          <w:rFonts w:ascii="宋体" w:hAnsi="宋体" w:eastAsia="宋体" w:cs="宋体"/>
          <w:color w:val="auto"/>
          <w:spacing w:val="-3"/>
          <w:sz w:val="28"/>
          <w:szCs w:val="28"/>
        </w:rPr>
        <w:t>以下位置。</w:t>
      </w:r>
    </w:p>
    <w:p w14:paraId="048C1153">
      <w:pPr>
        <w:spacing w:before="291" w:line="219" w:lineRule="auto"/>
        <w:ind w:left="568"/>
        <w:outlineLvl w:val="0"/>
        <w:rPr>
          <w:rFonts w:ascii="宋体" w:hAnsi="宋体" w:eastAsia="宋体" w:cs="宋体"/>
          <w:color w:val="auto"/>
          <w:sz w:val="28"/>
          <w:szCs w:val="28"/>
        </w:rPr>
      </w:pPr>
      <w:r>
        <w:rPr>
          <w:rFonts w:ascii="宋体" w:hAnsi="宋体" w:eastAsia="宋体" w:cs="宋体"/>
          <w:color w:val="auto"/>
          <w:spacing w:val="-2"/>
          <w:sz w:val="28"/>
          <w:szCs w:val="28"/>
        </w:rPr>
        <w:t>3.2、废气采集方法。</w:t>
      </w:r>
    </w:p>
    <w:p w14:paraId="38F03489">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pacing w:val="-2"/>
          <w:sz w:val="28"/>
          <w:szCs w:val="28"/>
        </w:rPr>
        <w:t>3.2.1、有组织排放废气采样</w:t>
      </w:r>
    </w:p>
    <w:p w14:paraId="7CF6AB98">
      <w:pPr>
        <w:spacing w:before="292" w:line="219" w:lineRule="auto"/>
        <w:ind w:left="568"/>
        <w:outlineLvl w:val="0"/>
        <w:rPr>
          <w:rFonts w:ascii="宋体" w:hAnsi="宋体" w:eastAsia="宋体" w:cs="宋体"/>
          <w:color w:val="auto"/>
          <w:sz w:val="28"/>
          <w:szCs w:val="28"/>
        </w:rPr>
      </w:pPr>
      <w:r>
        <w:rPr>
          <w:color w:val="auto"/>
        </w:rPr>
        <w:fldChar w:fldCharType="begin"/>
      </w:r>
      <w:r>
        <w:rPr>
          <w:color w:val="auto"/>
        </w:rPr>
        <w:instrText xml:space="preserve"> HYPERLINK "3.2.1.1" </w:instrText>
      </w:r>
      <w:r>
        <w:rPr>
          <w:color w:val="auto"/>
        </w:rPr>
        <w:fldChar w:fldCharType="separate"/>
      </w:r>
      <w:r>
        <w:rPr>
          <w:rFonts w:ascii="宋体" w:hAnsi="宋体" w:eastAsia="宋体" w:cs="宋体"/>
          <w:color w:val="auto"/>
          <w:spacing w:val="-2"/>
          <w:sz w:val="28"/>
          <w:szCs w:val="28"/>
        </w:rPr>
        <w:t>3.2.1.1</w:t>
      </w:r>
      <w:r>
        <w:rPr>
          <w:rFonts w:ascii="宋体" w:hAnsi="宋体" w:eastAsia="宋体" w:cs="宋体"/>
          <w:color w:val="auto"/>
          <w:spacing w:val="-2"/>
          <w:sz w:val="28"/>
          <w:szCs w:val="28"/>
        </w:rPr>
        <w:fldChar w:fldCharType="end"/>
      </w:r>
      <w:r>
        <w:rPr>
          <w:rFonts w:ascii="宋体" w:hAnsi="宋体" w:eastAsia="宋体" w:cs="宋体"/>
          <w:color w:val="auto"/>
          <w:spacing w:val="-2"/>
          <w:sz w:val="28"/>
          <w:szCs w:val="28"/>
        </w:rPr>
        <w:t>、采样位置</w:t>
      </w:r>
    </w:p>
    <w:p w14:paraId="2A17F686">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pacing w:val="-1"/>
          <w:sz w:val="28"/>
          <w:szCs w:val="28"/>
        </w:rPr>
        <w:t>3.2.1.1.1、采样位置应避开对测试人员操作有危险的场所。</w:t>
      </w:r>
    </w:p>
    <w:p w14:paraId="6CDBB8AA">
      <w:pPr>
        <w:spacing w:before="292" w:line="219"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3.2.1.1.2、采样位置应优先选择在</w:t>
      </w:r>
      <w:r>
        <w:rPr>
          <w:rFonts w:ascii="宋体" w:hAnsi="宋体" w:eastAsia="宋体" w:cs="宋体"/>
          <w:color w:val="auto"/>
          <w:spacing w:val="2"/>
          <w:sz w:val="28"/>
          <w:szCs w:val="28"/>
        </w:rPr>
        <w:t>垂直管段，应避开气道弯头和断面急</w:t>
      </w:r>
    </w:p>
    <w:p w14:paraId="28F5B8B3">
      <w:pPr>
        <w:spacing w:before="292" w:line="411" w:lineRule="auto"/>
        <w:ind w:left="3" w:hanging="1"/>
        <w:jc w:val="both"/>
        <w:rPr>
          <w:rFonts w:ascii="宋体" w:hAnsi="宋体" w:eastAsia="宋体" w:cs="宋体"/>
          <w:color w:val="auto"/>
          <w:sz w:val="28"/>
          <w:szCs w:val="28"/>
        </w:rPr>
      </w:pPr>
      <w:r>
        <w:rPr>
          <w:rFonts w:ascii="宋体" w:hAnsi="宋体" w:eastAsia="宋体" w:cs="宋体"/>
          <w:color w:val="auto"/>
          <w:spacing w:val="-2"/>
          <w:sz w:val="28"/>
          <w:szCs w:val="28"/>
        </w:rPr>
        <w:t>剧变化的部位。采样位置应设置在距弯头、阀门、变径管下游方向不小于</w:t>
      </w:r>
      <w:r>
        <w:rPr>
          <w:rFonts w:ascii="宋体" w:hAnsi="宋体" w:eastAsia="宋体" w:cs="宋体"/>
          <w:color w:val="auto"/>
          <w:spacing w:val="-53"/>
          <w:sz w:val="28"/>
          <w:szCs w:val="28"/>
        </w:rPr>
        <w:t xml:space="preserve"> </w:t>
      </w:r>
      <w:r>
        <w:rPr>
          <w:rFonts w:ascii="宋体" w:hAnsi="宋体" w:eastAsia="宋体" w:cs="宋体"/>
          <w:color w:val="auto"/>
          <w:spacing w:val="-2"/>
          <w:sz w:val="28"/>
          <w:szCs w:val="28"/>
        </w:rPr>
        <w:t>6</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倍</w:t>
      </w:r>
      <w:r>
        <w:rPr>
          <w:rFonts w:ascii="宋体" w:hAnsi="宋体" w:eastAsia="宋体" w:cs="宋体"/>
          <w:color w:val="auto"/>
          <w:sz w:val="28"/>
          <w:szCs w:val="28"/>
        </w:rPr>
        <w:t xml:space="preserve"> </w:t>
      </w:r>
      <w:r>
        <w:rPr>
          <w:rFonts w:ascii="宋体" w:hAnsi="宋体" w:eastAsia="宋体" w:cs="宋体"/>
          <w:color w:val="auto"/>
          <w:spacing w:val="-2"/>
          <w:sz w:val="28"/>
          <w:szCs w:val="28"/>
        </w:rPr>
        <w:t>直径，和距上述部件上游方向不小于</w:t>
      </w:r>
      <w:r>
        <w:rPr>
          <w:rFonts w:ascii="宋体" w:hAnsi="宋体" w:eastAsia="宋体" w:cs="宋体"/>
          <w:color w:val="auto"/>
          <w:spacing w:val="-54"/>
          <w:sz w:val="28"/>
          <w:szCs w:val="28"/>
        </w:rPr>
        <w:t xml:space="preserve"> </w:t>
      </w:r>
      <w:r>
        <w:rPr>
          <w:rFonts w:ascii="宋体" w:hAnsi="宋体" w:eastAsia="宋体" w:cs="宋体"/>
          <w:color w:val="auto"/>
          <w:spacing w:val="-2"/>
          <w:sz w:val="28"/>
          <w:szCs w:val="28"/>
        </w:rPr>
        <w:t>3</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倍直径处。采样断面的气流速度最好在</w:t>
      </w:r>
    </w:p>
    <w:p w14:paraId="61E60283">
      <w:pPr>
        <w:spacing w:before="2" w:line="222" w:lineRule="auto"/>
        <w:ind w:left="6"/>
        <w:rPr>
          <w:rFonts w:ascii="宋体" w:hAnsi="宋体" w:eastAsia="宋体" w:cs="宋体"/>
          <w:color w:val="auto"/>
          <w:sz w:val="28"/>
          <w:szCs w:val="28"/>
        </w:rPr>
      </w:pPr>
      <w:r>
        <w:rPr>
          <w:rFonts w:ascii="宋体" w:hAnsi="宋体" w:eastAsia="宋体" w:cs="宋体"/>
          <w:color w:val="auto"/>
          <w:spacing w:val="-9"/>
          <w:sz w:val="28"/>
          <w:szCs w:val="28"/>
        </w:rPr>
        <w:t>5m/s</w:t>
      </w:r>
      <w:r>
        <w:rPr>
          <w:rFonts w:ascii="宋体" w:hAnsi="宋体" w:eastAsia="宋体" w:cs="宋体"/>
          <w:color w:val="auto"/>
          <w:spacing w:val="-22"/>
          <w:sz w:val="28"/>
          <w:szCs w:val="28"/>
        </w:rPr>
        <w:t xml:space="preserve"> </w:t>
      </w:r>
      <w:r>
        <w:rPr>
          <w:rFonts w:ascii="宋体" w:hAnsi="宋体" w:eastAsia="宋体" w:cs="宋体"/>
          <w:color w:val="auto"/>
          <w:spacing w:val="-9"/>
          <w:sz w:val="28"/>
          <w:szCs w:val="28"/>
        </w:rPr>
        <w:t>以上。</w:t>
      </w:r>
    </w:p>
    <w:p w14:paraId="35E2363C">
      <w:pPr>
        <w:spacing w:before="286" w:line="220" w:lineRule="auto"/>
        <w:ind w:right="2"/>
        <w:jc w:val="right"/>
        <w:outlineLvl w:val="0"/>
        <w:rPr>
          <w:rFonts w:ascii="宋体" w:hAnsi="宋体" w:eastAsia="宋体" w:cs="宋体"/>
          <w:color w:val="auto"/>
          <w:sz w:val="28"/>
          <w:szCs w:val="28"/>
        </w:rPr>
      </w:pPr>
      <w:r>
        <w:rPr>
          <w:rFonts w:ascii="宋体" w:hAnsi="宋体" w:eastAsia="宋体" w:cs="宋体"/>
          <w:color w:val="auto"/>
          <w:spacing w:val="3"/>
          <w:sz w:val="28"/>
          <w:szCs w:val="28"/>
        </w:rPr>
        <w:t>3.2.1.1.3、测试现场空间位置有限</w:t>
      </w:r>
      <w:r>
        <w:rPr>
          <w:rFonts w:ascii="宋体" w:hAnsi="宋体" w:eastAsia="宋体" w:cs="宋体"/>
          <w:color w:val="auto"/>
          <w:spacing w:val="2"/>
          <w:sz w:val="28"/>
          <w:szCs w:val="28"/>
        </w:rPr>
        <w:t>，很难满足上述要求时，可选比较适</w:t>
      </w:r>
    </w:p>
    <w:p w14:paraId="1DAD4527">
      <w:pPr>
        <w:spacing w:before="290" w:line="219" w:lineRule="auto"/>
        <w:ind w:left="6"/>
        <w:rPr>
          <w:rFonts w:ascii="宋体" w:hAnsi="宋体" w:eastAsia="宋体" w:cs="宋体"/>
          <w:color w:val="auto"/>
          <w:sz w:val="28"/>
          <w:szCs w:val="28"/>
        </w:rPr>
      </w:pPr>
      <w:r>
        <w:rPr>
          <w:rFonts w:ascii="宋体" w:hAnsi="宋体" w:eastAsia="宋体" w:cs="宋体"/>
          <w:color w:val="auto"/>
          <w:spacing w:val="-2"/>
          <w:sz w:val="28"/>
          <w:szCs w:val="28"/>
        </w:rPr>
        <w:t>宜的管段采样，但采样断面与弯头等的距离至少是气道直径的</w:t>
      </w:r>
      <w:r>
        <w:rPr>
          <w:rFonts w:ascii="宋体" w:hAnsi="宋体" w:eastAsia="宋体" w:cs="宋体"/>
          <w:color w:val="auto"/>
          <w:spacing w:val="-31"/>
          <w:sz w:val="28"/>
          <w:szCs w:val="28"/>
        </w:rPr>
        <w:t xml:space="preserve"> </w:t>
      </w:r>
      <w:r>
        <w:rPr>
          <w:rFonts w:ascii="宋体" w:hAnsi="宋体" w:eastAsia="宋体" w:cs="宋体"/>
          <w:color w:val="auto"/>
          <w:spacing w:val="-2"/>
          <w:sz w:val="28"/>
          <w:szCs w:val="28"/>
        </w:rPr>
        <w:t>1.5</w:t>
      </w:r>
      <w:r>
        <w:rPr>
          <w:rFonts w:ascii="宋体" w:hAnsi="宋体" w:eastAsia="宋体" w:cs="宋体"/>
          <w:color w:val="auto"/>
          <w:spacing w:val="-60"/>
          <w:sz w:val="28"/>
          <w:szCs w:val="28"/>
        </w:rPr>
        <w:t xml:space="preserve"> </w:t>
      </w:r>
      <w:r>
        <w:rPr>
          <w:rFonts w:ascii="宋体" w:hAnsi="宋体" w:eastAsia="宋体" w:cs="宋体"/>
          <w:color w:val="auto"/>
          <w:spacing w:val="-2"/>
          <w:sz w:val="28"/>
          <w:szCs w:val="28"/>
        </w:rPr>
        <w:t>倍。</w:t>
      </w:r>
    </w:p>
    <w:p w14:paraId="297065BC">
      <w:pPr>
        <w:spacing w:line="219" w:lineRule="auto"/>
        <w:rPr>
          <w:rFonts w:ascii="宋体" w:hAnsi="宋体" w:eastAsia="宋体" w:cs="宋体"/>
          <w:color w:val="auto"/>
          <w:sz w:val="28"/>
          <w:szCs w:val="28"/>
        </w:rPr>
        <w:sectPr>
          <w:footerReference r:id="rId31" w:type="default"/>
          <w:pgSz w:w="11906" w:h="16839"/>
          <w:pgMar w:top="1361" w:right="1415" w:bottom="1177" w:left="1005" w:header="0" w:footer="987" w:gutter="0"/>
          <w:cols w:space="720" w:num="1"/>
        </w:sectPr>
      </w:pPr>
    </w:p>
    <w:p w14:paraId="631E1F88">
      <w:pPr>
        <w:spacing w:before="56"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3.2.1.1.4、对气态污染物，由于混</w:t>
      </w:r>
      <w:r>
        <w:rPr>
          <w:rFonts w:ascii="宋体" w:hAnsi="宋体" w:eastAsia="宋体" w:cs="宋体"/>
          <w:color w:val="auto"/>
          <w:spacing w:val="2"/>
          <w:sz w:val="28"/>
          <w:szCs w:val="28"/>
        </w:rPr>
        <w:t>合比较均匀，其采样位置可不受上述</w:t>
      </w:r>
    </w:p>
    <w:p w14:paraId="7386FD6F">
      <w:pPr>
        <w:spacing w:before="291" w:line="624" w:lineRule="exact"/>
        <w:ind w:left="2"/>
        <w:rPr>
          <w:rFonts w:ascii="宋体" w:hAnsi="宋体" w:eastAsia="宋体" w:cs="宋体"/>
          <w:color w:val="auto"/>
          <w:sz w:val="28"/>
          <w:szCs w:val="28"/>
        </w:rPr>
      </w:pPr>
      <w:r>
        <w:rPr>
          <w:rFonts w:ascii="宋体" w:hAnsi="宋体" w:eastAsia="宋体" w:cs="宋体"/>
          <w:color w:val="auto"/>
          <w:spacing w:val="-7"/>
          <w:position w:val="26"/>
          <w:sz w:val="28"/>
          <w:szCs w:val="28"/>
        </w:rPr>
        <w:t>规定限制，但应避开涡流区。如果同时测定排气流量，采样位置仍按</w:t>
      </w:r>
      <w:r>
        <w:rPr>
          <w:rFonts w:ascii="宋体" w:hAnsi="宋体" w:eastAsia="宋体" w:cs="宋体"/>
          <w:color w:val="auto"/>
          <w:spacing w:val="-47"/>
          <w:position w:val="26"/>
          <w:sz w:val="28"/>
          <w:szCs w:val="28"/>
        </w:rPr>
        <w:t xml:space="preserve"> </w:t>
      </w:r>
      <w:r>
        <w:rPr>
          <w:rFonts w:ascii="宋体" w:hAnsi="宋体" w:eastAsia="宋体" w:cs="宋体"/>
          <w:color w:val="auto"/>
          <w:spacing w:val="-7"/>
          <w:position w:val="26"/>
          <w:sz w:val="28"/>
          <w:szCs w:val="28"/>
        </w:rPr>
        <w:t>3.2.1.1.2</w:t>
      </w:r>
    </w:p>
    <w:p w14:paraId="4C148753">
      <w:pPr>
        <w:spacing w:line="221" w:lineRule="auto"/>
        <w:rPr>
          <w:rFonts w:ascii="宋体" w:hAnsi="宋体" w:eastAsia="宋体" w:cs="宋体"/>
          <w:color w:val="auto"/>
          <w:sz w:val="28"/>
          <w:szCs w:val="28"/>
        </w:rPr>
      </w:pPr>
      <w:r>
        <w:rPr>
          <w:rFonts w:ascii="宋体" w:hAnsi="宋体" w:eastAsia="宋体" w:cs="宋体"/>
          <w:color w:val="auto"/>
          <w:spacing w:val="-2"/>
          <w:sz w:val="28"/>
          <w:szCs w:val="28"/>
        </w:rPr>
        <w:t>选取位置。</w:t>
      </w:r>
    </w:p>
    <w:p w14:paraId="1295BD6E">
      <w:pPr>
        <w:spacing w:before="288"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3.2.1.1.5、必要时应设置采样平台</w:t>
      </w:r>
      <w:r>
        <w:rPr>
          <w:rFonts w:ascii="宋体" w:hAnsi="宋体" w:eastAsia="宋体" w:cs="宋体"/>
          <w:color w:val="auto"/>
          <w:spacing w:val="2"/>
          <w:sz w:val="28"/>
          <w:szCs w:val="28"/>
        </w:rPr>
        <w:t>，采样平台应有足够的工作面积使工</w:t>
      </w:r>
    </w:p>
    <w:p w14:paraId="4AD88B6E">
      <w:pPr>
        <w:spacing w:before="292" w:line="411" w:lineRule="auto"/>
        <w:ind w:left="2" w:right="76"/>
        <w:jc w:val="both"/>
        <w:rPr>
          <w:rFonts w:ascii="宋体" w:hAnsi="宋体" w:eastAsia="宋体" w:cs="宋体"/>
          <w:color w:val="auto"/>
          <w:sz w:val="28"/>
          <w:szCs w:val="28"/>
        </w:rPr>
      </w:pPr>
      <w:r>
        <w:rPr>
          <w:rFonts w:ascii="宋体" w:hAnsi="宋体" w:eastAsia="宋体" w:cs="宋体"/>
          <w:color w:val="auto"/>
          <w:spacing w:val="-1"/>
          <w:sz w:val="28"/>
          <w:szCs w:val="28"/>
        </w:rPr>
        <w:t>作人员安全、方便地操作。平台面积应不小于</w:t>
      </w:r>
      <w:r>
        <w:rPr>
          <w:rFonts w:ascii="宋体" w:hAnsi="宋体" w:eastAsia="宋体" w:cs="宋体"/>
          <w:color w:val="auto"/>
          <w:spacing w:val="-34"/>
          <w:sz w:val="28"/>
          <w:szCs w:val="28"/>
        </w:rPr>
        <w:t xml:space="preserve"> </w:t>
      </w:r>
      <w:r>
        <w:rPr>
          <w:rFonts w:ascii="宋体" w:hAnsi="宋体" w:eastAsia="宋体" w:cs="宋体"/>
          <w:color w:val="auto"/>
          <w:spacing w:val="-1"/>
          <w:sz w:val="28"/>
          <w:szCs w:val="28"/>
        </w:rPr>
        <w:t>1.5m</w:t>
      </w:r>
      <w:r>
        <w:rPr>
          <w:rFonts w:ascii="宋体" w:hAnsi="宋体" w:eastAsia="宋体" w:cs="宋体"/>
          <w:color w:val="auto"/>
          <w:spacing w:val="-1"/>
          <w:position w:val="14"/>
          <w:sz w:val="13"/>
          <w:szCs w:val="13"/>
        </w:rPr>
        <w:t>2</w:t>
      </w:r>
      <w:r>
        <w:rPr>
          <w:rFonts w:ascii="宋体" w:hAnsi="宋体" w:eastAsia="宋体" w:cs="宋体"/>
          <w:color w:val="auto"/>
          <w:spacing w:val="-26"/>
          <w:position w:val="14"/>
          <w:sz w:val="13"/>
          <w:szCs w:val="13"/>
        </w:rPr>
        <w:t xml:space="preserve"> </w:t>
      </w:r>
      <w:r>
        <w:rPr>
          <w:rFonts w:ascii="宋体" w:hAnsi="宋体" w:eastAsia="宋体" w:cs="宋体"/>
          <w:color w:val="auto"/>
          <w:spacing w:val="-1"/>
          <w:sz w:val="28"/>
          <w:szCs w:val="28"/>
        </w:rPr>
        <w:t>，并设有高</w:t>
      </w:r>
      <w:r>
        <w:rPr>
          <w:rFonts w:ascii="宋体" w:hAnsi="宋体" w:eastAsia="宋体" w:cs="宋体"/>
          <w:color w:val="auto"/>
          <w:spacing w:val="-37"/>
          <w:sz w:val="28"/>
          <w:szCs w:val="28"/>
        </w:rPr>
        <w:t xml:space="preserve"> </w:t>
      </w:r>
      <w:r>
        <w:rPr>
          <w:rFonts w:ascii="宋体" w:hAnsi="宋体" w:eastAsia="宋体" w:cs="宋体"/>
          <w:color w:val="auto"/>
          <w:spacing w:val="-1"/>
          <w:sz w:val="28"/>
          <w:szCs w:val="28"/>
        </w:rPr>
        <w:t xml:space="preserve">1.1 </w:t>
      </w:r>
      <w:r>
        <w:rPr>
          <w:rFonts w:ascii="宋体" w:hAnsi="宋体" w:eastAsia="宋体" w:cs="宋体"/>
          <w:color w:val="auto"/>
          <w:spacing w:val="-2"/>
          <w:sz w:val="28"/>
          <w:szCs w:val="28"/>
        </w:rPr>
        <w:t>m</w:t>
      </w:r>
      <w:r>
        <w:rPr>
          <w:rFonts w:ascii="宋体" w:hAnsi="宋体" w:eastAsia="宋体" w:cs="宋体"/>
          <w:color w:val="auto"/>
          <w:spacing w:val="-32"/>
          <w:sz w:val="28"/>
          <w:szCs w:val="28"/>
        </w:rPr>
        <w:t xml:space="preserve"> </w:t>
      </w:r>
      <w:r>
        <w:rPr>
          <w:rFonts w:ascii="宋体" w:hAnsi="宋体" w:eastAsia="宋体" w:cs="宋体"/>
          <w:color w:val="auto"/>
          <w:spacing w:val="-2"/>
          <w:sz w:val="28"/>
          <w:szCs w:val="28"/>
        </w:rPr>
        <w:t>的护栏</w:t>
      </w:r>
      <w:r>
        <w:rPr>
          <w:rFonts w:ascii="宋体" w:hAnsi="宋体" w:eastAsia="宋体" w:cs="宋体"/>
          <w:color w:val="auto"/>
          <w:sz w:val="28"/>
          <w:szCs w:val="28"/>
        </w:rPr>
        <w:t xml:space="preserve"> </w:t>
      </w:r>
      <w:r>
        <w:rPr>
          <w:rFonts w:ascii="宋体" w:hAnsi="宋体" w:eastAsia="宋体" w:cs="宋体"/>
          <w:color w:val="auto"/>
          <w:spacing w:val="-1"/>
          <w:sz w:val="28"/>
          <w:szCs w:val="28"/>
        </w:rPr>
        <w:t>和不低于</w:t>
      </w:r>
      <w:r>
        <w:rPr>
          <w:rFonts w:ascii="宋体" w:hAnsi="宋体" w:eastAsia="宋体" w:cs="宋体"/>
          <w:color w:val="auto"/>
          <w:spacing w:val="-20"/>
          <w:sz w:val="28"/>
          <w:szCs w:val="28"/>
        </w:rPr>
        <w:t xml:space="preserve"> </w:t>
      </w:r>
      <w:r>
        <w:rPr>
          <w:rFonts w:ascii="宋体" w:hAnsi="宋体" w:eastAsia="宋体" w:cs="宋体"/>
          <w:color w:val="auto"/>
          <w:spacing w:val="-1"/>
          <w:sz w:val="28"/>
          <w:szCs w:val="28"/>
        </w:rPr>
        <w:t>10cm</w:t>
      </w:r>
      <w:r>
        <w:rPr>
          <w:rFonts w:ascii="宋体" w:hAnsi="宋体" w:eastAsia="宋体" w:cs="宋体"/>
          <w:color w:val="auto"/>
          <w:spacing w:val="-33"/>
          <w:sz w:val="28"/>
          <w:szCs w:val="28"/>
        </w:rPr>
        <w:t xml:space="preserve"> </w:t>
      </w:r>
      <w:r>
        <w:rPr>
          <w:rFonts w:ascii="宋体" w:hAnsi="宋体" w:eastAsia="宋体" w:cs="宋体"/>
          <w:color w:val="auto"/>
          <w:spacing w:val="-1"/>
          <w:sz w:val="28"/>
          <w:szCs w:val="28"/>
        </w:rPr>
        <w:t>的脚部挡板，采样平台的承重应不小于</w:t>
      </w:r>
      <w:r>
        <w:rPr>
          <w:rFonts w:ascii="宋体" w:hAnsi="宋体" w:eastAsia="宋体" w:cs="宋体"/>
          <w:color w:val="auto"/>
          <w:spacing w:val="-51"/>
          <w:sz w:val="28"/>
          <w:szCs w:val="28"/>
        </w:rPr>
        <w:t xml:space="preserve"> </w:t>
      </w:r>
      <w:r>
        <w:rPr>
          <w:rFonts w:ascii="宋体" w:hAnsi="宋体" w:eastAsia="宋体" w:cs="宋体"/>
          <w:color w:val="auto"/>
          <w:spacing w:val="-1"/>
          <w:sz w:val="28"/>
          <w:szCs w:val="28"/>
        </w:rPr>
        <w:t>200kg/m</w:t>
      </w:r>
      <w:r>
        <w:rPr>
          <w:rFonts w:ascii="宋体" w:hAnsi="宋体" w:eastAsia="宋体" w:cs="宋体"/>
          <w:color w:val="auto"/>
          <w:spacing w:val="-1"/>
          <w:position w:val="14"/>
          <w:sz w:val="13"/>
          <w:szCs w:val="13"/>
        </w:rPr>
        <w:t>2</w:t>
      </w:r>
      <w:r>
        <w:rPr>
          <w:rFonts w:ascii="宋体" w:hAnsi="宋体" w:eastAsia="宋体" w:cs="宋体"/>
          <w:color w:val="auto"/>
          <w:spacing w:val="-26"/>
          <w:position w:val="14"/>
          <w:sz w:val="13"/>
          <w:szCs w:val="13"/>
        </w:rPr>
        <w:t xml:space="preserve"> </w:t>
      </w:r>
      <w:r>
        <w:rPr>
          <w:rFonts w:ascii="宋体" w:hAnsi="宋体" w:eastAsia="宋体" w:cs="宋体"/>
          <w:color w:val="auto"/>
          <w:spacing w:val="-1"/>
          <w:sz w:val="28"/>
          <w:szCs w:val="28"/>
        </w:rPr>
        <w:t>，采样孔距平</w:t>
      </w:r>
    </w:p>
    <w:p w14:paraId="3A49ACAA">
      <w:pPr>
        <w:spacing w:before="1" w:line="221" w:lineRule="auto"/>
        <w:ind w:left="23"/>
        <w:rPr>
          <w:rFonts w:ascii="宋体" w:hAnsi="宋体" w:eastAsia="宋体" w:cs="宋体"/>
          <w:color w:val="auto"/>
          <w:sz w:val="28"/>
          <w:szCs w:val="28"/>
        </w:rPr>
      </w:pPr>
      <w:r>
        <w:rPr>
          <w:rFonts w:ascii="宋体" w:hAnsi="宋体" w:eastAsia="宋体" w:cs="宋体"/>
          <w:color w:val="auto"/>
          <w:spacing w:val="-5"/>
          <w:sz w:val="28"/>
          <w:szCs w:val="28"/>
        </w:rPr>
        <w:t>台面约为</w:t>
      </w:r>
      <w:r>
        <w:rPr>
          <w:rFonts w:ascii="宋体" w:hAnsi="宋体" w:eastAsia="宋体" w:cs="宋体"/>
          <w:color w:val="auto"/>
          <w:spacing w:val="-33"/>
          <w:sz w:val="28"/>
          <w:szCs w:val="28"/>
        </w:rPr>
        <w:t xml:space="preserve"> </w:t>
      </w:r>
      <w:r>
        <w:rPr>
          <w:rFonts w:ascii="宋体" w:hAnsi="宋体" w:eastAsia="宋体" w:cs="宋体"/>
          <w:color w:val="auto"/>
          <w:spacing w:val="-5"/>
          <w:sz w:val="28"/>
          <w:szCs w:val="28"/>
        </w:rPr>
        <w:t>1.2m-1.3m。</w:t>
      </w:r>
    </w:p>
    <w:p w14:paraId="5D37C82F">
      <w:pPr>
        <w:spacing w:before="289" w:line="219" w:lineRule="auto"/>
        <w:ind w:left="568"/>
        <w:outlineLvl w:val="0"/>
        <w:rPr>
          <w:rFonts w:ascii="宋体" w:hAnsi="宋体" w:eastAsia="宋体" w:cs="宋体"/>
          <w:color w:val="auto"/>
          <w:sz w:val="28"/>
          <w:szCs w:val="28"/>
        </w:rPr>
      </w:pPr>
      <w:r>
        <w:rPr>
          <w:color w:val="auto"/>
        </w:rPr>
        <w:fldChar w:fldCharType="begin"/>
      </w:r>
      <w:r>
        <w:rPr>
          <w:color w:val="auto"/>
        </w:rPr>
        <w:instrText xml:space="preserve"> HYPERLINK "3.2.1.2" </w:instrText>
      </w:r>
      <w:r>
        <w:rPr>
          <w:color w:val="auto"/>
        </w:rPr>
        <w:fldChar w:fldCharType="separate"/>
      </w:r>
      <w:r>
        <w:rPr>
          <w:rFonts w:ascii="宋体" w:hAnsi="宋体" w:eastAsia="宋体" w:cs="宋体"/>
          <w:color w:val="auto"/>
          <w:spacing w:val="-2"/>
          <w:sz w:val="28"/>
          <w:szCs w:val="28"/>
        </w:rPr>
        <w:t>3.2.1.2</w:t>
      </w:r>
      <w:r>
        <w:rPr>
          <w:rFonts w:ascii="宋体" w:hAnsi="宋体" w:eastAsia="宋体" w:cs="宋体"/>
          <w:color w:val="auto"/>
          <w:spacing w:val="-2"/>
          <w:sz w:val="28"/>
          <w:szCs w:val="28"/>
        </w:rPr>
        <w:fldChar w:fldCharType="end"/>
      </w:r>
      <w:r>
        <w:rPr>
          <w:rFonts w:ascii="宋体" w:hAnsi="宋体" w:eastAsia="宋体" w:cs="宋体"/>
          <w:color w:val="auto"/>
          <w:spacing w:val="-2"/>
          <w:sz w:val="28"/>
          <w:szCs w:val="28"/>
        </w:rPr>
        <w:t>、采样孔</w:t>
      </w:r>
    </w:p>
    <w:p w14:paraId="7E2E14F0">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pacing w:val="-1"/>
          <w:sz w:val="28"/>
          <w:szCs w:val="28"/>
        </w:rPr>
        <w:t>3.2.1.2.1、在选定的测定位置上开设采样孔，采样孔的内径应不小于</w:t>
      </w:r>
      <w:r>
        <w:rPr>
          <w:rFonts w:ascii="宋体" w:hAnsi="宋体" w:eastAsia="宋体" w:cs="宋体"/>
          <w:color w:val="auto"/>
          <w:spacing w:val="-50"/>
          <w:sz w:val="28"/>
          <w:szCs w:val="28"/>
        </w:rPr>
        <w:t xml:space="preserve"> </w:t>
      </w:r>
      <w:r>
        <w:rPr>
          <w:rFonts w:ascii="宋体" w:hAnsi="宋体" w:eastAsia="宋体" w:cs="宋体"/>
          <w:color w:val="auto"/>
          <w:spacing w:val="-1"/>
          <w:sz w:val="28"/>
          <w:szCs w:val="28"/>
        </w:rPr>
        <w:t>80</w:t>
      </w:r>
    </w:p>
    <w:p w14:paraId="0055CF24">
      <w:pPr>
        <w:spacing w:before="291" w:line="624" w:lineRule="exact"/>
        <w:ind w:left="4"/>
        <w:rPr>
          <w:rFonts w:ascii="宋体" w:hAnsi="宋体" w:eastAsia="宋体" w:cs="宋体"/>
          <w:color w:val="auto"/>
          <w:sz w:val="28"/>
          <w:szCs w:val="28"/>
        </w:rPr>
      </w:pPr>
      <w:r>
        <w:rPr>
          <w:rFonts w:ascii="宋体" w:hAnsi="宋体" w:eastAsia="宋体" w:cs="宋体"/>
          <w:color w:val="auto"/>
          <w:spacing w:val="2"/>
          <w:position w:val="26"/>
          <w:sz w:val="28"/>
          <w:szCs w:val="28"/>
        </w:rPr>
        <w:t>毫米，采样孔管长应不大于</w:t>
      </w:r>
      <w:r>
        <w:rPr>
          <w:rFonts w:ascii="宋体" w:hAnsi="宋体" w:eastAsia="宋体" w:cs="宋体"/>
          <w:color w:val="auto"/>
          <w:spacing w:val="-49"/>
          <w:position w:val="26"/>
          <w:sz w:val="28"/>
          <w:szCs w:val="28"/>
        </w:rPr>
        <w:t xml:space="preserve"> </w:t>
      </w:r>
      <w:r>
        <w:rPr>
          <w:rFonts w:ascii="宋体" w:hAnsi="宋体" w:eastAsia="宋体" w:cs="宋体"/>
          <w:color w:val="auto"/>
          <w:spacing w:val="2"/>
          <w:position w:val="26"/>
          <w:sz w:val="28"/>
          <w:szCs w:val="28"/>
        </w:rPr>
        <w:t>50</w:t>
      </w:r>
      <w:r>
        <w:rPr>
          <w:rFonts w:ascii="宋体" w:hAnsi="宋体" w:eastAsia="宋体" w:cs="宋体"/>
          <w:color w:val="auto"/>
          <w:spacing w:val="-55"/>
          <w:position w:val="26"/>
          <w:sz w:val="28"/>
          <w:szCs w:val="28"/>
        </w:rPr>
        <w:t xml:space="preserve"> </w:t>
      </w:r>
      <w:r>
        <w:rPr>
          <w:rFonts w:ascii="宋体" w:hAnsi="宋体" w:eastAsia="宋体" w:cs="宋体"/>
          <w:color w:val="auto"/>
          <w:spacing w:val="2"/>
          <w:position w:val="26"/>
          <w:sz w:val="28"/>
          <w:szCs w:val="28"/>
        </w:rPr>
        <w:t>毫米，不使用时应用</w:t>
      </w:r>
      <w:r>
        <w:rPr>
          <w:rFonts w:ascii="宋体" w:hAnsi="宋体" w:eastAsia="宋体" w:cs="宋体"/>
          <w:color w:val="auto"/>
          <w:spacing w:val="1"/>
          <w:position w:val="26"/>
          <w:sz w:val="28"/>
          <w:szCs w:val="28"/>
        </w:rPr>
        <w:t>盖板、堵管或管帽封闭。</w:t>
      </w:r>
    </w:p>
    <w:p w14:paraId="6CD0289E">
      <w:pPr>
        <w:spacing w:line="219" w:lineRule="auto"/>
        <w:ind w:left="18"/>
        <w:rPr>
          <w:rFonts w:ascii="宋体" w:hAnsi="宋体" w:eastAsia="宋体" w:cs="宋体"/>
          <w:color w:val="auto"/>
          <w:sz w:val="28"/>
          <w:szCs w:val="28"/>
        </w:rPr>
      </w:pPr>
      <w:r>
        <w:rPr>
          <w:rFonts w:ascii="宋体" w:hAnsi="宋体" w:eastAsia="宋体" w:cs="宋体"/>
          <w:color w:val="auto"/>
          <w:spacing w:val="-2"/>
          <w:sz w:val="28"/>
          <w:szCs w:val="28"/>
        </w:rPr>
        <w:t>当采样孔仅用于采集气态污染物时，其内径应不小于</w:t>
      </w:r>
      <w:r>
        <w:rPr>
          <w:rFonts w:ascii="宋体" w:hAnsi="宋体" w:eastAsia="宋体" w:cs="宋体"/>
          <w:color w:val="auto"/>
          <w:spacing w:val="-53"/>
          <w:sz w:val="28"/>
          <w:szCs w:val="28"/>
        </w:rPr>
        <w:t xml:space="preserve"> </w:t>
      </w:r>
      <w:r>
        <w:rPr>
          <w:rFonts w:ascii="宋体" w:hAnsi="宋体" w:eastAsia="宋体" w:cs="宋体"/>
          <w:color w:val="auto"/>
          <w:spacing w:val="-2"/>
          <w:sz w:val="28"/>
          <w:szCs w:val="28"/>
        </w:rPr>
        <w:t>40</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毫米。</w:t>
      </w:r>
    </w:p>
    <w:p w14:paraId="4C258FFC">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3.2.1.2.2、对正压下输送高温或有</w:t>
      </w:r>
      <w:r>
        <w:rPr>
          <w:rFonts w:ascii="宋体" w:hAnsi="宋体" w:eastAsia="宋体" w:cs="宋体"/>
          <w:color w:val="auto"/>
          <w:spacing w:val="2"/>
          <w:sz w:val="28"/>
          <w:szCs w:val="28"/>
        </w:rPr>
        <w:t>毒气体的气道，应采用带有闸板阀的</w:t>
      </w:r>
    </w:p>
    <w:p w14:paraId="391CF062">
      <w:pPr>
        <w:spacing w:before="292" w:line="219" w:lineRule="auto"/>
        <w:ind w:left="2"/>
        <w:rPr>
          <w:rFonts w:ascii="宋体" w:hAnsi="宋体" w:eastAsia="宋体" w:cs="宋体"/>
          <w:color w:val="auto"/>
          <w:sz w:val="28"/>
          <w:szCs w:val="28"/>
        </w:rPr>
      </w:pPr>
      <w:r>
        <w:rPr>
          <w:rFonts w:ascii="宋体" w:hAnsi="宋体" w:eastAsia="宋体" w:cs="宋体"/>
          <w:color w:val="auto"/>
          <w:spacing w:val="-2"/>
          <w:sz w:val="28"/>
          <w:szCs w:val="28"/>
        </w:rPr>
        <w:t>密封采样孔。</w:t>
      </w:r>
    </w:p>
    <w:p w14:paraId="463230B3">
      <w:pPr>
        <w:spacing w:before="292" w:line="219" w:lineRule="auto"/>
        <w:ind w:left="568"/>
        <w:outlineLvl w:val="0"/>
        <w:rPr>
          <w:rFonts w:ascii="宋体" w:hAnsi="宋体" w:eastAsia="宋体" w:cs="宋体"/>
          <w:color w:val="auto"/>
          <w:sz w:val="28"/>
          <w:szCs w:val="28"/>
        </w:rPr>
      </w:pPr>
      <w:r>
        <w:rPr>
          <w:color w:val="auto"/>
        </w:rPr>
        <w:fldChar w:fldCharType="begin"/>
      </w:r>
      <w:r>
        <w:rPr>
          <w:color w:val="auto"/>
        </w:rPr>
        <w:instrText xml:space="preserve"> HYPERLINK "3.2.1.3" </w:instrText>
      </w:r>
      <w:r>
        <w:rPr>
          <w:color w:val="auto"/>
        </w:rPr>
        <w:fldChar w:fldCharType="separate"/>
      </w:r>
      <w:r>
        <w:rPr>
          <w:rFonts w:ascii="宋体" w:hAnsi="宋体" w:eastAsia="宋体" w:cs="宋体"/>
          <w:color w:val="auto"/>
          <w:spacing w:val="-2"/>
          <w:sz w:val="28"/>
          <w:szCs w:val="28"/>
        </w:rPr>
        <w:t>3.2.1.3</w:t>
      </w:r>
      <w:r>
        <w:rPr>
          <w:rFonts w:ascii="宋体" w:hAnsi="宋体" w:eastAsia="宋体" w:cs="宋体"/>
          <w:color w:val="auto"/>
          <w:spacing w:val="-2"/>
          <w:sz w:val="28"/>
          <w:szCs w:val="28"/>
        </w:rPr>
        <w:fldChar w:fldCharType="end"/>
      </w:r>
      <w:r>
        <w:rPr>
          <w:rFonts w:ascii="宋体" w:hAnsi="宋体" w:eastAsia="宋体" w:cs="宋体"/>
          <w:color w:val="auto"/>
          <w:spacing w:val="-2"/>
          <w:sz w:val="28"/>
          <w:szCs w:val="28"/>
        </w:rPr>
        <w:t>、采样要求</w:t>
      </w:r>
    </w:p>
    <w:p w14:paraId="06150F64">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z w:val="28"/>
          <w:szCs w:val="28"/>
        </w:rPr>
        <w:t>3.2.1.3.1、采样前检查气密性时要</w:t>
      </w:r>
      <w:r>
        <w:rPr>
          <w:rFonts w:ascii="宋体" w:hAnsi="宋体" w:eastAsia="宋体" w:cs="宋体"/>
          <w:color w:val="auto"/>
          <w:spacing w:val="-1"/>
          <w:sz w:val="28"/>
          <w:szCs w:val="28"/>
        </w:rPr>
        <w:t>接干燥瓶，吸收瓶不能接以防倒吸。</w:t>
      </w:r>
    </w:p>
    <w:p w14:paraId="53F851AC">
      <w:pPr>
        <w:spacing w:before="292"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3.2.1.3.2、采样结束后，取下样品，将气体吸收装置进、出口</w:t>
      </w:r>
      <w:r>
        <w:rPr>
          <w:rFonts w:ascii="宋体" w:hAnsi="宋体" w:eastAsia="宋体" w:cs="宋体"/>
          <w:color w:val="auto"/>
          <w:spacing w:val="2"/>
          <w:sz w:val="28"/>
          <w:szCs w:val="28"/>
        </w:rPr>
        <w:t>密封，按</w:t>
      </w:r>
    </w:p>
    <w:p w14:paraId="62BBD690">
      <w:pPr>
        <w:spacing w:before="291" w:line="220" w:lineRule="auto"/>
        <w:ind w:left="1"/>
        <w:rPr>
          <w:rFonts w:ascii="宋体" w:hAnsi="宋体" w:eastAsia="宋体" w:cs="宋体"/>
          <w:color w:val="auto"/>
          <w:sz w:val="28"/>
          <w:szCs w:val="28"/>
        </w:rPr>
      </w:pPr>
      <w:r>
        <w:rPr>
          <w:rFonts w:ascii="宋体" w:hAnsi="宋体" w:eastAsia="宋体" w:cs="宋体"/>
          <w:color w:val="auto"/>
          <w:spacing w:val="-1"/>
          <w:sz w:val="28"/>
          <w:szCs w:val="28"/>
        </w:rPr>
        <w:t>相应项目的标准监测分析方法要求运送和保存待测样品。</w:t>
      </w:r>
    </w:p>
    <w:p w14:paraId="28161DF4">
      <w:pPr>
        <w:spacing w:before="291" w:line="219"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3.2.1.3.3、用超细玻璃纤维滤膜采样时，应对光线检查滤膜是否有损坏，</w:t>
      </w:r>
    </w:p>
    <w:p w14:paraId="4B3AA6D7">
      <w:pPr>
        <w:spacing w:before="291" w:line="220" w:lineRule="auto"/>
        <w:ind w:left="5"/>
        <w:rPr>
          <w:rFonts w:ascii="宋体" w:hAnsi="宋体" w:eastAsia="宋体" w:cs="宋体"/>
          <w:color w:val="auto"/>
          <w:sz w:val="28"/>
          <w:szCs w:val="28"/>
        </w:rPr>
      </w:pPr>
      <w:r>
        <w:rPr>
          <w:rFonts w:ascii="宋体" w:hAnsi="宋体" w:eastAsia="宋体" w:cs="宋体"/>
          <w:color w:val="auto"/>
          <w:spacing w:val="-2"/>
          <w:sz w:val="28"/>
          <w:szCs w:val="28"/>
        </w:rPr>
        <w:t>如有损坏，停止使用。</w:t>
      </w:r>
    </w:p>
    <w:p w14:paraId="462AA601">
      <w:pPr>
        <w:spacing w:before="291"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3.2.1.3.4、采集气体样品时，注意</w:t>
      </w:r>
      <w:r>
        <w:rPr>
          <w:rFonts w:ascii="宋体" w:hAnsi="宋体" w:eastAsia="宋体" w:cs="宋体"/>
          <w:color w:val="auto"/>
          <w:spacing w:val="2"/>
          <w:sz w:val="28"/>
          <w:szCs w:val="28"/>
        </w:rPr>
        <w:t>吸收瓶溶液的颜色，如果未采样已变</w:t>
      </w:r>
    </w:p>
    <w:p w14:paraId="1E7A18A9">
      <w:pPr>
        <w:spacing w:before="291" w:line="220" w:lineRule="auto"/>
        <w:ind w:left="4"/>
        <w:rPr>
          <w:rFonts w:ascii="宋体" w:hAnsi="宋体" w:eastAsia="宋体" w:cs="宋体"/>
          <w:color w:val="auto"/>
          <w:sz w:val="28"/>
          <w:szCs w:val="28"/>
        </w:rPr>
      </w:pPr>
      <w:r>
        <w:rPr>
          <w:rFonts w:ascii="宋体" w:hAnsi="宋体" w:eastAsia="宋体" w:cs="宋体"/>
          <w:color w:val="auto"/>
          <w:spacing w:val="-2"/>
          <w:sz w:val="28"/>
          <w:szCs w:val="28"/>
        </w:rPr>
        <w:t>色，则该样品作废。</w:t>
      </w:r>
    </w:p>
    <w:p w14:paraId="47BCDD27">
      <w:pPr>
        <w:spacing w:before="291"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3.2.1.3.5、现场空白样的放置：启</w:t>
      </w:r>
      <w:r>
        <w:rPr>
          <w:rFonts w:ascii="宋体" w:hAnsi="宋体" w:eastAsia="宋体" w:cs="宋体"/>
          <w:color w:val="auto"/>
          <w:spacing w:val="2"/>
          <w:sz w:val="28"/>
          <w:szCs w:val="28"/>
        </w:rPr>
        <w:t>动采样气路时，同时将空白样的吸收</w:t>
      </w:r>
    </w:p>
    <w:p w14:paraId="680573DB">
      <w:pPr>
        <w:spacing w:before="292" w:line="219" w:lineRule="auto"/>
        <w:ind w:left="1"/>
        <w:rPr>
          <w:rFonts w:ascii="宋体" w:hAnsi="宋体" w:eastAsia="宋体" w:cs="宋体"/>
          <w:color w:val="auto"/>
          <w:sz w:val="28"/>
          <w:szCs w:val="28"/>
        </w:rPr>
      </w:pPr>
      <w:r>
        <w:rPr>
          <w:rFonts w:ascii="宋体" w:hAnsi="宋体" w:eastAsia="宋体" w:cs="宋体"/>
          <w:color w:val="auto"/>
          <w:spacing w:val="-1"/>
          <w:sz w:val="28"/>
          <w:szCs w:val="28"/>
        </w:rPr>
        <w:t>瓶封口膜打开，气路采样结束时，同时将空白样封口；准备空白滤膜</w:t>
      </w:r>
      <w:r>
        <w:rPr>
          <w:rFonts w:ascii="宋体" w:hAnsi="宋体" w:eastAsia="宋体" w:cs="宋体"/>
          <w:color w:val="auto"/>
          <w:spacing w:val="-2"/>
          <w:sz w:val="28"/>
          <w:szCs w:val="28"/>
        </w:rPr>
        <w:t>装入切割</w:t>
      </w:r>
    </w:p>
    <w:p w14:paraId="05A095D0">
      <w:pPr>
        <w:spacing w:line="219" w:lineRule="auto"/>
        <w:rPr>
          <w:rFonts w:ascii="宋体" w:hAnsi="宋体" w:eastAsia="宋体" w:cs="宋体"/>
          <w:color w:val="auto"/>
          <w:sz w:val="28"/>
          <w:szCs w:val="28"/>
        </w:rPr>
        <w:sectPr>
          <w:footerReference r:id="rId32" w:type="default"/>
          <w:pgSz w:w="11906" w:h="16839"/>
          <w:pgMar w:top="1361" w:right="1339" w:bottom="1177" w:left="1005" w:header="0" w:footer="987" w:gutter="0"/>
          <w:cols w:space="720" w:num="1"/>
        </w:sectPr>
      </w:pPr>
    </w:p>
    <w:p w14:paraId="254C34C5">
      <w:pPr>
        <w:spacing w:before="57" w:line="411" w:lineRule="auto"/>
        <w:ind w:left="8" w:right="97" w:hanging="2"/>
        <w:jc w:val="both"/>
        <w:rPr>
          <w:rFonts w:ascii="宋体" w:hAnsi="宋体" w:eastAsia="宋体" w:cs="宋体"/>
          <w:color w:val="auto"/>
          <w:sz w:val="28"/>
          <w:szCs w:val="28"/>
        </w:rPr>
      </w:pPr>
      <w:r>
        <w:rPr>
          <w:rFonts w:ascii="宋体" w:hAnsi="宋体" w:eastAsia="宋体" w:cs="宋体"/>
          <w:color w:val="auto"/>
          <w:spacing w:val="-1"/>
          <w:sz w:val="28"/>
          <w:szCs w:val="28"/>
        </w:rPr>
        <w:t>头中放置在空气中，采样后结束后按照滤膜采样同样方法放</w:t>
      </w:r>
      <w:r>
        <w:rPr>
          <w:rFonts w:ascii="宋体" w:hAnsi="宋体" w:eastAsia="宋体" w:cs="宋体"/>
          <w:color w:val="auto"/>
          <w:spacing w:val="-2"/>
          <w:sz w:val="28"/>
          <w:szCs w:val="28"/>
        </w:rPr>
        <w:t>入滤膜袋中，运回</w:t>
      </w:r>
      <w:r>
        <w:rPr>
          <w:rFonts w:ascii="宋体" w:hAnsi="宋体" w:eastAsia="宋体" w:cs="宋体"/>
          <w:color w:val="auto"/>
          <w:sz w:val="28"/>
          <w:szCs w:val="28"/>
        </w:rPr>
        <w:t xml:space="preserve"> </w:t>
      </w:r>
      <w:r>
        <w:rPr>
          <w:rFonts w:ascii="宋体" w:hAnsi="宋体" w:eastAsia="宋体" w:cs="宋体"/>
          <w:color w:val="auto"/>
          <w:spacing w:val="-1"/>
          <w:sz w:val="28"/>
          <w:szCs w:val="28"/>
        </w:rPr>
        <w:t>实验室检测，空白滤膜前后两次称量质量之差应远小</w:t>
      </w:r>
      <w:r>
        <w:rPr>
          <w:rFonts w:ascii="宋体" w:hAnsi="宋体" w:eastAsia="宋体" w:cs="宋体"/>
          <w:color w:val="auto"/>
          <w:spacing w:val="-2"/>
          <w:sz w:val="28"/>
          <w:szCs w:val="28"/>
        </w:rPr>
        <w:t>于采样滤膜上的颗粒物负</w:t>
      </w:r>
    </w:p>
    <w:p w14:paraId="5F6B0251">
      <w:pPr>
        <w:spacing w:line="219" w:lineRule="auto"/>
        <w:ind w:left="3"/>
        <w:rPr>
          <w:rFonts w:ascii="宋体" w:hAnsi="宋体" w:eastAsia="宋体" w:cs="宋体"/>
          <w:color w:val="auto"/>
          <w:sz w:val="28"/>
          <w:szCs w:val="28"/>
        </w:rPr>
      </w:pPr>
      <w:r>
        <w:rPr>
          <w:rFonts w:ascii="宋体" w:hAnsi="宋体" w:eastAsia="宋体" w:cs="宋体"/>
          <w:color w:val="auto"/>
          <w:spacing w:val="-1"/>
          <w:sz w:val="28"/>
          <w:szCs w:val="28"/>
        </w:rPr>
        <w:t>载量，否则次批次采样监测数据无效。</w:t>
      </w:r>
    </w:p>
    <w:p w14:paraId="0A79E9DB">
      <w:pPr>
        <w:spacing w:before="291" w:line="219" w:lineRule="auto"/>
        <w:ind w:left="569"/>
        <w:outlineLvl w:val="0"/>
        <w:rPr>
          <w:rFonts w:ascii="宋体" w:hAnsi="宋体" w:eastAsia="宋体" w:cs="宋体"/>
          <w:color w:val="auto"/>
          <w:sz w:val="28"/>
          <w:szCs w:val="28"/>
        </w:rPr>
      </w:pPr>
      <w:r>
        <w:rPr>
          <w:rFonts w:ascii="宋体" w:hAnsi="宋体" w:eastAsia="宋体" w:cs="宋体"/>
          <w:color w:val="auto"/>
          <w:spacing w:val="3"/>
          <w:sz w:val="28"/>
          <w:szCs w:val="28"/>
        </w:rPr>
        <w:t>3.2.1.3.6、向采样器中放置和取出</w:t>
      </w:r>
      <w:r>
        <w:rPr>
          <w:rFonts w:ascii="宋体" w:hAnsi="宋体" w:eastAsia="宋体" w:cs="宋体"/>
          <w:color w:val="auto"/>
          <w:spacing w:val="2"/>
          <w:sz w:val="28"/>
          <w:szCs w:val="28"/>
        </w:rPr>
        <w:t>滤膜时，应佩戴聚乙烯手套等实验室</w:t>
      </w:r>
    </w:p>
    <w:p w14:paraId="41E7A9CB">
      <w:pPr>
        <w:spacing w:before="291" w:line="220" w:lineRule="auto"/>
        <w:ind w:left="3"/>
        <w:rPr>
          <w:rFonts w:ascii="宋体" w:hAnsi="宋体" w:eastAsia="宋体" w:cs="宋体"/>
          <w:color w:val="auto"/>
          <w:sz w:val="28"/>
          <w:szCs w:val="28"/>
        </w:rPr>
      </w:pPr>
      <w:r>
        <w:rPr>
          <w:rFonts w:ascii="宋体" w:hAnsi="宋体" w:eastAsia="宋体" w:cs="宋体"/>
          <w:color w:val="auto"/>
          <w:spacing w:val="-1"/>
          <w:sz w:val="28"/>
          <w:szCs w:val="28"/>
        </w:rPr>
        <w:t>专用手套（和实验室人员称量滤膜所带的手套相同</w:t>
      </w:r>
      <w:r>
        <w:rPr>
          <w:rFonts w:ascii="宋体" w:hAnsi="宋体" w:eastAsia="宋体" w:cs="宋体"/>
          <w:color w:val="auto"/>
          <w:spacing w:val="9"/>
          <w:sz w:val="28"/>
          <w:szCs w:val="28"/>
        </w:rPr>
        <w:t>），</w:t>
      </w:r>
      <w:r>
        <w:rPr>
          <w:rFonts w:ascii="宋体" w:hAnsi="宋体" w:eastAsia="宋体" w:cs="宋体"/>
          <w:color w:val="auto"/>
          <w:spacing w:val="-1"/>
          <w:sz w:val="28"/>
          <w:szCs w:val="28"/>
        </w:rPr>
        <w:t>使用无锯齿状镊子。</w:t>
      </w:r>
    </w:p>
    <w:p w14:paraId="291C907D">
      <w:pPr>
        <w:spacing w:before="290" w:line="219" w:lineRule="auto"/>
        <w:ind w:left="569"/>
        <w:outlineLvl w:val="0"/>
        <w:rPr>
          <w:rFonts w:ascii="宋体" w:hAnsi="宋体" w:eastAsia="宋体" w:cs="宋体"/>
          <w:color w:val="auto"/>
          <w:sz w:val="28"/>
          <w:szCs w:val="28"/>
        </w:rPr>
      </w:pPr>
      <w:r>
        <w:rPr>
          <w:rFonts w:ascii="宋体" w:hAnsi="宋体" w:eastAsia="宋体" w:cs="宋体"/>
          <w:color w:val="auto"/>
          <w:spacing w:val="3"/>
          <w:sz w:val="28"/>
          <w:szCs w:val="28"/>
        </w:rPr>
        <w:t>3.2.1.3.7、采样进气口必须暴露在</w:t>
      </w:r>
      <w:r>
        <w:rPr>
          <w:rFonts w:ascii="宋体" w:hAnsi="宋体" w:eastAsia="宋体" w:cs="宋体"/>
          <w:color w:val="auto"/>
          <w:spacing w:val="2"/>
          <w:sz w:val="28"/>
          <w:szCs w:val="28"/>
        </w:rPr>
        <w:t>空气中（箱体盖子可以不盖，几乎不</w:t>
      </w:r>
    </w:p>
    <w:p w14:paraId="2733807A">
      <w:pPr>
        <w:spacing w:before="292" w:line="220" w:lineRule="auto"/>
        <w:ind w:left="2"/>
        <w:rPr>
          <w:rFonts w:ascii="宋体" w:hAnsi="宋体" w:eastAsia="宋体" w:cs="宋体"/>
          <w:color w:val="auto"/>
          <w:sz w:val="28"/>
          <w:szCs w:val="28"/>
        </w:rPr>
      </w:pPr>
      <w:r>
        <w:rPr>
          <w:rFonts w:ascii="宋体" w:hAnsi="宋体" w:eastAsia="宋体" w:cs="宋体"/>
          <w:color w:val="auto"/>
          <w:spacing w:val="-2"/>
          <w:sz w:val="28"/>
          <w:szCs w:val="28"/>
        </w:rPr>
        <w:t>影响吸收液温度）。</w:t>
      </w:r>
    </w:p>
    <w:p w14:paraId="1C13D221">
      <w:pPr>
        <w:spacing w:before="291" w:line="219"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3.2.1.3.8、夏天仪器应尽量避免放置在太阳下暴晒，以防止吸收液蒸发，</w:t>
      </w:r>
    </w:p>
    <w:p w14:paraId="6C9B1045">
      <w:pPr>
        <w:spacing w:before="291" w:line="220" w:lineRule="auto"/>
        <w:ind w:left="4"/>
        <w:rPr>
          <w:rFonts w:ascii="宋体" w:hAnsi="宋体" w:eastAsia="宋体" w:cs="宋体"/>
          <w:color w:val="auto"/>
          <w:sz w:val="28"/>
          <w:szCs w:val="28"/>
        </w:rPr>
      </w:pPr>
      <w:r>
        <w:rPr>
          <w:rFonts w:ascii="宋体" w:hAnsi="宋体" w:eastAsia="宋体" w:cs="宋体"/>
          <w:color w:val="auto"/>
          <w:spacing w:val="-1"/>
          <w:sz w:val="28"/>
          <w:szCs w:val="28"/>
        </w:rPr>
        <w:t>可将仪器放置于树荫处或适当遮盖。</w:t>
      </w:r>
    </w:p>
    <w:p w14:paraId="3DDF3A0E">
      <w:pPr>
        <w:spacing w:before="291" w:line="219" w:lineRule="auto"/>
        <w:ind w:left="569"/>
        <w:outlineLvl w:val="0"/>
        <w:rPr>
          <w:rFonts w:ascii="宋体" w:hAnsi="宋体" w:eastAsia="宋体" w:cs="宋体"/>
          <w:color w:val="auto"/>
          <w:sz w:val="28"/>
          <w:szCs w:val="28"/>
        </w:rPr>
      </w:pPr>
      <w:r>
        <w:rPr>
          <w:rFonts w:ascii="宋体" w:hAnsi="宋体" w:eastAsia="宋体" w:cs="宋体"/>
          <w:color w:val="auto"/>
          <w:spacing w:val="3"/>
          <w:sz w:val="28"/>
          <w:szCs w:val="28"/>
        </w:rPr>
        <w:t>3.2.1.3.9、采样器显示的气温和气</w:t>
      </w:r>
      <w:r>
        <w:rPr>
          <w:rFonts w:ascii="宋体" w:hAnsi="宋体" w:eastAsia="宋体" w:cs="宋体"/>
          <w:color w:val="auto"/>
          <w:spacing w:val="2"/>
          <w:sz w:val="28"/>
          <w:szCs w:val="28"/>
        </w:rPr>
        <w:t>压未经过校准，不能直接读取，现场</w:t>
      </w:r>
    </w:p>
    <w:p w14:paraId="42785C0F">
      <w:pPr>
        <w:spacing w:before="291" w:line="220" w:lineRule="auto"/>
        <w:ind w:left="3"/>
        <w:rPr>
          <w:rFonts w:ascii="宋体" w:hAnsi="宋体" w:eastAsia="宋体" w:cs="宋体"/>
          <w:color w:val="auto"/>
          <w:sz w:val="28"/>
          <w:szCs w:val="28"/>
        </w:rPr>
      </w:pPr>
      <w:r>
        <w:rPr>
          <w:rFonts w:ascii="宋体" w:hAnsi="宋体" w:eastAsia="宋体" w:cs="宋体"/>
          <w:color w:val="auto"/>
          <w:spacing w:val="-1"/>
          <w:sz w:val="28"/>
          <w:szCs w:val="28"/>
        </w:rPr>
        <w:t>气温、气压应由校准过的设备读取。</w:t>
      </w:r>
    </w:p>
    <w:p w14:paraId="592F0C41">
      <w:pPr>
        <w:spacing w:before="291"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3.2.1.3.10、现场记录实况，标况需根据实况计算，</w:t>
      </w:r>
      <w:r>
        <w:rPr>
          <w:rFonts w:ascii="宋体" w:hAnsi="宋体" w:eastAsia="宋体" w:cs="宋体"/>
          <w:color w:val="auto"/>
          <w:spacing w:val="-2"/>
          <w:sz w:val="28"/>
          <w:szCs w:val="28"/>
        </w:rPr>
        <w:t>实况和标况都要在原</w:t>
      </w:r>
    </w:p>
    <w:p w14:paraId="52AEF61E">
      <w:pPr>
        <w:spacing w:before="289" w:line="221" w:lineRule="auto"/>
        <w:ind w:left="3"/>
        <w:rPr>
          <w:rFonts w:ascii="宋体" w:hAnsi="宋体" w:eastAsia="宋体" w:cs="宋体"/>
          <w:color w:val="auto"/>
          <w:sz w:val="28"/>
          <w:szCs w:val="28"/>
        </w:rPr>
      </w:pPr>
      <w:r>
        <w:rPr>
          <w:rFonts w:ascii="宋体" w:hAnsi="宋体" w:eastAsia="宋体" w:cs="宋体"/>
          <w:color w:val="auto"/>
          <w:spacing w:val="-2"/>
          <w:sz w:val="28"/>
          <w:szCs w:val="28"/>
        </w:rPr>
        <w:t>始记录中体现。</w:t>
      </w:r>
    </w:p>
    <w:p w14:paraId="0B558B7D">
      <w:pPr>
        <w:spacing w:before="290" w:line="219" w:lineRule="auto"/>
        <w:jc w:val="right"/>
        <w:outlineLvl w:val="0"/>
        <w:rPr>
          <w:rFonts w:ascii="宋体" w:hAnsi="宋体" w:eastAsia="宋体" w:cs="宋体"/>
          <w:color w:val="auto"/>
          <w:sz w:val="28"/>
          <w:szCs w:val="28"/>
        </w:rPr>
      </w:pPr>
      <w:r>
        <w:rPr>
          <w:rFonts w:ascii="宋体" w:hAnsi="宋体" w:eastAsia="宋体" w:cs="宋体"/>
          <w:color w:val="auto"/>
          <w:spacing w:val="-8"/>
          <w:sz w:val="28"/>
          <w:szCs w:val="28"/>
        </w:rPr>
        <w:t>3.2.1.3.11、采样记录单上采样人员签字应为</w:t>
      </w:r>
      <w:r>
        <w:rPr>
          <w:rFonts w:ascii="宋体" w:hAnsi="宋体" w:eastAsia="宋体" w:cs="宋体"/>
          <w:color w:val="auto"/>
          <w:spacing w:val="-50"/>
          <w:sz w:val="28"/>
          <w:szCs w:val="28"/>
        </w:rPr>
        <w:t xml:space="preserve"> </w:t>
      </w:r>
      <w:r>
        <w:rPr>
          <w:rFonts w:ascii="宋体" w:hAnsi="宋体" w:eastAsia="宋体" w:cs="宋体"/>
          <w:color w:val="auto"/>
          <w:spacing w:val="-8"/>
          <w:sz w:val="28"/>
          <w:szCs w:val="28"/>
        </w:rPr>
        <w:t>2</w:t>
      </w:r>
      <w:r>
        <w:rPr>
          <w:rFonts w:ascii="宋体" w:hAnsi="宋体" w:eastAsia="宋体" w:cs="宋体"/>
          <w:color w:val="auto"/>
          <w:spacing w:val="-56"/>
          <w:sz w:val="28"/>
          <w:szCs w:val="28"/>
        </w:rPr>
        <w:t xml:space="preserve"> </w:t>
      </w:r>
      <w:r>
        <w:rPr>
          <w:rFonts w:ascii="宋体" w:hAnsi="宋体" w:eastAsia="宋体" w:cs="宋体"/>
          <w:color w:val="auto"/>
          <w:spacing w:val="-8"/>
          <w:sz w:val="28"/>
          <w:szCs w:val="28"/>
        </w:rPr>
        <w:t>人，其中</w:t>
      </w:r>
      <w:r>
        <w:rPr>
          <w:rFonts w:ascii="宋体" w:hAnsi="宋体" w:eastAsia="宋体" w:cs="宋体"/>
          <w:color w:val="auto"/>
          <w:spacing w:val="-39"/>
          <w:sz w:val="28"/>
          <w:szCs w:val="28"/>
        </w:rPr>
        <w:t xml:space="preserve"> </w:t>
      </w:r>
      <w:r>
        <w:rPr>
          <w:rFonts w:ascii="宋体" w:hAnsi="宋体" w:eastAsia="宋体" w:cs="宋体"/>
          <w:color w:val="auto"/>
          <w:spacing w:val="-8"/>
          <w:sz w:val="28"/>
          <w:szCs w:val="28"/>
        </w:rPr>
        <w:t>1</w:t>
      </w:r>
      <w:r>
        <w:rPr>
          <w:rFonts w:ascii="宋体" w:hAnsi="宋体" w:eastAsia="宋体" w:cs="宋体"/>
          <w:color w:val="auto"/>
          <w:spacing w:val="-58"/>
          <w:sz w:val="28"/>
          <w:szCs w:val="28"/>
        </w:rPr>
        <w:t xml:space="preserve"> </w:t>
      </w:r>
      <w:r>
        <w:rPr>
          <w:rFonts w:ascii="宋体" w:hAnsi="宋体" w:eastAsia="宋体" w:cs="宋体"/>
          <w:color w:val="auto"/>
          <w:spacing w:val="-8"/>
          <w:sz w:val="28"/>
          <w:szCs w:val="28"/>
        </w:rPr>
        <w:t>人为监督人员。</w:t>
      </w:r>
    </w:p>
    <w:p w14:paraId="40822E45">
      <w:pPr>
        <w:spacing w:before="291" w:line="219" w:lineRule="auto"/>
        <w:ind w:left="569"/>
        <w:outlineLvl w:val="0"/>
        <w:rPr>
          <w:rFonts w:ascii="宋体" w:hAnsi="宋体" w:eastAsia="宋体" w:cs="宋体"/>
          <w:color w:val="auto"/>
          <w:sz w:val="28"/>
          <w:szCs w:val="28"/>
        </w:rPr>
      </w:pPr>
      <w:r>
        <w:rPr>
          <w:rFonts w:ascii="宋体" w:hAnsi="宋体" w:eastAsia="宋体" w:cs="宋体"/>
          <w:color w:val="auto"/>
          <w:spacing w:val="-7"/>
          <w:sz w:val="28"/>
          <w:szCs w:val="28"/>
        </w:rPr>
        <w:t>3.2.2、无组织废气采样按《大气污染物无组织排放监测技术导则》H</w:t>
      </w:r>
      <w:r>
        <w:rPr>
          <w:rFonts w:ascii="宋体" w:hAnsi="宋体" w:eastAsia="宋体" w:cs="宋体"/>
          <w:color w:val="auto"/>
          <w:spacing w:val="-8"/>
          <w:sz w:val="28"/>
          <w:szCs w:val="28"/>
        </w:rPr>
        <w:t>J/T</w:t>
      </w:r>
      <w:r>
        <w:rPr>
          <w:rFonts w:ascii="宋体" w:hAnsi="宋体" w:eastAsia="宋体" w:cs="宋体"/>
          <w:color w:val="auto"/>
          <w:spacing w:val="-53"/>
          <w:sz w:val="28"/>
          <w:szCs w:val="28"/>
        </w:rPr>
        <w:t xml:space="preserve"> </w:t>
      </w:r>
      <w:r>
        <w:rPr>
          <w:rFonts w:ascii="宋体" w:hAnsi="宋体" w:eastAsia="宋体" w:cs="宋体"/>
          <w:color w:val="auto"/>
          <w:spacing w:val="-8"/>
          <w:sz w:val="28"/>
          <w:szCs w:val="28"/>
        </w:rPr>
        <w:t>55</w:t>
      </w:r>
    </w:p>
    <w:p w14:paraId="4F23D00E">
      <w:pPr>
        <w:spacing w:before="292" w:line="220" w:lineRule="auto"/>
        <w:rPr>
          <w:rFonts w:ascii="宋体" w:hAnsi="宋体" w:eastAsia="宋体" w:cs="宋体"/>
          <w:color w:val="auto"/>
          <w:sz w:val="28"/>
          <w:szCs w:val="28"/>
        </w:rPr>
      </w:pPr>
      <w:r>
        <w:rPr>
          <w:rFonts w:ascii="宋体" w:hAnsi="宋体" w:eastAsia="宋体" w:cs="宋体"/>
          <w:color w:val="auto"/>
          <w:spacing w:val="-3"/>
          <w:sz w:val="28"/>
          <w:szCs w:val="28"/>
        </w:rPr>
        <w:t>—2000</w:t>
      </w:r>
      <w:r>
        <w:rPr>
          <w:rFonts w:ascii="宋体" w:hAnsi="宋体" w:eastAsia="宋体" w:cs="宋体"/>
          <w:color w:val="auto"/>
          <w:spacing w:val="-52"/>
          <w:sz w:val="28"/>
          <w:szCs w:val="28"/>
        </w:rPr>
        <w:t xml:space="preserve"> </w:t>
      </w:r>
      <w:r>
        <w:rPr>
          <w:rFonts w:ascii="宋体" w:hAnsi="宋体" w:eastAsia="宋体" w:cs="宋体"/>
          <w:color w:val="auto"/>
          <w:spacing w:val="-3"/>
          <w:sz w:val="28"/>
          <w:szCs w:val="28"/>
        </w:rPr>
        <w:t>执行。</w:t>
      </w:r>
    </w:p>
    <w:p w14:paraId="5216F397">
      <w:pPr>
        <w:spacing w:before="291" w:line="220" w:lineRule="auto"/>
        <w:ind w:left="569"/>
        <w:outlineLvl w:val="0"/>
        <w:rPr>
          <w:rFonts w:ascii="宋体" w:hAnsi="宋体" w:eastAsia="宋体" w:cs="宋体"/>
          <w:color w:val="auto"/>
          <w:sz w:val="28"/>
          <w:szCs w:val="28"/>
        </w:rPr>
      </w:pPr>
      <w:r>
        <w:rPr>
          <w:rFonts w:ascii="宋体" w:hAnsi="宋体" w:eastAsia="宋体" w:cs="宋体"/>
          <w:color w:val="auto"/>
          <w:spacing w:val="-2"/>
          <w:sz w:val="28"/>
          <w:szCs w:val="28"/>
        </w:rPr>
        <w:t>3.3、地表水与废气的保存方法</w:t>
      </w:r>
    </w:p>
    <w:p w14:paraId="64B267D5">
      <w:pPr>
        <w:spacing w:line="119" w:lineRule="exact"/>
        <w:rPr>
          <w:color w:val="auto"/>
        </w:rPr>
      </w:pPr>
    </w:p>
    <w:tbl>
      <w:tblPr>
        <w:tblStyle w:val="5"/>
        <w:tblW w:w="8104" w:type="dxa"/>
        <w:tblInd w:w="3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2"/>
        <w:gridCol w:w="20"/>
        <w:gridCol w:w="2387"/>
        <w:gridCol w:w="3915"/>
      </w:tblGrid>
      <w:tr w14:paraId="603D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82" w:type="dxa"/>
            <w:tcBorders>
              <w:top w:val="single" w:color="000000" w:sz="6" w:space="0"/>
              <w:left w:val="single" w:color="000000" w:sz="6" w:space="0"/>
              <w:right w:val="single" w:color="000000" w:sz="6" w:space="0"/>
            </w:tcBorders>
            <w:vAlign w:val="top"/>
          </w:tcPr>
          <w:p w14:paraId="4A90C65F">
            <w:pPr>
              <w:pStyle w:val="6"/>
              <w:spacing w:before="41" w:line="207" w:lineRule="auto"/>
              <w:ind w:left="420"/>
              <w:rPr>
                <w:color w:val="auto"/>
              </w:rPr>
            </w:pPr>
            <w:r>
              <w:rPr>
                <w:color w:val="auto"/>
                <w:spacing w:val="-3"/>
              </w:rPr>
              <w:t>样品类别</w:t>
            </w:r>
          </w:p>
        </w:tc>
        <w:tc>
          <w:tcPr>
            <w:tcW w:w="2407" w:type="dxa"/>
            <w:gridSpan w:val="2"/>
            <w:tcBorders>
              <w:top w:val="single" w:color="000000" w:sz="6" w:space="0"/>
              <w:left w:val="single" w:color="000000" w:sz="6" w:space="0"/>
              <w:right w:val="single" w:color="000000" w:sz="6" w:space="0"/>
            </w:tcBorders>
            <w:vAlign w:val="top"/>
          </w:tcPr>
          <w:p w14:paraId="04FF9C97">
            <w:pPr>
              <w:pStyle w:val="6"/>
              <w:spacing w:before="41" w:line="207" w:lineRule="auto"/>
              <w:ind w:left="971"/>
              <w:rPr>
                <w:color w:val="auto"/>
              </w:rPr>
            </w:pPr>
            <w:r>
              <w:rPr>
                <w:color w:val="auto"/>
                <w:spacing w:val="-3"/>
              </w:rPr>
              <w:t>检测项目</w:t>
            </w:r>
          </w:p>
        </w:tc>
        <w:tc>
          <w:tcPr>
            <w:tcW w:w="3915" w:type="dxa"/>
            <w:tcBorders>
              <w:top w:val="single" w:color="000000" w:sz="6" w:space="0"/>
              <w:left w:val="single" w:color="000000" w:sz="6" w:space="0"/>
              <w:right w:val="single" w:color="000000" w:sz="6" w:space="0"/>
            </w:tcBorders>
            <w:vAlign w:val="top"/>
          </w:tcPr>
          <w:p w14:paraId="7C1869C2">
            <w:pPr>
              <w:pStyle w:val="6"/>
              <w:spacing w:before="41" w:line="207" w:lineRule="auto"/>
              <w:ind w:left="1719"/>
              <w:rPr>
                <w:color w:val="auto"/>
              </w:rPr>
            </w:pPr>
            <w:r>
              <w:rPr>
                <w:color w:val="auto"/>
                <w:spacing w:val="-3"/>
              </w:rPr>
              <w:t>保存方式</w:t>
            </w:r>
          </w:p>
        </w:tc>
      </w:tr>
      <w:tr w14:paraId="3D16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02" w:type="dxa"/>
            <w:gridSpan w:val="2"/>
            <w:vMerge w:val="restart"/>
            <w:tcBorders>
              <w:bottom w:val="nil"/>
            </w:tcBorders>
            <w:vAlign w:val="top"/>
          </w:tcPr>
          <w:p w14:paraId="21A0A121">
            <w:pPr>
              <w:spacing w:line="244" w:lineRule="auto"/>
              <w:rPr>
                <w:rFonts w:ascii="Arial"/>
                <w:color w:val="auto"/>
                <w:sz w:val="21"/>
              </w:rPr>
            </w:pPr>
          </w:p>
          <w:p w14:paraId="00F7E091">
            <w:pPr>
              <w:spacing w:line="244" w:lineRule="auto"/>
              <w:rPr>
                <w:rFonts w:ascii="Arial"/>
                <w:color w:val="auto"/>
                <w:sz w:val="21"/>
              </w:rPr>
            </w:pPr>
          </w:p>
          <w:p w14:paraId="7BB65429">
            <w:pPr>
              <w:spacing w:line="244" w:lineRule="auto"/>
              <w:rPr>
                <w:rFonts w:ascii="Arial"/>
                <w:color w:val="auto"/>
                <w:sz w:val="21"/>
              </w:rPr>
            </w:pPr>
          </w:p>
          <w:p w14:paraId="01C93935">
            <w:pPr>
              <w:spacing w:line="244" w:lineRule="auto"/>
              <w:rPr>
                <w:rFonts w:ascii="Arial"/>
                <w:color w:val="auto"/>
                <w:sz w:val="21"/>
              </w:rPr>
            </w:pPr>
          </w:p>
          <w:p w14:paraId="65F4D055">
            <w:pPr>
              <w:spacing w:line="244" w:lineRule="auto"/>
              <w:rPr>
                <w:rFonts w:ascii="Arial"/>
                <w:color w:val="auto"/>
                <w:sz w:val="21"/>
              </w:rPr>
            </w:pPr>
          </w:p>
          <w:p w14:paraId="3AB96C36">
            <w:pPr>
              <w:pStyle w:val="6"/>
              <w:spacing w:before="78" w:line="219" w:lineRule="auto"/>
              <w:ind w:left="546"/>
              <w:rPr>
                <w:color w:val="auto"/>
              </w:rPr>
            </w:pPr>
            <w:r>
              <w:rPr>
                <w:color w:val="auto"/>
                <w:spacing w:val="-4"/>
              </w:rPr>
              <w:t>地表水</w:t>
            </w:r>
          </w:p>
        </w:tc>
        <w:tc>
          <w:tcPr>
            <w:tcW w:w="2387" w:type="dxa"/>
            <w:vAlign w:val="top"/>
          </w:tcPr>
          <w:p w14:paraId="4861D61F">
            <w:pPr>
              <w:pStyle w:val="6"/>
              <w:spacing w:before="194" w:line="219" w:lineRule="auto"/>
              <w:ind w:left="1164"/>
              <w:rPr>
                <w:color w:val="auto"/>
              </w:rPr>
            </w:pPr>
            <w:r>
              <w:rPr>
                <w:color w:val="auto"/>
                <w:spacing w:val="-2"/>
              </w:rPr>
              <w:t>PH</w:t>
            </w:r>
            <w:r>
              <w:rPr>
                <w:color w:val="auto"/>
                <w:spacing w:val="-51"/>
              </w:rPr>
              <w:t xml:space="preserve"> </w:t>
            </w:r>
            <w:r>
              <w:rPr>
                <w:color w:val="auto"/>
                <w:spacing w:val="-2"/>
              </w:rPr>
              <w:t>值</w:t>
            </w:r>
          </w:p>
        </w:tc>
        <w:tc>
          <w:tcPr>
            <w:tcW w:w="3915" w:type="dxa"/>
            <w:vAlign w:val="top"/>
          </w:tcPr>
          <w:p w14:paraId="1BB5EF2A">
            <w:pPr>
              <w:pStyle w:val="6"/>
              <w:spacing w:before="38" w:line="223" w:lineRule="auto"/>
              <w:ind w:left="1602" w:right="155" w:hanging="960"/>
              <w:rPr>
                <w:color w:val="auto"/>
              </w:rPr>
            </w:pPr>
            <w:r>
              <w:rPr>
                <w:color w:val="auto"/>
                <w:spacing w:val="-1"/>
              </w:rPr>
              <w:t>采集后立即密封保存，尽量现</w:t>
            </w:r>
            <w:r>
              <w:rPr>
                <w:color w:val="auto"/>
                <w:spacing w:val="3"/>
              </w:rPr>
              <w:t xml:space="preserve"> </w:t>
            </w:r>
            <w:r>
              <w:rPr>
                <w:color w:val="auto"/>
                <w:spacing w:val="-3"/>
              </w:rPr>
              <w:t>场测定</w:t>
            </w:r>
          </w:p>
        </w:tc>
      </w:tr>
      <w:tr w14:paraId="0A4E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2" w:type="dxa"/>
            <w:gridSpan w:val="2"/>
            <w:vMerge w:val="continue"/>
            <w:tcBorders>
              <w:top w:val="nil"/>
              <w:bottom w:val="nil"/>
            </w:tcBorders>
            <w:vAlign w:val="top"/>
          </w:tcPr>
          <w:p w14:paraId="2186FFC1">
            <w:pPr>
              <w:rPr>
                <w:rFonts w:ascii="Arial"/>
                <w:color w:val="auto"/>
                <w:sz w:val="21"/>
              </w:rPr>
            </w:pPr>
          </w:p>
        </w:tc>
        <w:tc>
          <w:tcPr>
            <w:tcW w:w="2387" w:type="dxa"/>
            <w:vAlign w:val="top"/>
          </w:tcPr>
          <w:p w14:paraId="2A9BF7C3">
            <w:pPr>
              <w:pStyle w:val="6"/>
              <w:spacing w:before="38" w:line="206" w:lineRule="auto"/>
              <w:ind w:left="1079"/>
              <w:rPr>
                <w:color w:val="auto"/>
              </w:rPr>
            </w:pPr>
            <w:r>
              <w:rPr>
                <w:color w:val="auto"/>
                <w:spacing w:val="-5"/>
              </w:rPr>
              <w:t>悬浮物</w:t>
            </w:r>
          </w:p>
        </w:tc>
        <w:tc>
          <w:tcPr>
            <w:tcW w:w="3915" w:type="dxa"/>
            <w:vAlign w:val="top"/>
          </w:tcPr>
          <w:p w14:paraId="5CA1AF59">
            <w:pPr>
              <w:pStyle w:val="6"/>
              <w:spacing w:before="38" w:line="206" w:lineRule="auto"/>
              <w:ind w:left="1605"/>
              <w:rPr>
                <w:color w:val="auto"/>
              </w:rPr>
            </w:pPr>
            <w:r>
              <w:rPr>
                <w:color w:val="auto"/>
                <w:spacing w:val="-3"/>
              </w:rPr>
              <w:t>冷藏，避光</w:t>
            </w:r>
          </w:p>
        </w:tc>
      </w:tr>
      <w:tr w14:paraId="51A95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02" w:type="dxa"/>
            <w:gridSpan w:val="2"/>
            <w:vMerge w:val="continue"/>
            <w:tcBorders>
              <w:top w:val="nil"/>
              <w:bottom w:val="nil"/>
            </w:tcBorders>
            <w:vAlign w:val="top"/>
          </w:tcPr>
          <w:p w14:paraId="4633D51C">
            <w:pPr>
              <w:rPr>
                <w:rFonts w:ascii="Arial"/>
                <w:color w:val="auto"/>
                <w:sz w:val="21"/>
              </w:rPr>
            </w:pPr>
          </w:p>
        </w:tc>
        <w:tc>
          <w:tcPr>
            <w:tcW w:w="2387" w:type="dxa"/>
            <w:vAlign w:val="top"/>
          </w:tcPr>
          <w:p w14:paraId="294BB2F0">
            <w:pPr>
              <w:pStyle w:val="6"/>
              <w:spacing w:before="194" w:line="219" w:lineRule="auto"/>
              <w:ind w:left="837"/>
              <w:rPr>
                <w:color w:val="auto"/>
              </w:rPr>
            </w:pPr>
            <w:r>
              <w:rPr>
                <w:color w:val="auto"/>
                <w:spacing w:val="-3"/>
              </w:rPr>
              <w:t>化学需氧量</w:t>
            </w:r>
          </w:p>
        </w:tc>
        <w:tc>
          <w:tcPr>
            <w:tcW w:w="3915" w:type="dxa"/>
            <w:vAlign w:val="top"/>
          </w:tcPr>
          <w:p w14:paraId="3E44E3A1">
            <w:pPr>
              <w:pStyle w:val="6"/>
              <w:spacing w:before="185" w:line="231" w:lineRule="auto"/>
              <w:ind w:left="1166"/>
              <w:rPr>
                <w:rFonts w:ascii="Calibri" w:hAnsi="Calibri" w:eastAsia="Calibri" w:cs="Calibri"/>
                <w:color w:val="auto"/>
              </w:rPr>
            </w:pPr>
            <w:r>
              <w:rPr>
                <w:color w:val="auto"/>
                <w:spacing w:val="-2"/>
              </w:rPr>
              <w:t>用硫酸酸化，</w:t>
            </w:r>
            <w:r>
              <w:rPr>
                <w:rFonts w:ascii="Calibri" w:hAnsi="Calibri" w:eastAsia="Calibri" w:cs="Calibri"/>
                <w:color w:val="auto"/>
                <w:spacing w:val="-2"/>
              </w:rPr>
              <w:t>pH</w:t>
            </w:r>
            <w:r>
              <w:rPr>
                <w:color w:val="auto"/>
                <w:spacing w:val="-2"/>
              </w:rPr>
              <w:t>≤</w:t>
            </w:r>
            <w:r>
              <w:rPr>
                <w:rFonts w:ascii="Calibri" w:hAnsi="Calibri" w:eastAsia="Calibri" w:cs="Calibri"/>
                <w:color w:val="auto"/>
                <w:spacing w:val="-2"/>
              </w:rPr>
              <w:t>2</w:t>
            </w:r>
          </w:p>
        </w:tc>
      </w:tr>
      <w:tr w14:paraId="4BE00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02" w:type="dxa"/>
            <w:gridSpan w:val="2"/>
            <w:vMerge w:val="continue"/>
            <w:tcBorders>
              <w:top w:val="nil"/>
              <w:bottom w:val="nil"/>
            </w:tcBorders>
            <w:vAlign w:val="top"/>
          </w:tcPr>
          <w:p w14:paraId="58AC049C">
            <w:pPr>
              <w:rPr>
                <w:rFonts w:ascii="Arial"/>
                <w:color w:val="auto"/>
                <w:sz w:val="21"/>
              </w:rPr>
            </w:pPr>
          </w:p>
        </w:tc>
        <w:tc>
          <w:tcPr>
            <w:tcW w:w="2387" w:type="dxa"/>
            <w:vAlign w:val="top"/>
          </w:tcPr>
          <w:p w14:paraId="0DEF1E15">
            <w:pPr>
              <w:pStyle w:val="6"/>
              <w:spacing w:before="195" w:line="219" w:lineRule="auto"/>
              <w:ind w:left="600"/>
              <w:rPr>
                <w:color w:val="auto"/>
              </w:rPr>
            </w:pPr>
            <w:r>
              <w:rPr>
                <w:color w:val="auto"/>
                <w:spacing w:val="-2"/>
              </w:rPr>
              <w:t>五日生化需氧量</w:t>
            </w:r>
          </w:p>
        </w:tc>
        <w:tc>
          <w:tcPr>
            <w:tcW w:w="3915" w:type="dxa"/>
            <w:vAlign w:val="top"/>
          </w:tcPr>
          <w:p w14:paraId="07C020B7">
            <w:pPr>
              <w:pStyle w:val="6"/>
              <w:spacing w:before="189" w:line="219" w:lineRule="auto"/>
              <w:ind w:left="1372"/>
              <w:rPr>
                <w:color w:val="auto"/>
              </w:rPr>
            </w:pPr>
            <w:r>
              <w:rPr>
                <w:rFonts w:ascii="Calibri" w:hAnsi="Calibri" w:eastAsia="Calibri" w:cs="Calibri"/>
                <w:color w:val="auto"/>
                <w:spacing w:val="-3"/>
              </w:rPr>
              <w:t>1</w:t>
            </w:r>
            <w:r>
              <w:rPr>
                <w:color w:val="auto"/>
                <w:spacing w:val="-3"/>
              </w:rPr>
              <w:t>～</w:t>
            </w:r>
            <w:r>
              <w:rPr>
                <w:rFonts w:ascii="Calibri" w:hAnsi="Calibri" w:eastAsia="Calibri" w:cs="Calibri"/>
                <w:color w:val="auto"/>
                <w:spacing w:val="-3"/>
              </w:rPr>
              <w:t>5</w:t>
            </w:r>
            <w:r>
              <w:rPr>
                <w:color w:val="auto"/>
                <w:spacing w:val="-3"/>
              </w:rPr>
              <w:t>℃暗处冷藏</w:t>
            </w:r>
          </w:p>
        </w:tc>
      </w:tr>
      <w:tr w14:paraId="75C6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02" w:type="dxa"/>
            <w:gridSpan w:val="2"/>
            <w:vMerge w:val="continue"/>
            <w:tcBorders>
              <w:top w:val="nil"/>
            </w:tcBorders>
            <w:vAlign w:val="top"/>
          </w:tcPr>
          <w:p w14:paraId="3FB0E37C">
            <w:pPr>
              <w:rPr>
                <w:rFonts w:ascii="Arial"/>
                <w:color w:val="auto"/>
                <w:sz w:val="21"/>
              </w:rPr>
            </w:pPr>
          </w:p>
        </w:tc>
        <w:tc>
          <w:tcPr>
            <w:tcW w:w="2387" w:type="dxa"/>
            <w:vAlign w:val="top"/>
          </w:tcPr>
          <w:p w14:paraId="3F656690">
            <w:pPr>
              <w:pStyle w:val="6"/>
              <w:spacing w:before="198" w:line="219" w:lineRule="auto"/>
              <w:ind w:left="1196"/>
              <w:rPr>
                <w:color w:val="auto"/>
              </w:rPr>
            </w:pPr>
            <w:r>
              <w:rPr>
                <w:color w:val="auto"/>
                <w:spacing w:val="-5"/>
              </w:rPr>
              <w:t>氨氮</w:t>
            </w:r>
          </w:p>
        </w:tc>
        <w:tc>
          <w:tcPr>
            <w:tcW w:w="3915" w:type="dxa"/>
            <w:vAlign w:val="top"/>
          </w:tcPr>
          <w:p w14:paraId="2E4127BD">
            <w:pPr>
              <w:pStyle w:val="6"/>
              <w:spacing w:before="188" w:line="229" w:lineRule="auto"/>
              <w:ind w:left="1166"/>
              <w:rPr>
                <w:rFonts w:ascii="Calibri" w:hAnsi="Calibri" w:eastAsia="Calibri" w:cs="Calibri"/>
                <w:color w:val="auto"/>
              </w:rPr>
            </w:pPr>
            <w:r>
              <w:rPr>
                <w:color w:val="auto"/>
                <w:spacing w:val="-2"/>
              </w:rPr>
              <w:t>用硫酸酸化，</w:t>
            </w:r>
            <w:r>
              <w:rPr>
                <w:rFonts w:ascii="Calibri" w:hAnsi="Calibri" w:eastAsia="Calibri" w:cs="Calibri"/>
                <w:color w:val="auto"/>
                <w:spacing w:val="-2"/>
              </w:rPr>
              <w:t>pH</w:t>
            </w:r>
            <w:r>
              <w:rPr>
                <w:color w:val="auto"/>
                <w:spacing w:val="-2"/>
              </w:rPr>
              <w:t>≤</w:t>
            </w:r>
            <w:r>
              <w:rPr>
                <w:rFonts w:ascii="Calibri" w:hAnsi="Calibri" w:eastAsia="Calibri" w:cs="Calibri"/>
                <w:color w:val="auto"/>
                <w:spacing w:val="-2"/>
              </w:rPr>
              <w:t>2</w:t>
            </w:r>
          </w:p>
        </w:tc>
      </w:tr>
    </w:tbl>
    <w:p w14:paraId="24BB63DF">
      <w:pPr>
        <w:rPr>
          <w:rFonts w:ascii="Arial"/>
          <w:color w:val="auto"/>
          <w:sz w:val="21"/>
        </w:rPr>
      </w:pPr>
    </w:p>
    <w:p w14:paraId="7B199108">
      <w:pPr>
        <w:rPr>
          <w:rFonts w:ascii="Arial" w:hAnsi="Arial" w:eastAsia="Arial" w:cs="Arial"/>
          <w:color w:val="auto"/>
          <w:sz w:val="21"/>
          <w:szCs w:val="21"/>
        </w:rPr>
        <w:sectPr>
          <w:footerReference r:id="rId33" w:type="default"/>
          <w:pgSz w:w="11906" w:h="16839"/>
          <w:pgMar w:top="1361" w:right="1317" w:bottom="1177" w:left="1004" w:header="0" w:footer="987" w:gutter="0"/>
          <w:cols w:space="720" w:num="1"/>
        </w:sectPr>
      </w:pPr>
    </w:p>
    <w:tbl>
      <w:tblPr>
        <w:tblStyle w:val="5"/>
        <w:tblW w:w="8104"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2"/>
        <w:gridCol w:w="20"/>
        <w:gridCol w:w="2387"/>
        <w:gridCol w:w="3915"/>
      </w:tblGrid>
      <w:tr w14:paraId="29BB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02" w:type="dxa"/>
            <w:gridSpan w:val="2"/>
            <w:vMerge w:val="restart"/>
            <w:tcBorders>
              <w:bottom w:val="nil"/>
            </w:tcBorders>
            <w:vAlign w:val="top"/>
          </w:tcPr>
          <w:p w14:paraId="6CDBE2CB">
            <w:pPr>
              <w:rPr>
                <w:rFonts w:ascii="Arial"/>
                <w:color w:val="auto"/>
                <w:sz w:val="21"/>
              </w:rPr>
            </w:pPr>
          </w:p>
        </w:tc>
        <w:tc>
          <w:tcPr>
            <w:tcW w:w="2387" w:type="dxa"/>
            <w:vAlign w:val="top"/>
          </w:tcPr>
          <w:p w14:paraId="7BFC733F">
            <w:pPr>
              <w:pStyle w:val="6"/>
              <w:spacing w:before="199" w:line="219" w:lineRule="auto"/>
              <w:ind w:left="1203"/>
              <w:rPr>
                <w:color w:val="auto"/>
              </w:rPr>
            </w:pPr>
            <w:r>
              <w:rPr>
                <w:color w:val="auto"/>
                <w:spacing w:val="-8"/>
              </w:rPr>
              <w:t>总磷</w:t>
            </w:r>
          </w:p>
        </w:tc>
        <w:tc>
          <w:tcPr>
            <w:tcW w:w="3915" w:type="dxa"/>
            <w:vAlign w:val="top"/>
          </w:tcPr>
          <w:p w14:paraId="380C2F87">
            <w:pPr>
              <w:pStyle w:val="6"/>
              <w:spacing w:before="188" w:line="229" w:lineRule="auto"/>
              <w:ind w:left="597"/>
              <w:rPr>
                <w:rFonts w:ascii="Calibri" w:hAnsi="Calibri" w:eastAsia="Calibri" w:cs="Calibri"/>
                <w:color w:val="auto"/>
              </w:rPr>
            </w:pPr>
            <w:r>
              <w:rPr>
                <w:color w:val="auto"/>
                <w:spacing w:val="-10"/>
              </w:rPr>
              <w:t>用硫酸酸化，盐酸酸化至</w:t>
            </w:r>
            <w:r>
              <w:rPr>
                <w:color w:val="auto"/>
                <w:spacing w:val="-45"/>
              </w:rPr>
              <w:t xml:space="preserve"> </w:t>
            </w:r>
            <w:r>
              <w:rPr>
                <w:rFonts w:ascii="Calibri" w:hAnsi="Calibri" w:eastAsia="Calibri" w:cs="Calibri"/>
                <w:color w:val="auto"/>
                <w:spacing w:val="-10"/>
              </w:rPr>
              <w:t>pH</w:t>
            </w:r>
            <w:r>
              <w:rPr>
                <w:color w:val="auto"/>
                <w:spacing w:val="-10"/>
              </w:rPr>
              <w:t>≤</w:t>
            </w:r>
            <w:r>
              <w:rPr>
                <w:rFonts w:ascii="Calibri" w:hAnsi="Calibri" w:eastAsia="Calibri" w:cs="Calibri"/>
                <w:color w:val="auto"/>
                <w:spacing w:val="-10"/>
              </w:rPr>
              <w:t>2</w:t>
            </w:r>
          </w:p>
        </w:tc>
      </w:tr>
      <w:tr w14:paraId="0BE6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02" w:type="dxa"/>
            <w:gridSpan w:val="2"/>
            <w:vMerge w:val="continue"/>
            <w:tcBorders>
              <w:top w:val="nil"/>
              <w:bottom w:val="nil"/>
            </w:tcBorders>
            <w:vAlign w:val="top"/>
          </w:tcPr>
          <w:p w14:paraId="2D08E156">
            <w:pPr>
              <w:rPr>
                <w:rFonts w:ascii="Arial"/>
                <w:color w:val="auto"/>
                <w:sz w:val="21"/>
              </w:rPr>
            </w:pPr>
          </w:p>
        </w:tc>
        <w:tc>
          <w:tcPr>
            <w:tcW w:w="2387" w:type="dxa"/>
            <w:vAlign w:val="top"/>
          </w:tcPr>
          <w:p w14:paraId="4F2CE3F8">
            <w:pPr>
              <w:pStyle w:val="6"/>
              <w:spacing w:before="195" w:line="219" w:lineRule="auto"/>
              <w:ind w:left="1203"/>
              <w:rPr>
                <w:color w:val="auto"/>
              </w:rPr>
            </w:pPr>
            <w:r>
              <w:rPr>
                <w:color w:val="auto"/>
                <w:spacing w:val="-8"/>
              </w:rPr>
              <w:t>总氮</w:t>
            </w:r>
          </w:p>
        </w:tc>
        <w:tc>
          <w:tcPr>
            <w:tcW w:w="3915" w:type="dxa"/>
            <w:vAlign w:val="top"/>
          </w:tcPr>
          <w:p w14:paraId="619E2CB3">
            <w:pPr>
              <w:pStyle w:val="6"/>
              <w:spacing w:before="186" w:line="231" w:lineRule="auto"/>
              <w:ind w:left="1079"/>
              <w:rPr>
                <w:rFonts w:ascii="Calibri" w:hAnsi="Calibri" w:eastAsia="Calibri" w:cs="Calibri"/>
                <w:color w:val="auto"/>
              </w:rPr>
            </w:pPr>
            <w:r>
              <w:rPr>
                <w:color w:val="auto"/>
                <w:spacing w:val="-3"/>
              </w:rPr>
              <w:t>用硫酸酸化，</w:t>
            </w:r>
            <w:r>
              <w:rPr>
                <w:rFonts w:ascii="Calibri" w:hAnsi="Calibri" w:eastAsia="Calibri" w:cs="Calibri"/>
                <w:color w:val="auto"/>
                <w:spacing w:val="-3"/>
              </w:rPr>
              <w:t>pH</w:t>
            </w:r>
            <w:r>
              <w:rPr>
                <w:rFonts w:ascii="Calibri" w:hAnsi="Calibri" w:eastAsia="Calibri" w:cs="Calibri"/>
                <w:color w:val="auto"/>
                <w:spacing w:val="18"/>
              </w:rPr>
              <w:t xml:space="preserve"> </w:t>
            </w:r>
            <w:r>
              <w:rPr>
                <w:rFonts w:ascii="Calibri" w:hAnsi="Calibri" w:eastAsia="Calibri" w:cs="Calibri"/>
                <w:color w:val="auto"/>
                <w:spacing w:val="-3"/>
              </w:rPr>
              <w:t>1</w:t>
            </w:r>
            <w:r>
              <w:rPr>
                <w:color w:val="auto"/>
                <w:spacing w:val="-3"/>
              </w:rPr>
              <w:t>～</w:t>
            </w:r>
            <w:r>
              <w:rPr>
                <w:rFonts w:ascii="Calibri" w:hAnsi="Calibri" w:eastAsia="Calibri" w:cs="Calibri"/>
                <w:color w:val="auto"/>
                <w:spacing w:val="-3"/>
              </w:rPr>
              <w:t>2</w:t>
            </w:r>
          </w:p>
        </w:tc>
      </w:tr>
      <w:tr w14:paraId="24A2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02" w:type="dxa"/>
            <w:gridSpan w:val="2"/>
            <w:vMerge w:val="continue"/>
            <w:tcBorders>
              <w:top w:val="nil"/>
              <w:bottom w:val="nil"/>
            </w:tcBorders>
            <w:vAlign w:val="top"/>
          </w:tcPr>
          <w:p w14:paraId="33044437">
            <w:pPr>
              <w:rPr>
                <w:rFonts w:ascii="Arial"/>
                <w:color w:val="auto"/>
                <w:sz w:val="21"/>
              </w:rPr>
            </w:pPr>
          </w:p>
        </w:tc>
        <w:tc>
          <w:tcPr>
            <w:tcW w:w="2387" w:type="dxa"/>
            <w:vAlign w:val="top"/>
          </w:tcPr>
          <w:p w14:paraId="53926F40">
            <w:pPr>
              <w:pStyle w:val="6"/>
              <w:spacing w:before="199" w:line="219" w:lineRule="auto"/>
              <w:ind w:left="1077"/>
              <w:rPr>
                <w:color w:val="auto"/>
              </w:rPr>
            </w:pPr>
            <w:r>
              <w:rPr>
                <w:color w:val="auto"/>
                <w:spacing w:val="-4"/>
              </w:rPr>
              <w:t>石油类</w:t>
            </w:r>
          </w:p>
        </w:tc>
        <w:tc>
          <w:tcPr>
            <w:tcW w:w="3915" w:type="dxa"/>
            <w:vAlign w:val="top"/>
          </w:tcPr>
          <w:p w14:paraId="264CEED1">
            <w:pPr>
              <w:pStyle w:val="6"/>
              <w:spacing w:before="189" w:line="214" w:lineRule="auto"/>
              <w:ind w:left="1034"/>
              <w:rPr>
                <w:rFonts w:ascii="Calibri" w:hAnsi="Calibri" w:eastAsia="Calibri" w:cs="Calibri"/>
                <w:color w:val="auto"/>
              </w:rPr>
            </w:pPr>
            <w:r>
              <w:rPr>
                <w:color w:val="auto"/>
                <w:spacing w:val="4"/>
              </w:rPr>
              <w:t>用 盐酸 酸化至</w:t>
            </w:r>
            <w:r>
              <w:rPr>
                <w:color w:val="auto"/>
              </w:rPr>
              <w:t>pH</w:t>
            </w:r>
            <w:r>
              <w:rPr>
                <w:color w:val="auto"/>
                <w:spacing w:val="4"/>
              </w:rPr>
              <w:t>≤</w:t>
            </w:r>
            <w:r>
              <w:rPr>
                <w:rFonts w:ascii="Calibri" w:hAnsi="Calibri" w:eastAsia="Calibri" w:cs="Calibri"/>
                <w:color w:val="auto"/>
                <w:spacing w:val="4"/>
              </w:rPr>
              <w:t>2</w:t>
            </w:r>
          </w:p>
        </w:tc>
      </w:tr>
      <w:tr w14:paraId="2F5C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2" w:type="dxa"/>
            <w:gridSpan w:val="2"/>
            <w:vMerge w:val="continue"/>
            <w:tcBorders>
              <w:top w:val="nil"/>
            </w:tcBorders>
            <w:vAlign w:val="top"/>
          </w:tcPr>
          <w:p w14:paraId="6CDA4504">
            <w:pPr>
              <w:rPr>
                <w:rFonts w:ascii="Arial"/>
                <w:color w:val="auto"/>
                <w:sz w:val="21"/>
              </w:rPr>
            </w:pPr>
          </w:p>
        </w:tc>
        <w:tc>
          <w:tcPr>
            <w:tcW w:w="2387" w:type="dxa"/>
            <w:vAlign w:val="top"/>
          </w:tcPr>
          <w:p w14:paraId="3C7D853C">
            <w:pPr>
              <w:pStyle w:val="6"/>
              <w:spacing w:before="45" w:line="200" w:lineRule="auto"/>
              <w:ind w:left="1197"/>
              <w:rPr>
                <w:color w:val="auto"/>
              </w:rPr>
            </w:pPr>
            <w:r>
              <w:rPr>
                <w:color w:val="auto"/>
                <w:spacing w:val="-6"/>
              </w:rPr>
              <w:t>余氯</w:t>
            </w:r>
          </w:p>
        </w:tc>
        <w:tc>
          <w:tcPr>
            <w:tcW w:w="3915" w:type="dxa"/>
            <w:vAlign w:val="top"/>
          </w:tcPr>
          <w:p w14:paraId="494EF4D2">
            <w:pPr>
              <w:pStyle w:val="6"/>
              <w:spacing w:before="45" w:line="200" w:lineRule="auto"/>
              <w:ind w:left="1121"/>
              <w:rPr>
                <w:color w:val="auto"/>
              </w:rPr>
            </w:pPr>
            <w:r>
              <w:rPr>
                <w:color w:val="auto"/>
                <w:spacing w:val="-1"/>
              </w:rPr>
              <w:t>避光，尽量现场测定</w:t>
            </w:r>
          </w:p>
        </w:tc>
      </w:tr>
      <w:tr w14:paraId="2D1F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782" w:type="dxa"/>
            <w:vMerge w:val="restart"/>
            <w:tcBorders>
              <w:left w:val="single" w:color="000000" w:sz="6" w:space="0"/>
              <w:bottom w:val="nil"/>
              <w:right w:val="single" w:color="000000" w:sz="6" w:space="0"/>
            </w:tcBorders>
            <w:vAlign w:val="top"/>
          </w:tcPr>
          <w:p w14:paraId="25416498">
            <w:pPr>
              <w:pStyle w:val="6"/>
              <w:spacing w:before="67" w:line="220" w:lineRule="auto"/>
              <w:ind w:left="660"/>
              <w:rPr>
                <w:color w:val="auto"/>
              </w:rPr>
            </w:pPr>
            <w:r>
              <w:rPr>
                <w:color w:val="auto"/>
                <w:spacing w:val="-5"/>
              </w:rPr>
              <w:t>废气</w:t>
            </w:r>
          </w:p>
          <w:p w14:paraId="59279888">
            <w:pPr>
              <w:pStyle w:val="6"/>
              <w:spacing w:before="25" w:line="220" w:lineRule="auto"/>
              <w:ind w:left="192"/>
              <w:rPr>
                <w:color w:val="auto"/>
              </w:rPr>
            </w:pPr>
            <w:r>
              <w:rPr>
                <w:color w:val="auto"/>
                <w:spacing w:val="-4"/>
              </w:rPr>
              <w:t>（有组织和无</w:t>
            </w:r>
          </w:p>
          <w:p w14:paraId="3B9E4F7E">
            <w:pPr>
              <w:pStyle w:val="6"/>
              <w:spacing w:before="25" w:line="222" w:lineRule="auto"/>
              <w:ind w:left="544"/>
              <w:rPr>
                <w:color w:val="auto"/>
              </w:rPr>
            </w:pPr>
            <w:r>
              <w:rPr>
                <w:color w:val="auto"/>
                <w:spacing w:val="-5"/>
              </w:rPr>
              <w:t>组织）</w:t>
            </w:r>
          </w:p>
        </w:tc>
        <w:tc>
          <w:tcPr>
            <w:tcW w:w="2407" w:type="dxa"/>
            <w:gridSpan w:val="2"/>
            <w:tcBorders>
              <w:left w:val="single" w:color="000000" w:sz="6" w:space="0"/>
              <w:bottom w:val="single" w:color="000000" w:sz="6" w:space="0"/>
              <w:right w:val="single" w:color="000000" w:sz="6" w:space="0"/>
            </w:tcBorders>
            <w:vAlign w:val="top"/>
          </w:tcPr>
          <w:p w14:paraId="423B695E">
            <w:pPr>
              <w:pStyle w:val="6"/>
              <w:spacing w:before="46" w:line="203" w:lineRule="auto"/>
              <w:ind w:left="1331"/>
              <w:rPr>
                <w:color w:val="auto"/>
              </w:rPr>
            </w:pPr>
            <w:r>
              <w:rPr>
                <w:color w:val="auto"/>
              </w:rPr>
              <w:t>氨</w:t>
            </w:r>
          </w:p>
        </w:tc>
        <w:tc>
          <w:tcPr>
            <w:tcW w:w="3915" w:type="dxa"/>
            <w:tcBorders>
              <w:left w:val="single" w:color="000000" w:sz="6" w:space="0"/>
              <w:bottom w:val="single" w:color="000000" w:sz="6" w:space="0"/>
              <w:right w:val="single" w:color="000000" w:sz="6" w:space="0"/>
            </w:tcBorders>
            <w:vAlign w:val="top"/>
          </w:tcPr>
          <w:p w14:paraId="64B774ED">
            <w:pPr>
              <w:pStyle w:val="6"/>
              <w:spacing w:before="46" w:line="203" w:lineRule="auto"/>
              <w:ind w:left="1596"/>
              <w:rPr>
                <w:color w:val="auto"/>
              </w:rPr>
            </w:pPr>
            <w:r>
              <w:rPr>
                <w:color w:val="auto"/>
                <w:spacing w:val="-2"/>
              </w:rPr>
              <w:t>避光，冷藏</w:t>
            </w:r>
          </w:p>
        </w:tc>
      </w:tr>
      <w:tr w14:paraId="2D70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82" w:type="dxa"/>
            <w:vMerge w:val="continue"/>
            <w:tcBorders>
              <w:top w:val="nil"/>
              <w:left w:val="single" w:color="000000" w:sz="6" w:space="0"/>
              <w:bottom w:val="nil"/>
              <w:right w:val="single" w:color="000000" w:sz="6" w:space="0"/>
            </w:tcBorders>
            <w:vAlign w:val="top"/>
          </w:tcPr>
          <w:p w14:paraId="2CF3BC4F">
            <w:pPr>
              <w:rPr>
                <w:rFonts w:ascii="Arial"/>
                <w:color w:val="auto"/>
                <w:sz w:val="21"/>
              </w:rPr>
            </w:pPr>
          </w:p>
        </w:tc>
        <w:tc>
          <w:tcPr>
            <w:tcW w:w="2407" w:type="dxa"/>
            <w:gridSpan w:val="2"/>
            <w:tcBorders>
              <w:top w:val="single" w:color="000000" w:sz="6" w:space="0"/>
              <w:left w:val="single" w:color="000000" w:sz="6" w:space="0"/>
              <w:bottom w:val="single" w:color="000000" w:sz="6" w:space="0"/>
              <w:right w:val="single" w:color="000000" w:sz="6" w:space="0"/>
            </w:tcBorders>
            <w:vAlign w:val="top"/>
          </w:tcPr>
          <w:p w14:paraId="3497C3FD">
            <w:pPr>
              <w:pStyle w:val="6"/>
              <w:spacing w:before="45" w:line="200" w:lineRule="auto"/>
              <w:ind w:left="1091"/>
              <w:rPr>
                <w:color w:val="auto"/>
              </w:rPr>
            </w:pPr>
            <w:r>
              <w:rPr>
                <w:color w:val="auto"/>
                <w:spacing w:val="-3"/>
              </w:rPr>
              <w:t>硫化氢</w:t>
            </w:r>
          </w:p>
        </w:tc>
        <w:tc>
          <w:tcPr>
            <w:tcW w:w="3915" w:type="dxa"/>
            <w:tcBorders>
              <w:top w:val="single" w:color="000000" w:sz="6" w:space="0"/>
              <w:left w:val="single" w:color="000000" w:sz="6" w:space="0"/>
              <w:bottom w:val="single" w:color="000000" w:sz="6" w:space="0"/>
              <w:right w:val="single" w:color="000000" w:sz="6" w:space="0"/>
            </w:tcBorders>
            <w:vAlign w:val="top"/>
          </w:tcPr>
          <w:p w14:paraId="78A678E1">
            <w:pPr>
              <w:pStyle w:val="6"/>
              <w:spacing w:before="45" w:line="200" w:lineRule="auto"/>
              <w:ind w:left="1596"/>
              <w:rPr>
                <w:color w:val="auto"/>
              </w:rPr>
            </w:pPr>
            <w:r>
              <w:rPr>
                <w:color w:val="auto"/>
                <w:spacing w:val="-2"/>
              </w:rPr>
              <w:t>避光，冷藏</w:t>
            </w:r>
          </w:p>
        </w:tc>
      </w:tr>
      <w:tr w14:paraId="5B46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782" w:type="dxa"/>
            <w:vMerge w:val="continue"/>
            <w:tcBorders>
              <w:top w:val="nil"/>
              <w:left w:val="single" w:color="000000" w:sz="6" w:space="0"/>
              <w:bottom w:val="single" w:color="000000" w:sz="6" w:space="0"/>
              <w:right w:val="single" w:color="000000" w:sz="6" w:space="0"/>
            </w:tcBorders>
            <w:vAlign w:val="top"/>
          </w:tcPr>
          <w:p w14:paraId="07DB77B8">
            <w:pPr>
              <w:rPr>
                <w:rFonts w:ascii="Arial"/>
                <w:color w:val="auto"/>
                <w:sz w:val="21"/>
              </w:rPr>
            </w:pPr>
          </w:p>
        </w:tc>
        <w:tc>
          <w:tcPr>
            <w:tcW w:w="2407" w:type="dxa"/>
            <w:gridSpan w:val="2"/>
            <w:tcBorders>
              <w:top w:val="single" w:color="000000" w:sz="6" w:space="0"/>
              <w:left w:val="single" w:color="000000" w:sz="6" w:space="0"/>
              <w:bottom w:val="single" w:color="000000" w:sz="6" w:space="0"/>
              <w:right w:val="single" w:color="000000" w:sz="6" w:space="0"/>
            </w:tcBorders>
            <w:vAlign w:val="top"/>
          </w:tcPr>
          <w:p w14:paraId="1BA86CAB">
            <w:pPr>
              <w:pStyle w:val="6"/>
              <w:spacing w:before="45" w:line="207" w:lineRule="auto"/>
              <w:ind w:left="971"/>
              <w:rPr>
                <w:color w:val="auto"/>
              </w:rPr>
            </w:pPr>
            <w:r>
              <w:rPr>
                <w:color w:val="auto"/>
                <w:spacing w:val="-3"/>
              </w:rPr>
              <w:t>臭气浓度</w:t>
            </w:r>
          </w:p>
        </w:tc>
        <w:tc>
          <w:tcPr>
            <w:tcW w:w="3915" w:type="dxa"/>
            <w:tcBorders>
              <w:top w:val="single" w:color="000000" w:sz="6" w:space="0"/>
              <w:left w:val="single" w:color="000000" w:sz="6" w:space="0"/>
              <w:bottom w:val="single" w:color="000000" w:sz="6" w:space="0"/>
              <w:right w:val="single" w:color="000000" w:sz="6" w:space="0"/>
            </w:tcBorders>
            <w:vAlign w:val="top"/>
          </w:tcPr>
          <w:p w14:paraId="6D87D580">
            <w:pPr>
              <w:pStyle w:val="6"/>
              <w:spacing w:before="45" w:line="207" w:lineRule="auto"/>
              <w:ind w:left="1596"/>
              <w:rPr>
                <w:color w:val="auto"/>
              </w:rPr>
            </w:pPr>
            <w:r>
              <w:rPr>
                <w:color w:val="auto"/>
                <w:spacing w:val="-2"/>
              </w:rPr>
              <w:t>避光，室温</w:t>
            </w:r>
          </w:p>
        </w:tc>
      </w:tr>
    </w:tbl>
    <w:p w14:paraId="2FFDFBE6">
      <w:pPr>
        <w:spacing w:before="171" w:line="221" w:lineRule="auto"/>
        <w:ind w:left="420"/>
        <w:outlineLvl w:val="0"/>
        <w:rPr>
          <w:rFonts w:ascii="宋体" w:hAnsi="宋体" w:eastAsia="宋体" w:cs="宋体"/>
          <w:color w:val="auto"/>
          <w:sz w:val="28"/>
          <w:szCs w:val="28"/>
        </w:rPr>
      </w:pPr>
      <w:r>
        <w:rPr>
          <w:rFonts w:ascii="宋体" w:hAnsi="宋体" w:eastAsia="宋体" w:cs="宋体"/>
          <w:color w:val="auto"/>
          <w:spacing w:val="-1"/>
          <w:sz w:val="28"/>
          <w:szCs w:val="28"/>
        </w:rPr>
        <w:t>七、监测质量保证与质量控制措施</w:t>
      </w:r>
    </w:p>
    <w:p w14:paraId="0D33CCD8">
      <w:pPr>
        <w:spacing w:before="289" w:line="220" w:lineRule="auto"/>
        <w:ind w:left="429"/>
        <w:outlineLvl w:val="0"/>
        <w:rPr>
          <w:rFonts w:ascii="宋体" w:hAnsi="宋体" w:eastAsia="宋体" w:cs="宋体"/>
          <w:color w:val="auto"/>
          <w:sz w:val="28"/>
          <w:szCs w:val="28"/>
        </w:rPr>
      </w:pPr>
      <w:r>
        <w:rPr>
          <w:rFonts w:ascii="宋体" w:hAnsi="宋体" w:eastAsia="宋体" w:cs="宋体"/>
          <w:color w:val="auto"/>
          <w:spacing w:val="-1"/>
          <w:sz w:val="28"/>
          <w:szCs w:val="28"/>
        </w:rPr>
        <w:t>（一）污水厂化验室质量保证与控制措施</w:t>
      </w:r>
    </w:p>
    <w:p w14:paraId="33A5E76E">
      <w:pPr>
        <w:spacing w:before="289" w:line="221" w:lineRule="auto"/>
        <w:ind w:left="583"/>
        <w:outlineLvl w:val="0"/>
        <w:rPr>
          <w:rFonts w:ascii="宋体" w:hAnsi="宋体" w:eastAsia="宋体" w:cs="宋体"/>
          <w:color w:val="auto"/>
          <w:sz w:val="28"/>
          <w:szCs w:val="28"/>
        </w:rPr>
      </w:pPr>
      <w:r>
        <w:rPr>
          <w:rFonts w:ascii="宋体" w:hAnsi="宋体" w:eastAsia="宋体" w:cs="宋体"/>
          <w:color w:val="auto"/>
          <w:spacing w:val="-6"/>
          <w:sz w:val="28"/>
          <w:szCs w:val="28"/>
        </w:rPr>
        <w:t>1、质量保证</w:t>
      </w:r>
    </w:p>
    <w:p w14:paraId="6C76A164">
      <w:pPr>
        <w:spacing w:before="288" w:line="221" w:lineRule="auto"/>
        <w:ind w:left="583"/>
        <w:outlineLvl w:val="0"/>
        <w:rPr>
          <w:rFonts w:ascii="宋体" w:hAnsi="宋体" w:eastAsia="宋体" w:cs="宋体"/>
          <w:color w:val="auto"/>
          <w:sz w:val="28"/>
          <w:szCs w:val="28"/>
        </w:rPr>
      </w:pPr>
      <w:r>
        <w:rPr>
          <w:rFonts w:ascii="宋体" w:hAnsi="宋体" w:eastAsia="宋体" w:cs="宋体"/>
          <w:color w:val="auto"/>
          <w:spacing w:val="-4"/>
          <w:sz w:val="28"/>
          <w:szCs w:val="28"/>
        </w:rPr>
        <w:t>1.1、建立质量体系</w:t>
      </w:r>
    </w:p>
    <w:p w14:paraId="02704D50">
      <w:pPr>
        <w:spacing w:before="290" w:line="219" w:lineRule="auto"/>
        <w:ind w:left="563"/>
        <w:outlineLvl w:val="0"/>
        <w:rPr>
          <w:rFonts w:ascii="宋体" w:hAnsi="宋体" w:eastAsia="宋体" w:cs="宋体"/>
          <w:color w:val="auto"/>
          <w:sz w:val="28"/>
          <w:szCs w:val="28"/>
        </w:rPr>
      </w:pPr>
      <w:r>
        <w:rPr>
          <w:rFonts w:ascii="宋体" w:hAnsi="宋体" w:eastAsia="宋体" w:cs="宋体"/>
          <w:color w:val="auto"/>
          <w:spacing w:val="-4"/>
          <w:sz w:val="28"/>
          <w:szCs w:val="28"/>
        </w:rPr>
        <w:t>严格按照国家认监委国认实〔2016〕33</w:t>
      </w:r>
      <w:r>
        <w:rPr>
          <w:rFonts w:ascii="宋体" w:hAnsi="宋体" w:eastAsia="宋体" w:cs="宋体"/>
          <w:color w:val="auto"/>
          <w:spacing w:val="-41"/>
          <w:sz w:val="28"/>
          <w:szCs w:val="28"/>
        </w:rPr>
        <w:t xml:space="preserve"> </w:t>
      </w:r>
      <w:r>
        <w:rPr>
          <w:rFonts w:ascii="宋体" w:hAnsi="宋体" w:eastAsia="宋体" w:cs="宋体"/>
          <w:color w:val="auto"/>
          <w:spacing w:val="-4"/>
          <w:sz w:val="28"/>
          <w:szCs w:val="28"/>
        </w:rPr>
        <w:t>号文件及《检验检测机构资质认证</w:t>
      </w:r>
    </w:p>
    <w:p w14:paraId="182B5C1B">
      <w:pPr>
        <w:spacing w:before="293" w:line="411" w:lineRule="auto"/>
        <w:ind w:left="27" w:right="127" w:hanging="27"/>
        <w:jc w:val="both"/>
        <w:rPr>
          <w:rFonts w:ascii="宋体" w:hAnsi="宋体" w:eastAsia="宋体" w:cs="宋体"/>
          <w:color w:val="auto"/>
          <w:sz w:val="28"/>
          <w:szCs w:val="28"/>
        </w:rPr>
      </w:pPr>
      <w:r>
        <w:rPr>
          <w:rFonts w:ascii="宋体" w:hAnsi="宋体" w:eastAsia="宋体" w:cs="宋体"/>
          <w:color w:val="auto"/>
          <w:spacing w:val="-1"/>
          <w:sz w:val="28"/>
          <w:szCs w:val="28"/>
        </w:rPr>
        <w:t>评审准则》要求建立了质量管理体系。由质量负责人主导，进行了宣贯</w:t>
      </w:r>
      <w:r>
        <w:rPr>
          <w:rFonts w:ascii="宋体" w:hAnsi="宋体" w:eastAsia="宋体" w:cs="宋体"/>
          <w:color w:val="auto"/>
          <w:spacing w:val="-2"/>
          <w:sz w:val="28"/>
          <w:szCs w:val="28"/>
        </w:rPr>
        <w:t>。工作</w:t>
      </w:r>
      <w:r>
        <w:rPr>
          <w:rFonts w:ascii="宋体" w:hAnsi="宋体" w:eastAsia="宋体" w:cs="宋体"/>
          <w:color w:val="auto"/>
          <w:sz w:val="28"/>
          <w:szCs w:val="28"/>
        </w:rPr>
        <w:t xml:space="preserve"> </w:t>
      </w:r>
      <w:r>
        <w:rPr>
          <w:rFonts w:ascii="宋体" w:hAnsi="宋体" w:eastAsia="宋体" w:cs="宋体"/>
          <w:color w:val="auto"/>
          <w:spacing w:val="6"/>
          <w:sz w:val="28"/>
          <w:szCs w:val="28"/>
        </w:rPr>
        <w:t>中按照评审准则及公司体系文件要求开展各项检测工作并持续改进质量管理</w:t>
      </w:r>
    </w:p>
    <w:p w14:paraId="1670A07B">
      <w:pPr>
        <w:spacing w:line="221" w:lineRule="auto"/>
        <w:ind w:left="1"/>
        <w:rPr>
          <w:rFonts w:ascii="宋体" w:hAnsi="宋体" w:eastAsia="宋体" w:cs="宋体"/>
          <w:color w:val="auto"/>
          <w:sz w:val="28"/>
          <w:szCs w:val="28"/>
        </w:rPr>
      </w:pPr>
      <w:r>
        <w:rPr>
          <w:rFonts w:ascii="宋体" w:hAnsi="宋体" w:eastAsia="宋体" w:cs="宋体"/>
          <w:color w:val="auto"/>
          <w:spacing w:val="-4"/>
          <w:sz w:val="28"/>
          <w:szCs w:val="28"/>
        </w:rPr>
        <w:t>体系。</w:t>
      </w:r>
    </w:p>
    <w:p w14:paraId="48C15E3D">
      <w:pPr>
        <w:spacing w:before="289" w:line="219" w:lineRule="auto"/>
        <w:ind w:left="566"/>
        <w:outlineLvl w:val="0"/>
        <w:rPr>
          <w:rFonts w:ascii="宋体" w:hAnsi="宋体" w:eastAsia="宋体" w:cs="宋体"/>
          <w:color w:val="auto"/>
          <w:sz w:val="28"/>
          <w:szCs w:val="28"/>
        </w:rPr>
      </w:pPr>
      <w:r>
        <w:rPr>
          <w:rFonts w:ascii="宋体" w:hAnsi="宋体" w:eastAsia="宋体" w:cs="宋体"/>
          <w:color w:val="auto"/>
          <w:spacing w:val="-1"/>
          <w:sz w:val="28"/>
          <w:szCs w:val="28"/>
        </w:rPr>
        <w:t>从事污水监测的监测人员、监测仪器与设备设施</w:t>
      </w:r>
      <w:r>
        <w:rPr>
          <w:rFonts w:ascii="宋体" w:hAnsi="宋体" w:eastAsia="宋体" w:cs="宋体"/>
          <w:color w:val="auto"/>
          <w:spacing w:val="-2"/>
          <w:sz w:val="28"/>
          <w:szCs w:val="28"/>
        </w:rPr>
        <w:t>等按《检验检测机构资质</w:t>
      </w:r>
    </w:p>
    <w:p w14:paraId="1FB015B8">
      <w:pPr>
        <w:spacing w:before="291" w:line="219" w:lineRule="auto"/>
        <w:jc w:val="right"/>
        <w:rPr>
          <w:rFonts w:ascii="宋体" w:hAnsi="宋体" w:eastAsia="宋体" w:cs="宋体"/>
          <w:color w:val="auto"/>
          <w:sz w:val="28"/>
          <w:szCs w:val="28"/>
        </w:rPr>
      </w:pPr>
      <w:r>
        <w:rPr>
          <w:rFonts w:ascii="宋体" w:hAnsi="宋体" w:eastAsia="宋体" w:cs="宋体"/>
          <w:color w:val="auto"/>
          <w:spacing w:val="-1"/>
          <w:sz w:val="28"/>
          <w:szCs w:val="28"/>
        </w:rPr>
        <w:t>认定能力评价 检验监测机构通用要求》RB/T</w:t>
      </w:r>
      <w:r>
        <w:rPr>
          <w:rFonts w:ascii="宋体" w:hAnsi="宋体" w:eastAsia="宋体" w:cs="宋体"/>
          <w:color w:val="auto"/>
          <w:spacing w:val="-43"/>
          <w:sz w:val="28"/>
          <w:szCs w:val="28"/>
        </w:rPr>
        <w:t xml:space="preserve"> </w:t>
      </w:r>
      <w:r>
        <w:rPr>
          <w:rFonts w:ascii="宋体" w:hAnsi="宋体" w:eastAsia="宋体" w:cs="宋体"/>
          <w:color w:val="auto"/>
          <w:spacing w:val="-1"/>
          <w:sz w:val="28"/>
          <w:szCs w:val="28"/>
        </w:rPr>
        <w:t>214-2017</w:t>
      </w:r>
      <w:r>
        <w:rPr>
          <w:rFonts w:ascii="宋体" w:hAnsi="宋体" w:eastAsia="宋体" w:cs="宋体"/>
          <w:color w:val="auto"/>
          <w:spacing w:val="-2"/>
          <w:sz w:val="28"/>
          <w:szCs w:val="28"/>
        </w:rPr>
        <w:t>、《HJ</w:t>
      </w:r>
      <w:r>
        <w:rPr>
          <w:rFonts w:ascii="宋体" w:hAnsi="宋体" w:eastAsia="宋体" w:cs="宋体"/>
          <w:color w:val="auto"/>
          <w:spacing w:val="-44"/>
          <w:sz w:val="28"/>
          <w:szCs w:val="28"/>
        </w:rPr>
        <w:t xml:space="preserve"> </w:t>
      </w:r>
      <w:r>
        <w:rPr>
          <w:rFonts w:ascii="宋体" w:hAnsi="宋体" w:eastAsia="宋体" w:cs="宋体"/>
          <w:color w:val="auto"/>
          <w:spacing w:val="-2"/>
          <w:sz w:val="28"/>
          <w:szCs w:val="28"/>
        </w:rPr>
        <w:t>630、HJ/T</w:t>
      </w:r>
      <w:r>
        <w:rPr>
          <w:rFonts w:ascii="宋体" w:hAnsi="宋体" w:eastAsia="宋体" w:cs="宋体"/>
          <w:color w:val="auto"/>
          <w:spacing w:val="-41"/>
          <w:sz w:val="28"/>
          <w:szCs w:val="28"/>
        </w:rPr>
        <w:t xml:space="preserve"> </w:t>
      </w:r>
      <w:r>
        <w:rPr>
          <w:rFonts w:ascii="宋体" w:hAnsi="宋体" w:eastAsia="宋体" w:cs="宋体"/>
          <w:color w:val="auto"/>
          <w:spacing w:val="-2"/>
          <w:sz w:val="28"/>
          <w:szCs w:val="28"/>
        </w:rPr>
        <w:t>373》</w:t>
      </w:r>
    </w:p>
    <w:p w14:paraId="0768BA7E">
      <w:pPr>
        <w:spacing w:before="292" w:line="220" w:lineRule="auto"/>
        <w:ind w:left="3"/>
        <w:rPr>
          <w:rFonts w:ascii="宋体" w:hAnsi="宋体" w:eastAsia="宋体" w:cs="宋体"/>
          <w:color w:val="auto"/>
          <w:sz w:val="28"/>
          <w:szCs w:val="28"/>
        </w:rPr>
      </w:pPr>
      <w:r>
        <w:rPr>
          <w:rFonts w:ascii="宋体" w:hAnsi="宋体" w:eastAsia="宋体" w:cs="宋体"/>
          <w:color w:val="auto"/>
          <w:spacing w:val="-2"/>
          <w:sz w:val="28"/>
          <w:szCs w:val="28"/>
        </w:rPr>
        <w:t>等相关内容执行。</w:t>
      </w:r>
    </w:p>
    <w:p w14:paraId="66B4987E">
      <w:pPr>
        <w:spacing w:before="290" w:line="220" w:lineRule="auto"/>
        <w:ind w:left="564"/>
        <w:outlineLvl w:val="0"/>
        <w:rPr>
          <w:rFonts w:ascii="宋体" w:hAnsi="宋体" w:eastAsia="宋体" w:cs="宋体"/>
          <w:color w:val="auto"/>
          <w:sz w:val="28"/>
          <w:szCs w:val="28"/>
        </w:rPr>
      </w:pPr>
      <w:r>
        <w:rPr>
          <w:rFonts w:ascii="宋体" w:hAnsi="宋体" w:eastAsia="宋体" w:cs="宋体"/>
          <w:color w:val="auto"/>
          <w:spacing w:val="-1"/>
          <w:sz w:val="28"/>
          <w:szCs w:val="28"/>
          <w:u w:val="single" w:color="auto"/>
        </w:rPr>
        <w:t>污水厂检测人员: 徐珊、钟明莉、郭昊</w:t>
      </w:r>
    </w:p>
    <w:p w14:paraId="19FE9600">
      <w:pPr>
        <w:spacing w:before="291" w:line="220" w:lineRule="auto"/>
        <w:ind w:left="564"/>
        <w:outlineLvl w:val="0"/>
        <w:rPr>
          <w:rFonts w:ascii="宋体" w:hAnsi="宋体" w:eastAsia="宋体" w:cs="宋体"/>
          <w:color w:val="auto"/>
          <w:sz w:val="28"/>
          <w:szCs w:val="28"/>
        </w:rPr>
      </w:pPr>
      <w:r>
        <w:rPr>
          <w:rFonts w:ascii="宋体" w:hAnsi="宋体" w:eastAsia="宋体" w:cs="宋体"/>
          <w:color w:val="auto"/>
          <w:spacing w:val="1"/>
          <w:sz w:val="28"/>
          <w:szCs w:val="28"/>
          <w:u w:val="single" w:color="auto"/>
        </w:rPr>
        <w:t>污水厂主要检测仪器与设备: 生化培养箱、高温灭菌器、</w:t>
      </w:r>
      <w:r>
        <w:rPr>
          <w:rFonts w:ascii="宋体" w:hAnsi="宋体" w:eastAsia="宋体" w:cs="宋体"/>
          <w:color w:val="auto"/>
          <w:sz w:val="28"/>
          <w:szCs w:val="28"/>
          <w:u w:val="single" w:color="auto"/>
        </w:rPr>
        <w:t>COD</w:t>
      </w:r>
      <w:r>
        <w:rPr>
          <w:rFonts w:ascii="宋体" w:hAnsi="宋体" w:eastAsia="宋体" w:cs="宋体"/>
          <w:color w:val="auto"/>
          <w:spacing w:val="-43"/>
          <w:sz w:val="28"/>
          <w:szCs w:val="28"/>
          <w:u w:val="single" w:color="auto"/>
        </w:rPr>
        <w:t xml:space="preserve"> </w:t>
      </w:r>
      <w:r>
        <w:rPr>
          <w:rFonts w:ascii="宋体" w:hAnsi="宋体" w:eastAsia="宋体" w:cs="宋体"/>
          <w:color w:val="auto"/>
          <w:spacing w:val="1"/>
          <w:sz w:val="28"/>
          <w:szCs w:val="28"/>
          <w:u w:val="single" w:color="auto"/>
        </w:rPr>
        <w:t>消解装置、</w:t>
      </w:r>
    </w:p>
    <w:p w14:paraId="1A4633B7">
      <w:pPr>
        <w:spacing w:before="291" w:line="411" w:lineRule="auto"/>
        <w:jc w:val="right"/>
        <w:rPr>
          <w:rFonts w:ascii="宋体" w:hAnsi="宋体" w:eastAsia="宋体" w:cs="宋体"/>
          <w:color w:val="auto"/>
          <w:sz w:val="28"/>
          <w:szCs w:val="28"/>
        </w:rPr>
      </w:pPr>
      <w:r>
        <w:rPr>
          <w:rFonts w:ascii="宋体" w:hAnsi="宋体" w:eastAsia="宋体" w:cs="宋体"/>
          <w:color w:val="auto"/>
          <w:spacing w:val="-9"/>
          <w:sz w:val="28"/>
          <w:szCs w:val="28"/>
          <w:u w:val="single" w:color="auto"/>
        </w:rPr>
        <w:t>紫外可见光光度计、万分之一分析天平、电热恒温干燥箱、pH</w:t>
      </w:r>
      <w:r>
        <w:rPr>
          <w:rFonts w:ascii="宋体" w:hAnsi="宋体" w:eastAsia="宋体" w:cs="宋体"/>
          <w:color w:val="auto"/>
          <w:spacing w:val="-43"/>
          <w:sz w:val="28"/>
          <w:szCs w:val="28"/>
          <w:u w:val="single" w:color="auto"/>
        </w:rPr>
        <w:t xml:space="preserve"> </w:t>
      </w:r>
      <w:r>
        <w:rPr>
          <w:rFonts w:ascii="宋体" w:hAnsi="宋体" w:eastAsia="宋体" w:cs="宋体"/>
          <w:color w:val="auto"/>
          <w:spacing w:val="-9"/>
          <w:sz w:val="28"/>
          <w:szCs w:val="28"/>
          <w:u w:val="single" w:color="auto"/>
        </w:rPr>
        <w:t>计、箱式电阻炉、</w:t>
      </w:r>
    </w:p>
    <w:p w14:paraId="0B6BA8BA">
      <w:pPr>
        <w:spacing w:line="219" w:lineRule="auto"/>
        <w:ind w:left="34"/>
        <w:rPr>
          <w:rFonts w:ascii="宋体" w:hAnsi="宋体" w:eastAsia="宋体" w:cs="宋体"/>
          <w:color w:val="auto"/>
          <w:sz w:val="28"/>
          <w:szCs w:val="28"/>
        </w:rPr>
      </w:pPr>
      <w:r>
        <w:rPr>
          <w:rFonts w:ascii="宋体" w:hAnsi="宋体" w:eastAsia="宋体" w:cs="宋体"/>
          <w:color w:val="auto"/>
          <w:sz w:val="28"/>
          <w:szCs w:val="28"/>
          <w:u w:val="single" w:color="auto"/>
        </w:rPr>
        <w:t>电子天平、智能生化培养箱 、电热恒温干燥箱、</w:t>
      </w:r>
      <w:r>
        <w:rPr>
          <w:rFonts w:ascii="宋体" w:hAnsi="宋体" w:eastAsia="宋体" w:cs="宋体"/>
          <w:color w:val="auto"/>
          <w:spacing w:val="-1"/>
          <w:sz w:val="28"/>
          <w:szCs w:val="28"/>
          <w:u w:val="single" w:color="auto"/>
        </w:rPr>
        <w:t>高压灭菌锅。</w:t>
      </w:r>
    </w:p>
    <w:p w14:paraId="07DFD2CF">
      <w:pPr>
        <w:spacing w:before="291" w:line="221" w:lineRule="auto"/>
        <w:ind w:left="583"/>
        <w:outlineLvl w:val="0"/>
        <w:rPr>
          <w:rFonts w:ascii="宋体" w:hAnsi="宋体" w:eastAsia="宋体" w:cs="宋体"/>
          <w:color w:val="auto"/>
          <w:sz w:val="28"/>
          <w:szCs w:val="28"/>
        </w:rPr>
      </w:pPr>
      <w:r>
        <w:rPr>
          <w:rFonts w:ascii="宋体" w:hAnsi="宋体" w:eastAsia="宋体" w:cs="宋体"/>
          <w:color w:val="auto"/>
          <w:spacing w:val="-3"/>
          <w:sz w:val="28"/>
          <w:szCs w:val="28"/>
        </w:rPr>
        <w:t>1.2、监测设施与环境</w:t>
      </w:r>
    </w:p>
    <w:p w14:paraId="582E3BDA">
      <w:pPr>
        <w:spacing w:before="289" w:line="220" w:lineRule="auto"/>
        <w:ind w:left="710"/>
        <w:outlineLvl w:val="0"/>
        <w:rPr>
          <w:rFonts w:ascii="宋体" w:hAnsi="宋体" w:eastAsia="宋体" w:cs="宋体"/>
          <w:color w:val="auto"/>
          <w:sz w:val="28"/>
          <w:szCs w:val="28"/>
        </w:rPr>
      </w:pPr>
      <w:r>
        <w:rPr>
          <w:rFonts w:ascii="宋体" w:hAnsi="宋体" w:eastAsia="宋体" w:cs="宋体"/>
          <w:color w:val="auto"/>
          <w:spacing w:val="3"/>
          <w:sz w:val="28"/>
          <w:szCs w:val="28"/>
        </w:rPr>
        <w:t>公司具备固定的适合开展检测工作的实验场所。配备了适合开展工作的</w:t>
      </w:r>
    </w:p>
    <w:p w14:paraId="7608F2A0">
      <w:pPr>
        <w:spacing w:before="291" w:line="220" w:lineRule="auto"/>
        <w:ind w:left="5"/>
        <w:rPr>
          <w:rFonts w:ascii="宋体" w:hAnsi="宋体" w:eastAsia="宋体" w:cs="宋体"/>
          <w:color w:val="auto"/>
          <w:sz w:val="28"/>
          <w:szCs w:val="28"/>
        </w:rPr>
      </w:pPr>
      <w:r>
        <w:rPr>
          <w:rFonts w:ascii="宋体" w:hAnsi="宋体" w:eastAsia="宋体" w:cs="宋体"/>
          <w:color w:val="auto"/>
          <w:spacing w:val="-1"/>
          <w:sz w:val="28"/>
          <w:szCs w:val="28"/>
        </w:rPr>
        <w:t>设施及满足检测工作的需要的环境条件。</w:t>
      </w:r>
    </w:p>
    <w:p w14:paraId="2044C736">
      <w:pPr>
        <w:spacing w:line="220" w:lineRule="auto"/>
        <w:rPr>
          <w:rFonts w:ascii="宋体" w:hAnsi="宋体" w:eastAsia="宋体" w:cs="宋体"/>
          <w:color w:val="auto"/>
          <w:sz w:val="28"/>
          <w:szCs w:val="28"/>
        </w:rPr>
        <w:sectPr>
          <w:footerReference r:id="rId34" w:type="default"/>
          <w:pgSz w:w="11906" w:h="16839"/>
          <w:pgMar w:top="1246" w:right="1287" w:bottom="1177" w:left="1005" w:header="0" w:footer="987" w:gutter="0"/>
          <w:cols w:space="720" w:num="1"/>
        </w:sectPr>
      </w:pPr>
    </w:p>
    <w:p w14:paraId="7C0B4BF4">
      <w:pPr>
        <w:spacing w:before="56" w:line="219" w:lineRule="auto"/>
        <w:ind w:left="582"/>
        <w:outlineLvl w:val="0"/>
        <w:rPr>
          <w:rFonts w:ascii="宋体" w:hAnsi="宋体" w:eastAsia="宋体" w:cs="宋体"/>
          <w:color w:val="auto"/>
          <w:sz w:val="28"/>
          <w:szCs w:val="28"/>
        </w:rPr>
      </w:pPr>
      <w:r>
        <w:rPr>
          <w:rFonts w:ascii="宋体" w:hAnsi="宋体" w:eastAsia="宋体" w:cs="宋体"/>
          <w:color w:val="auto"/>
          <w:spacing w:val="-3"/>
          <w:sz w:val="28"/>
          <w:szCs w:val="28"/>
        </w:rPr>
        <w:t>1.3、监测仪器设备和实验试剂</w:t>
      </w:r>
    </w:p>
    <w:p w14:paraId="52830BAD">
      <w:pPr>
        <w:spacing w:before="291" w:line="219" w:lineRule="auto"/>
        <w:ind w:left="570"/>
        <w:outlineLvl w:val="0"/>
        <w:rPr>
          <w:rFonts w:ascii="宋体" w:hAnsi="宋体" w:eastAsia="宋体" w:cs="宋体"/>
          <w:color w:val="auto"/>
          <w:sz w:val="28"/>
          <w:szCs w:val="28"/>
        </w:rPr>
      </w:pPr>
      <w:r>
        <w:rPr>
          <w:rFonts w:ascii="宋体" w:hAnsi="宋体" w:eastAsia="宋体" w:cs="宋体"/>
          <w:color w:val="auto"/>
          <w:spacing w:val="-2"/>
          <w:sz w:val="28"/>
          <w:szCs w:val="28"/>
        </w:rPr>
        <w:t>公司监测仪器设备均按照《检验检测机构资质认定评审准则》的以及国家</w:t>
      </w:r>
    </w:p>
    <w:p w14:paraId="33EE3754">
      <w:pPr>
        <w:spacing w:before="292" w:line="411" w:lineRule="auto"/>
        <w:ind w:left="6" w:right="239"/>
        <w:jc w:val="both"/>
        <w:rPr>
          <w:rFonts w:ascii="宋体" w:hAnsi="宋体" w:eastAsia="宋体" w:cs="宋体"/>
          <w:color w:val="auto"/>
          <w:sz w:val="28"/>
          <w:szCs w:val="28"/>
        </w:rPr>
      </w:pPr>
      <w:r>
        <w:rPr>
          <w:rFonts w:ascii="宋体" w:hAnsi="宋体" w:eastAsia="宋体" w:cs="宋体"/>
          <w:color w:val="auto"/>
          <w:spacing w:val="-1"/>
          <w:sz w:val="28"/>
          <w:szCs w:val="28"/>
        </w:rPr>
        <w:t>强检计量器具要求进行了检定、校准，在用所有监测</w:t>
      </w:r>
      <w:r>
        <w:rPr>
          <w:rFonts w:ascii="宋体" w:hAnsi="宋体" w:eastAsia="宋体" w:cs="宋体"/>
          <w:color w:val="auto"/>
          <w:spacing w:val="-2"/>
          <w:sz w:val="28"/>
          <w:szCs w:val="28"/>
        </w:rPr>
        <w:t>仪器设备均在校准（或检</w:t>
      </w:r>
      <w:r>
        <w:rPr>
          <w:rFonts w:ascii="宋体" w:hAnsi="宋体" w:eastAsia="宋体" w:cs="宋体"/>
          <w:color w:val="auto"/>
          <w:sz w:val="28"/>
          <w:szCs w:val="28"/>
        </w:rPr>
        <w:t xml:space="preserve"> </w:t>
      </w:r>
      <w:r>
        <w:rPr>
          <w:rFonts w:ascii="宋体" w:hAnsi="宋体" w:eastAsia="宋体" w:cs="宋体"/>
          <w:color w:val="auto"/>
          <w:spacing w:val="-1"/>
          <w:sz w:val="28"/>
          <w:szCs w:val="28"/>
        </w:rPr>
        <w:t>定）有效期内；公司实验试剂均按照项目分析方法标</w:t>
      </w:r>
      <w:r>
        <w:rPr>
          <w:rFonts w:ascii="宋体" w:hAnsi="宋体" w:eastAsia="宋体" w:cs="宋体"/>
          <w:color w:val="auto"/>
          <w:spacing w:val="-2"/>
          <w:sz w:val="28"/>
          <w:szCs w:val="28"/>
        </w:rPr>
        <w:t>准进行采购并验收，确保</w:t>
      </w:r>
    </w:p>
    <w:p w14:paraId="24A33A79">
      <w:pPr>
        <w:spacing w:line="219" w:lineRule="auto"/>
        <w:ind w:left="3"/>
        <w:rPr>
          <w:rFonts w:ascii="宋体" w:hAnsi="宋体" w:eastAsia="宋体" w:cs="宋体"/>
          <w:color w:val="auto"/>
          <w:sz w:val="28"/>
          <w:szCs w:val="28"/>
        </w:rPr>
      </w:pPr>
      <w:r>
        <w:rPr>
          <w:rFonts w:ascii="宋体" w:hAnsi="宋体" w:eastAsia="宋体" w:cs="宋体"/>
          <w:color w:val="auto"/>
          <w:spacing w:val="-1"/>
          <w:sz w:val="28"/>
          <w:szCs w:val="28"/>
        </w:rPr>
        <w:t>分析过程中实验试剂适用性，符合监测工作项目分析的需要。</w:t>
      </w:r>
    </w:p>
    <w:p w14:paraId="2CAEC364">
      <w:pPr>
        <w:spacing w:before="291" w:line="220" w:lineRule="auto"/>
        <w:ind w:left="582"/>
        <w:outlineLvl w:val="0"/>
        <w:rPr>
          <w:rFonts w:ascii="宋体" w:hAnsi="宋体" w:eastAsia="宋体" w:cs="宋体"/>
          <w:color w:val="auto"/>
          <w:sz w:val="28"/>
          <w:szCs w:val="28"/>
        </w:rPr>
      </w:pPr>
      <w:r>
        <w:rPr>
          <w:rFonts w:ascii="宋体" w:hAnsi="宋体" w:eastAsia="宋体" w:cs="宋体"/>
          <w:color w:val="auto"/>
          <w:spacing w:val="-3"/>
          <w:sz w:val="28"/>
          <w:szCs w:val="28"/>
        </w:rPr>
        <w:t>1.4、监测方法技术能力验证</w:t>
      </w:r>
    </w:p>
    <w:p w14:paraId="4CC8C773">
      <w:pPr>
        <w:spacing w:before="291" w:line="220"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按照国家标准分析方法要求，污水厂对检测能力范围内所有项目的检出限、</w:t>
      </w:r>
    </w:p>
    <w:p w14:paraId="02CA80A2">
      <w:pPr>
        <w:spacing w:before="291" w:line="219" w:lineRule="auto"/>
        <w:rPr>
          <w:rFonts w:ascii="宋体" w:hAnsi="宋体" w:eastAsia="宋体" w:cs="宋体"/>
          <w:color w:val="auto"/>
          <w:sz w:val="28"/>
          <w:szCs w:val="28"/>
        </w:rPr>
      </w:pPr>
      <w:r>
        <w:rPr>
          <w:rFonts w:ascii="宋体" w:hAnsi="宋体" w:eastAsia="宋体" w:cs="宋体"/>
          <w:color w:val="auto"/>
          <w:sz w:val="28"/>
          <w:szCs w:val="28"/>
        </w:rPr>
        <w:t>精密度、准确度等指标进行了方法验证，验证</w:t>
      </w:r>
      <w:r>
        <w:rPr>
          <w:rFonts w:ascii="宋体" w:hAnsi="宋体" w:eastAsia="宋体" w:cs="宋体"/>
          <w:color w:val="auto"/>
          <w:spacing w:val="-1"/>
          <w:sz w:val="28"/>
          <w:szCs w:val="28"/>
        </w:rPr>
        <w:t>结果均符合方法标准要求。</w:t>
      </w:r>
    </w:p>
    <w:p w14:paraId="3AF7AAE4">
      <w:pPr>
        <w:spacing w:before="291" w:line="221" w:lineRule="auto"/>
        <w:ind w:left="564"/>
        <w:outlineLvl w:val="0"/>
        <w:rPr>
          <w:rFonts w:ascii="宋体" w:hAnsi="宋体" w:eastAsia="宋体" w:cs="宋体"/>
          <w:color w:val="auto"/>
          <w:sz w:val="28"/>
          <w:szCs w:val="28"/>
        </w:rPr>
      </w:pPr>
      <w:r>
        <w:rPr>
          <w:rFonts w:ascii="宋体" w:hAnsi="宋体" w:eastAsia="宋体" w:cs="宋体"/>
          <w:color w:val="auto"/>
          <w:spacing w:val="-3"/>
          <w:sz w:val="28"/>
          <w:szCs w:val="28"/>
        </w:rPr>
        <w:t>2、质量控制</w:t>
      </w:r>
    </w:p>
    <w:p w14:paraId="2F8CBF33">
      <w:pPr>
        <w:spacing w:before="289" w:line="220" w:lineRule="auto"/>
        <w:ind w:left="564"/>
        <w:outlineLvl w:val="0"/>
        <w:rPr>
          <w:rFonts w:ascii="宋体" w:hAnsi="宋体" w:eastAsia="宋体" w:cs="宋体"/>
          <w:color w:val="auto"/>
          <w:sz w:val="28"/>
          <w:szCs w:val="28"/>
        </w:rPr>
      </w:pPr>
      <w:r>
        <w:rPr>
          <w:rFonts w:ascii="宋体" w:hAnsi="宋体" w:eastAsia="宋体" w:cs="宋体"/>
          <w:color w:val="auto"/>
          <w:spacing w:val="-2"/>
          <w:sz w:val="28"/>
          <w:szCs w:val="28"/>
        </w:rPr>
        <w:t>2.1、检测过程质量控制：</w:t>
      </w:r>
    </w:p>
    <w:p w14:paraId="6CBE248E">
      <w:pPr>
        <w:spacing w:before="290" w:line="220" w:lineRule="auto"/>
        <w:ind w:left="563"/>
        <w:outlineLvl w:val="0"/>
        <w:rPr>
          <w:rFonts w:ascii="宋体" w:hAnsi="宋体" w:eastAsia="宋体" w:cs="宋体"/>
          <w:color w:val="auto"/>
          <w:sz w:val="28"/>
          <w:szCs w:val="28"/>
        </w:rPr>
      </w:pPr>
      <w:r>
        <w:rPr>
          <w:rFonts w:ascii="宋体" w:hAnsi="宋体" w:eastAsia="宋体" w:cs="宋体"/>
          <w:color w:val="auto"/>
          <w:spacing w:val="-1"/>
          <w:sz w:val="28"/>
          <w:szCs w:val="28"/>
        </w:rPr>
        <w:t>污水厂化验室的质控措施包括全程序空白样、平行</w:t>
      </w:r>
      <w:r>
        <w:rPr>
          <w:rFonts w:ascii="宋体" w:hAnsi="宋体" w:eastAsia="宋体" w:cs="宋体"/>
          <w:color w:val="auto"/>
          <w:spacing w:val="-2"/>
          <w:sz w:val="28"/>
          <w:szCs w:val="28"/>
        </w:rPr>
        <w:t>样、加标回收或质控样</w:t>
      </w:r>
    </w:p>
    <w:p w14:paraId="4569D02F">
      <w:pPr>
        <w:spacing w:before="290" w:line="220" w:lineRule="auto"/>
        <w:ind w:left="23"/>
        <w:rPr>
          <w:rFonts w:ascii="宋体" w:hAnsi="宋体" w:eastAsia="宋体" w:cs="宋体"/>
          <w:color w:val="auto"/>
          <w:sz w:val="28"/>
          <w:szCs w:val="28"/>
        </w:rPr>
      </w:pPr>
      <w:r>
        <w:rPr>
          <w:rFonts w:ascii="宋体" w:hAnsi="宋体" w:eastAsia="宋体" w:cs="宋体"/>
          <w:color w:val="auto"/>
          <w:spacing w:val="-2"/>
          <w:sz w:val="28"/>
          <w:szCs w:val="28"/>
        </w:rPr>
        <w:t>的测定，以及仪器仪表的校准。具体措施如下：</w:t>
      </w:r>
    </w:p>
    <w:p w14:paraId="1291F398">
      <w:pPr>
        <w:spacing w:before="291" w:line="220" w:lineRule="auto"/>
        <w:ind w:left="709"/>
        <w:outlineLvl w:val="0"/>
        <w:rPr>
          <w:rFonts w:ascii="宋体" w:hAnsi="宋体" w:eastAsia="宋体" w:cs="宋体"/>
          <w:color w:val="auto"/>
          <w:sz w:val="28"/>
          <w:szCs w:val="28"/>
        </w:rPr>
      </w:pPr>
      <w:r>
        <w:rPr>
          <w:rFonts w:ascii="宋体" w:hAnsi="宋体" w:eastAsia="宋体" w:cs="宋体"/>
          <w:color w:val="auto"/>
          <w:spacing w:val="3"/>
          <w:sz w:val="28"/>
          <w:szCs w:val="28"/>
        </w:rPr>
        <w:t>空白样：化验室对分析的所有污染因子实施全程序空白样，每批样品检</w:t>
      </w:r>
    </w:p>
    <w:p w14:paraId="1FA65C51">
      <w:pPr>
        <w:spacing w:before="290" w:line="220" w:lineRule="auto"/>
        <w:ind w:left="1"/>
        <w:rPr>
          <w:rFonts w:ascii="宋体" w:hAnsi="宋体" w:eastAsia="宋体" w:cs="宋体"/>
          <w:color w:val="auto"/>
          <w:sz w:val="28"/>
          <w:szCs w:val="28"/>
        </w:rPr>
      </w:pPr>
      <w:r>
        <w:rPr>
          <w:rFonts w:ascii="宋体" w:hAnsi="宋体" w:eastAsia="宋体" w:cs="宋体"/>
          <w:color w:val="auto"/>
          <w:spacing w:val="-1"/>
          <w:sz w:val="28"/>
          <w:szCs w:val="28"/>
        </w:rPr>
        <w:t>测必带空白样检测，以屏蔽其他外在因子对水样分析结果造成影响；</w:t>
      </w:r>
    </w:p>
    <w:p w14:paraId="7E3BD6E0">
      <w:pPr>
        <w:spacing w:before="290" w:line="220" w:lineRule="auto"/>
        <w:ind w:left="560"/>
        <w:outlineLvl w:val="0"/>
        <w:rPr>
          <w:rFonts w:ascii="宋体" w:hAnsi="宋体" w:eastAsia="宋体" w:cs="宋体"/>
          <w:color w:val="auto"/>
          <w:sz w:val="28"/>
          <w:szCs w:val="28"/>
        </w:rPr>
      </w:pPr>
      <w:r>
        <w:rPr>
          <w:rFonts w:ascii="宋体" w:hAnsi="宋体" w:eastAsia="宋体" w:cs="宋体"/>
          <w:color w:val="auto"/>
          <w:spacing w:val="-1"/>
          <w:sz w:val="28"/>
          <w:szCs w:val="28"/>
        </w:rPr>
        <w:t>平行样：对厂部所有分析水样做平行样检测，以减少实验</w:t>
      </w:r>
      <w:r>
        <w:rPr>
          <w:rFonts w:ascii="宋体" w:hAnsi="宋体" w:eastAsia="宋体" w:cs="宋体"/>
          <w:color w:val="auto"/>
          <w:spacing w:val="-2"/>
          <w:sz w:val="28"/>
          <w:szCs w:val="28"/>
        </w:rPr>
        <w:t>误差对水样结果</w:t>
      </w:r>
    </w:p>
    <w:p w14:paraId="611B9974">
      <w:pPr>
        <w:spacing w:before="291" w:line="222" w:lineRule="auto"/>
        <w:ind w:left="23"/>
        <w:rPr>
          <w:rFonts w:ascii="宋体" w:hAnsi="宋体" w:eastAsia="宋体" w:cs="宋体"/>
          <w:color w:val="auto"/>
          <w:sz w:val="28"/>
          <w:szCs w:val="28"/>
        </w:rPr>
      </w:pPr>
      <w:r>
        <w:rPr>
          <w:rFonts w:ascii="宋体" w:hAnsi="宋体" w:eastAsia="宋体" w:cs="宋体"/>
          <w:color w:val="auto"/>
          <w:spacing w:val="-9"/>
          <w:sz w:val="28"/>
          <w:szCs w:val="28"/>
        </w:rPr>
        <w:t>的影响；</w:t>
      </w:r>
    </w:p>
    <w:p w14:paraId="4E63D5F5">
      <w:pPr>
        <w:spacing w:before="288" w:line="219" w:lineRule="auto"/>
        <w:ind w:left="561"/>
        <w:outlineLvl w:val="0"/>
        <w:rPr>
          <w:rFonts w:ascii="宋体" w:hAnsi="宋体" w:eastAsia="宋体" w:cs="宋体"/>
          <w:color w:val="auto"/>
          <w:sz w:val="28"/>
          <w:szCs w:val="28"/>
        </w:rPr>
      </w:pPr>
      <w:r>
        <w:rPr>
          <w:rFonts w:ascii="宋体" w:hAnsi="宋体" w:eastAsia="宋体" w:cs="宋体"/>
          <w:color w:val="auto"/>
          <w:spacing w:val="-1"/>
          <w:sz w:val="28"/>
          <w:szCs w:val="28"/>
        </w:rPr>
        <w:t>加标回收或质控样：按检测规范要求，厂部会对检测的</w:t>
      </w:r>
      <w:r>
        <w:rPr>
          <w:rFonts w:ascii="宋体" w:hAnsi="宋体" w:eastAsia="宋体" w:cs="宋体"/>
          <w:color w:val="auto"/>
          <w:spacing w:val="-2"/>
          <w:sz w:val="28"/>
          <w:szCs w:val="28"/>
        </w:rPr>
        <w:t>污染因子进行加标</w:t>
      </w:r>
    </w:p>
    <w:p w14:paraId="6638D298">
      <w:pPr>
        <w:spacing w:before="291" w:line="220" w:lineRule="auto"/>
        <w:ind w:left="27"/>
        <w:rPr>
          <w:rFonts w:ascii="宋体" w:hAnsi="宋体" w:eastAsia="宋体" w:cs="宋体"/>
          <w:color w:val="auto"/>
          <w:sz w:val="28"/>
          <w:szCs w:val="28"/>
        </w:rPr>
      </w:pPr>
      <w:r>
        <w:rPr>
          <w:rFonts w:ascii="宋体" w:hAnsi="宋体" w:eastAsia="宋体" w:cs="宋体"/>
          <w:color w:val="auto"/>
          <w:spacing w:val="-2"/>
          <w:sz w:val="28"/>
          <w:szCs w:val="28"/>
        </w:rPr>
        <w:t>回收或者质控样品的测定，以验证实验结果的准确性；</w:t>
      </w:r>
    </w:p>
    <w:p w14:paraId="27A9B653">
      <w:pPr>
        <w:spacing w:before="290" w:line="220" w:lineRule="auto"/>
        <w:ind w:left="562"/>
        <w:outlineLvl w:val="0"/>
        <w:rPr>
          <w:rFonts w:ascii="宋体" w:hAnsi="宋体" w:eastAsia="宋体" w:cs="宋体"/>
          <w:color w:val="auto"/>
          <w:sz w:val="28"/>
          <w:szCs w:val="28"/>
        </w:rPr>
      </w:pPr>
      <w:r>
        <w:rPr>
          <w:rFonts w:ascii="宋体" w:hAnsi="宋体" w:eastAsia="宋体" w:cs="宋体"/>
          <w:color w:val="auto"/>
          <w:spacing w:val="-1"/>
          <w:sz w:val="28"/>
          <w:szCs w:val="28"/>
        </w:rPr>
        <w:t>仪器仪表校准：每年定期委托有资质的第三方公司对</w:t>
      </w:r>
      <w:r>
        <w:rPr>
          <w:rFonts w:ascii="宋体" w:hAnsi="宋体" w:eastAsia="宋体" w:cs="宋体"/>
          <w:color w:val="auto"/>
          <w:spacing w:val="-2"/>
          <w:sz w:val="28"/>
          <w:szCs w:val="28"/>
        </w:rPr>
        <w:t>化验室仪器仪表进行</w:t>
      </w:r>
    </w:p>
    <w:p w14:paraId="1BE885BD">
      <w:pPr>
        <w:spacing w:before="291" w:line="624" w:lineRule="exact"/>
        <w:ind w:left="2"/>
        <w:rPr>
          <w:rFonts w:ascii="宋体" w:hAnsi="宋体" w:eastAsia="宋体" w:cs="宋体"/>
          <w:color w:val="auto"/>
          <w:sz w:val="28"/>
          <w:szCs w:val="28"/>
        </w:rPr>
      </w:pPr>
      <w:r>
        <w:rPr>
          <w:rFonts w:ascii="宋体" w:hAnsi="宋体" w:eastAsia="宋体" w:cs="宋体"/>
          <w:color w:val="auto"/>
          <w:spacing w:val="-1"/>
          <w:position w:val="26"/>
          <w:sz w:val="28"/>
          <w:szCs w:val="28"/>
        </w:rPr>
        <w:t>调试校准，并出具校准报告；化验人员按规范对标准曲线和标</w:t>
      </w:r>
      <w:r>
        <w:rPr>
          <w:rFonts w:ascii="宋体" w:hAnsi="宋体" w:eastAsia="宋体" w:cs="宋体"/>
          <w:color w:val="auto"/>
          <w:spacing w:val="-2"/>
          <w:position w:val="26"/>
          <w:sz w:val="28"/>
          <w:szCs w:val="28"/>
        </w:rPr>
        <w:t>准物质进行校准</w:t>
      </w:r>
    </w:p>
    <w:p w14:paraId="138993B8">
      <w:pPr>
        <w:spacing w:before="1" w:line="214" w:lineRule="auto"/>
        <w:ind w:left="1"/>
        <w:rPr>
          <w:rFonts w:ascii="宋体" w:hAnsi="宋体" w:eastAsia="宋体" w:cs="宋体"/>
          <w:color w:val="auto"/>
          <w:sz w:val="28"/>
          <w:szCs w:val="28"/>
        </w:rPr>
      </w:pPr>
      <w:r>
        <w:rPr>
          <w:rFonts w:ascii="宋体" w:hAnsi="宋体" w:eastAsia="宋体" w:cs="宋体"/>
          <w:color w:val="auto"/>
          <w:spacing w:val="1"/>
          <w:sz w:val="28"/>
          <w:szCs w:val="28"/>
        </w:rPr>
        <w:t>和标定，用标准物质对常用仪器如</w:t>
      </w:r>
      <w:r>
        <w:rPr>
          <w:rFonts w:ascii="宋体" w:hAnsi="宋体" w:eastAsia="宋体" w:cs="宋体"/>
          <w:color w:val="auto"/>
          <w:sz w:val="28"/>
          <w:szCs w:val="28"/>
        </w:rPr>
        <w:t>pH</w:t>
      </w:r>
      <w:r>
        <w:rPr>
          <w:rFonts w:ascii="宋体" w:hAnsi="宋体" w:eastAsia="宋体" w:cs="宋体"/>
          <w:color w:val="auto"/>
          <w:spacing w:val="-44"/>
          <w:sz w:val="28"/>
          <w:szCs w:val="28"/>
        </w:rPr>
        <w:t xml:space="preserve"> </w:t>
      </w:r>
      <w:r>
        <w:rPr>
          <w:rFonts w:ascii="宋体" w:hAnsi="宋体" w:eastAsia="宋体" w:cs="宋体"/>
          <w:color w:val="auto"/>
          <w:spacing w:val="1"/>
          <w:sz w:val="28"/>
          <w:szCs w:val="28"/>
        </w:rPr>
        <w:t>计、分光光度计等进行校准并记录。</w:t>
      </w:r>
    </w:p>
    <w:p w14:paraId="07A1E883">
      <w:pPr>
        <w:spacing w:before="298"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（二）第三方检测质量保证与质量控制措施</w:t>
      </w:r>
    </w:p>
    <w:p w14:paraId="19EB3C4D">
      <w:pPr>
        <w:spacing w:before="290" w:line="221" w:lineRule="auto"/>
        <w:ind w:left="582"/>
        <w:outlineLvl w:val="0"/>
        <w:rPr>
          <w:rFonts w:ascii="宋体" w:hAnsi="宋体" w:eastAsia="宋体" w:cs="宋体"/>
          <w:color w:val="auto"/>
          <w:sz w:val="28"/>
          <w:szCs w:val="28"/>
        </w:rPr>
      </w:pPr>
      <w:r>
        <w:rPr>
          <w:rFonts w:ascii="宋体" w:hAnsi="宋体" w:eastAsia="宋体" w:cs="宋体"/>
          <w:color w:val="auto"/>
          <w:spacing w:val="-5"/>
          <w:sz w:val="28"/>
          <w:szCs w:val="28"/>
        </w:rPr>
        <w:t>1、质量保证：</w:t>
      </w:r>
    </w:p>
    <w:p w14:paraId="5781ED45">
      <w:pPr>
        <w:spacing w:line="221" w:lineRule="auto"/>
        <w:rPr>
          <w:rFonts w:ascii="宋体" w:hAnsi="宋体" w:eastAsia="宋体" w:cs="宋体"/>
          <w:color w:val="auto"/>
          <w:sz w:val="28"/>
          <w:szCs w:val="28"/>
        </w:rPr>
        <w:sectPr>
          <w:footerReference r:id="rId35" w:type="default"/>
          <w:pgSz w:w="11906" w:h="16839"/>
          <w:pgMar w:top="1361" w:right="1175" w:bottom="1177" w:left="1006" w:header="0" w:footer="987" w:gutter="0"/>
          <w:cols w:space="720" w:num="1"/>
        </w:sectPr>
      </w:pPr>
    </w:p>
    <w:p w14:paraId="114322F2">
      <w:pPr>
        <w:spacing w:before="56" w:line="220" w:lineRule="auto"/>
        <w:ind w:left="582"/>
        <w:outlineLvl w:val="0"/>
        <w:rPr>
          <w:rFonts w:ascii="宋体" w:hAnsi="宋体" w:eastAsia="宋体" w:cs="宋体"/>
          <w:color w:val="auto"/>
          <w:sz w:val="28"/>
          <w:szCs w:val="28"/>
        </w:rPr>
      </w:pPr>
      <w:r>
        <w:rPr>
          <w:rFonts w:ascii="宋体" w:hAnsi="宋体" w:eastAsia="宋体" w:cs="宋体"/>
          <w:color w:val="auto"/>
          <w:spacing w:val="-3"/>
          <w:sz w:val="28"/>
          <w:szCs w:val="28"/>
        </w:rPr>
        <w:t>1.1、对第三方的检测要求：</w:t>
      </w:r>
    </w:p>
    <w:p w14:paraId="564238E8">
      <w:pPr>
        <w:spacing w:before="290" w:line="219" w:lineRule="auto"/>
        <w:jc w:val="right"/>
        <w:outlineLvl w:val="0"/>
        <w:rPr>
          <w:rFonts w:ascii="宋体" w:hAnsi="宋体" w:eastAsia="宋体" w:cs="宋体"/>
          <w:color w:val="auto"/>
          <w:sz w:val="28"/>
          <w:szCs w:val="28"/>
        </w:rPr>
      </w:pPr>
      <w:r>
        <w:rPr>
          <w:rFonts w:ascii="宋体" w:hAnsi="宋体" w:eastAsia="宋体" w:cs="宋体"/>
          <w:color w:val="auto"/>
          <w:spacing w:val="2"/>
          <w:sz w:val="28"/>
          <w:szCs w:val="28"/>
        </w:rPr>
        <w:t>1.1.1、本污水厂委托检测的要求（检测项目、采样点位、检测频率、检</w:t>
      </w:r>
    </w:p>
    <w:p w14:paraId="1FD303C4">
      <w:pPr>
        <w:spacing w:before="291" w:line="624" w:lineRule="exact"/>
        <w:ind w:left="1"/>
        <w:rPr>
          <w:rFonts w:ascii="宋体" w:hAnsi="宋体" w:eastAsia="宋体" w:cs="宋体"/>
          <w:color w:val="auto"/>
          <w:sz w:val="28"/>
          <w:szCs w:val="28"/>
        </w:rPr>
      </w:pPr>
      <w:r>
        <w:rPr>
          <w:rFonts w:ascii="宋体" w:hAnsi="宋体" w:eastAsia="宋体" w:cs="宋体"/>
          <w:color w:val="auto"/>
          <w:spacing w:val="-1"/>
          <w:position w:val="26"/>
          <w:sz w:val="28"/>
          <w:szCs w:val="28"/>
        </w:rPr>
        <w:t>测因子</w:t>
      </w:r>
      <w:r>
        <w:rPr>
          <w:rFonts w:ascii="宋体" w:hAnsi="宋体" w:eastAsia="宋体" w:cs="宋体"/>
          <w:color w:val="auto"/>
          <w:spacing w:val="-4"/>
          <w:position w:val="26"/>
          <w:sz w:val="28"/>
          <w:szCs w:val="28"/>
        </w:rPr>
        <w:t>），</w:t>
      </w:r>
      <w:r>
        <w:rPr>
          <w:rFonts w:ascii="宋体" w:hAnsi="宋体" w:eastAsia="宋体" w:cs="宋体"/>
          <w:color w:val="auto"/>
          <w:spacing w:val="-1"/>
          <w:position w:val="26"/>
          <w:sz w:val="28"/>
          <w:szCs w:val="28"/>
        </w:rPr>
        <w:t>第三方检测单位的检测能力应达到或优于本污水厂的要求，且符合</w:t>
      </w:r>
    </w:p>
    <w:p w14:paraId="4A6E5E8C">
      <w:pPr>
        <w:spacing w:before="1" w:line="220" w:lineRule="auto"/>
        <w:ind w:left="27"/>
        <w:rPr>
          <w:rFonts w:ascii="宋体" w:hAnsi="宋体" w:eastAsia="宋体" w:cs="宋体"/>
          <w:color w:val="auto"/>
          <w:sz w:val="28"/>
          <w:szCs w:val="28"/>
        </w:rPr>
      </w:pPr>
      <w:r>
        <w:rPr>
          <w:rFonts w:ascii="宋体" w:hAnsi="宋体" w:eastAsia="宋体" w:cs="宋体"/>
          <w:color w:val="auto"/>
          <w:spacing w:val="-4"/>
          <w:sz w:val="28"/>
          <w:szCs w:val="28"/>
        </w:rPr>
        <w:t>国家有关标准和规范要求；</w:t>
      </w:r>
    </w:p>
    <w:p w14:paraId="3D2C5361">
      <w:pPr>
        <w:spacing w:before="289" w:line="220" w:lineRule="auto"/>
        <w:ind w:left="582"/>
        <w:outlineLvl w:val="0"/>
        <w:rPr>
          <w:rFonts w:ascii="宋体" w:hAnsi="宋体" w:eastAsia="宋体" w:cs="宋体"/>
          <w:color w:val="auto"/>
          <w:sz w:val="28"/>
          <w:szCs w:val="28"/>
        </w:rPr>
      </w:pPr>
      <w:r>
        <w:rPr>
          <w:rFonts w:ascii="宋体" w:hAnsi="宋体" w:eastAsia="宋体" w:cs="宋体"/>
          <w:color w:val="auto"/>
          <w:spacing w:val="-2"/>
          <w:sz w:val="28"/>
          <w:szCs w:val="28"/>
        </w:rPr>
        <w:t>1.1.2、 拥有独立的专项检测实验室；</w:t>
      </w:r>
    </w:p>
    <w:p w14:paraId="4B6D21C9">
      <w:pPr>
        <w:spacing w:before="290" w:line="220" w:lineRule="auto"/>
        <w:ind w:left="582"/>
        <w:outlineLvl w:val="0"/>
        <w:rPr>
          <w:rFonts w:ascii="宋体" w:hAnsi="宋体" w:eastAsia="宋体" w:cs="宋体"/>
          <w:color w:val="auto"/>
          <w:sz w:val="28"/>
          <w:szCs w:val="28"/>
        </w:rPr>
      </w:pPr>
      <w:r>
        <w:rPr>
          <w:rFonts w:ascii="宋体" w:hAnsi="宋体" w:eastAsia="宋体" w:cs="宋体"/>
          <w:color w:val="auto"/>
          <w:spacing w:val="-1"/>
          <w:sz w:val="28"/>
          <w:szCs w:val="28"/>
        </w:rPr>
        <w:t>1.1.3、实验室有相关的内部质量控制管理和外部质量控制</w:t>
      </w:r>
      <w:r>
        <w:rPr>
          <w:rFonts w:ascii="宋体" w:hAnsi="宋体" w:eastAsia="宋体" w:cs="宋体"/>
          <w:color w:val="auto"/>
          <w:spacing w:val="-2"/>
          <w:sz w:val="28"/>
          <w:szCs w:val="28"/>
        </w:rPr>
        <w:t>管理。</w:t>
      </w:r>
    </w:p>
    <w:p w14:paraId="19C103E0">
      <w:pPr>
        <w:spacing w:before="290" w:line="220" w:lineRule="auto"/>
        <w:jc w:val="right"/>
        <w:outlineLvl w:val="0"/>
        <w:rPr>
          <w:rFonts w:ascii="宋体" w:hAnsi="宋体" w:eastAsia="宋体" w:cs="宋体"/>
          <w:color w:val="auto"/>
          <w:sz w:val="28"/>
          <w:szCs w:val="28"/>
        </w:rPr>
      </w:pPr>
      <w:r>
        <w:rPr>
          <w:rFonts w:ascii="宋体" w:hAnsi="宋体" w:eastAsia="宋体" w:cs="宋体"/>
          <w:color w:val="auto"/>
          <w:spacing w:val="-2"/>
          <w:sz w:val="28"/>
          <w:szCs w:val="28"/>
        </w:rPr>
        <w:t>1.1.4、 需配备实验所需的检测仪器；使用的仪器设备需定期进行检定合</w:t>
      </w:r>
    </w:p>
    <w:p w14:paraId="21520846">
      <w:pPr>
        <w:spacing w:before="290" w:line="220" w:lineRule="auto"/>
        <w:rPr>
          <w:rFonts w:ascii="宋体" w:hAnsi="宋体" w:eastAsia="宋体" w:cs="宋体"/>
          <w:color w:val="auto"/>
          <w:sz w:val="28"/>
          <w:szCs w:val="28"/>
        </w:rPr>
      </w:pPr>
      <w:r>
        <w:rPr>
          <w:rFonts w:ascii="宋体" w:hAnsi="宋体" w:eastAsia="宋体" w:cs="宋体"/>
          <w:color w:val="auto"/>
          <w:spacing w:val="-1"/>
          <w:sz w:val="28"/>
          <w:szCs w:val="28"/>
        </w:rPr>
        <w:t>格和校准并符合相关要求。</w:t>
      </w:r>
    </w:p>
    <w:p w14:paraId="6522566E">
      <w:pPr>
        <w:spacing w:before="290" w:line="219" w:lineRule="auto"/>
        <w:jc w:val="right"/>
        <w:outlineLvl w:val="0"/>
        <w:rPr>
          <w:rFonts w:ascii="宋体" w:hAnsi="宋体" w:eastAsia="宋体" w:cs="宋体"/>
          <w:color w:val="auto"/>
          <w:sz w:val="28"/>
          <w:szCs w:val="28"/>
        </w:rPr>
      </w:pPr>
      <w:r>
        <w:rPr>
          <w:rFonts w:ascii="宋体" w:hAnsi="宋体" w:eastAsia="宋体" w:cs="宋体"/>
          <w:color w:val="auto"/>
          <w:spacing w:val="-4"/>
          <w:sz w:val="28"/>
          <w:szCs w:val="28"/>
        </w:rPr>
        <w:t>1.1.5、按照《水质采样 样品的保存和管理技术规定》HJ493-2009</w:t>
      </w:r>
      <w:r>
        <w:rPr>
          <w:rFonts w:ascii="宋体" w:hAnsi="宋体" w:eastAsia="宋体" w:cs="宋体"/>
          <w:color w:val="auto"/>
          <w:spacing w:val="-41"/>
          <w:sz w:val="28"/>
          <w:szCs w:val="28"/>
        </w:rPr>
        <w:t xml:space="preserve"> </w:t>
      </w:r>
      <w:r>
        <w:rPr>
          <w:rFonts w:ascii="宋体" w:hAnsi="宋体" w:eastAsia="宋体" w:cs="宋体"/>
          <w:color w:val="auto"/>
          <w:spacing w:val="-4"/>
          <w:sz w:val="28"/>
          <w:szCs w:val="28"/>
        </w:rPr>
        <w:t>规范要</w:t>
      </w:r>
    </w:p>
    <w:p w14:paraId="3454CD86">
      <w:pPr>
        <w:spacing w:before="292" w:line="220" w:lineRule="auto"/>
        <w:ind w:left="2"/>
        <w:rPr>
          <w:rFonts w:ascii="宋体" w:hAnsi="宋体" w:eastAsia="宋体" w:cs="宋体"/>
          <w:color w:val="auto"/>
          <w:sz w:val="28"/>
          <w:szCs w:val="28"/>
        </w:rPr>
      </w:pPr>
      <w:r>
        <w:rPr>
          <w:rFonts w:ascii="宋体" w:hAnsi="宋体" w:eastAsia="宋体" w:cs="宋体"/>
          <w:color w:val="auto"/>
          <w:spacing w:val="-1"/>
          <w:sz w:val="28"/>
          <w:szCs w:val="28"/>
        </w:rPr>
        <w:t>求，保障样品及时进入实验室；</w:t>
      </w:r>
    </w:p>
    <w:p w14:paraId="58599AB8">
      <w:pPr>
        <w:spacing w:before="291" w:line="219" w:lineRule="auto"/>
        <w:ind w:left="582"/>
        <w:outlineLvl w:val="0"/>
        <w:rPr>
          <w:rFonts w:ascii="宋体" w:hAnsi="宋体" w:eastAsia="宋体" w:cs="宋体"/>
          <w:color w:val="auto"/>
          <w:sz w:val="28"/>
          <w:szCs w:val="28"/>
        </w:rPr>
      </w:pPr>
      <w:r>
        <w:rPr>
          <w:rFonts w:ascii="宋体" w:hAnsi="宋体" w:eastAsia="宋体" w:cs="宋体"/>
          <w:color w:val="auto"/>
          <w:spacing w:val="-1"/>
          <w:sz w:val="28"/>
          <w:szCs w:val="28"/>
        </w:rPr>
        <w:t>1.1.6、样品采样、运输、检测、留样由第三方检测机构自行负责。</w:t>
      </w:r>
    </w:p>
    <w:p w14:paraId="2066C190">
      <w:pPr>
        <w:spacing w:before="292" w:line="219" w:lineRule="auto"/>
        <w:jc w:val="right"/>
        <w:outlineLvl w:val="0"/>
        <w:rPr>
          <w:rFonts w:ascii="宋体" w:hAnsi="宋体" w:eastAsia="宋体" w:cs="宋体"/>
          <w:color w:val="auto"/>
          <w:sz w:val="28"/>
          <w:szCs w:val="28"/>
        </w:rPr>
      </w:pPr>
      <w:r>
        <w:rPr>
          <w:rFonts w:ascii="宋体" w:hAnsi="宋体" w:eastAsia="宋体" w:cs="宋体"/>
          <w:color w:val="auto"/>
          <w:spacing w:val="2"/>
          <w:sz w:val="28"/>
          <w:szCs w:val="28"/>
        </w:rPr>
        <w:t>1.1.7、第三方检测机构采样后，按国家标准要求进行检测、填写原始记</w:t>
      </w:r>
    </w:p>
    <w:p w14:paraId="02C7B3BB">
      <w:pPr>
        <w:spacing w:before="291" w:line="219" w:lineRule="auto"/>
        <w:ind w:left="1"/>
        <w:rPr>
          <w:rFonts w:ascii="宋体" w:hAnsi="宋体" w:eastAsia="宋体" w:cs="宋体"/>
          <w:color w:val="auto"/>
          <w:sz w:val="28"/>
          <w:szCs w:val="28"/>
        </w:rPr>
      </w:pPr>
      <w:r>
        <w:rPr>
          <w:rFonts w:ascii="宋体" w:hAnsi="宋体" w:eastAsia="宋体" w:cs="宋体"/>
          <w:color w:val="auto"/>
          <w:spacing w:val="-1"/>
          <w:sz w:val="28"/>
          <w:szCs w:val="28"/>
        </w:rPr>
        <w:t>录表、出具监测报告并拍照。</w:t>
      </w:r>
    </w:p>
    <w:p w14:paraId="7FFC7BD3">
      <w:pPr>
        <w:pStyle w:val="2"/>
        <w:spacing w:before="277" w:line="404" w:lineRule="auto"/>
        <w:ind w:left="421" w:firstLine="19"/>
        <w:jc w:val="both"/>
        <w:rPr>
          <w:rFonts w:ascii="宋体" w:hAnsi="宋体" w:eastAsia="宋体" w:cs="宋体"/>
          <w:color w:val="auto"/>
          <w:sz w:val="28"/>
          <w:szCs w:val="28"/>
        </w:rPr>
      </w:pPr>
      <w:r>
        <w:rPr>
          <w:rFonts w:ascii="宋体" w:hAnsi="宋体" w:eastAsia="宋体" w:cs="宋体"/>
          <w:color w:val="auto"/>
          <w:spacing w:val="-2"/>
          <w:sz w:val="28"/>
          <w:szCs w:val="28"/>
        </w:rPr>
        <w:t>1.1.8</w:t>
      </w:r>
      <w:r>
        <w:rPr>
          <w:color w:val="auto"/>
          <w:spacing w:val="-2"/>
          <w:sz w:val="28"/>
          <w:szCs w:val="28"/>
        </w:rPr>
        <w:t>、</w:t>
      </w:r>
      <w:r>
        <w:rPr>
          <w:rFonts w:ascii="宋体" w:hAnsi="宋体" w:eastAsia="宋体" w:cs="宋体"/>
          <w:color w:val="auto"/>
          <w:spacing w:val="-2"/>
          <w:sz w:val="28"/>
          <w:szCs w:val="28"/>
        </w:rPr>
        <w:t>第三方检测机构应在合同规定的时间内将每次检测的采样及样品流</w:t>
      </w:r>
      <w:r>
        <w:rPr>
          <w:rFonts w:ascii="宋体" w:hAnsi="宋体" w:eastAsia="宋体" w:cs="宋体"/>
          <w:color w:val="auto"/>
          <w:spacing w:val="11"/>
          <w:sz w:val="28"/>
          <w:szCs w:val="28"/>
        </w:rPr>
        <w:t xml:space="preserve"> </w:t>
      </w:r>
      <w:r>
        <w:rPr>
          <w:rFonts w:ascii="宋体" w:hAnsi="宋体" w:eastAsia="宋体" w:cs="宋体"/>
          <w:color w:val="auto"/>
          <w:sz w:val="28"/>
          <w:szCs w:val="28"/>
        </w:rPr>
        <w:t>转记录、检测及原始记录、加盖鲜章的检测报</w:t>
      </w:r>
      <w:r>
        <w:rPr>
          <w:rFonts w:ascii="宋体" w:hAnsi="宋体" w:eastAsia="宋体" w:cs="宋体"/>
          <w:color w:val="auto"/>
          <w:spacing w:val="-1"/>
          <w:sz w:val="28"/>
          <w:szCs w:val="28"/>
        </w:rPr>
        <w:t>告扫描件发送至指定邮箱并</w:t>
      </w:r>
    </w:p>
    <w:p w14:paraId="61057DE7">
      <w:pPr>
        <w:spacing w:before="1" w:line="220" w:lineRule="auto"/>
        <w:ind w:left="427"/>
        <w:rPr>
          <w:rFonts w:ascii="宋体" w:hAnsi="宋体" w:eastAsia="宋体" w:cs="宋体"/>
          <w:color w:val="auto"/>
          <w:sz w:val="28"/>
          <w:szCs w:val="28"/>
        </w:rPr>
      </w:pPr>
      <w:r>
        <w:rPr>
          <w:rFonts w:ascii="宋体" w:hAnsi="宋体" w:eastAsia="宋体" w:cs="宋体"/>
          <w:color w:val="auto"/>
          <w:spacing w:val="-2"/>
          <w:sz w:val="28"/>
          <w:szCs w:val="28"/>
        </w:rPr>
        <w:t>寄送纸质版至我公司。</w:t>
      </w:r>
    </w:p>
    <w:p w14:paraId="3D5E0422">
      <w:pPr>
        <w:spacing w:before="289" w:line="220" w:lineRule="auto"/>
        <w:ind w:left="564"/>
        <w:outlineLvl w:val="0"/>
        <w:rPr>
          <w:rFonts w:ascii="宋体" w:hAnsi="宋体" w:eastAsia="宋体" w:cs="宋体"/>
          <w:color w:val="auto"/>
          <w:sz w:val="28"/>
          <w:szCs w:val="28"/>
        </w:rPr>
      </w:pPr>
      <w:r>
        <w:rPr>
          <w:rFonts w:ascii="宋体" w:hAnsi="宋体" w:eastAsia="宋体" w:cs="宋体"/>
          <w:color w:val="auto"/>
          <w:spacing w:val="-2"/>
          <w:sz w:val="28"/>
          <w:szCs w:val="28"/>
        </w:rPr>
        <w:t>2、第三方内部质量控制活动</w:t>
      </w:r>
    </w:p>
    <w:p w14:paraId="216D7496">
      <w:pPr>
        <w:spacing w:before="291" w:line="220" w:lineRule="auto"/>
        <w:ind w:left="564"/>
        <w:outlineLvl w:val="0"/>
        <w:rPr>
          <w:rFonts w:ascii="宋体" w:hAnsi="宋体" w:eastAsia="宋体" w:cs="宋体"/>
          <w:color w:val="auto"/>
          <w:sz w:val="28"/>
          <w:szCs w:val="28"/>
        </w:rPr>
      </w:pPr>
      <w:r>
        <w:rPr>
          <w:rFonts w:ascii="宋体" w:hAnsi="宋体" w:eastAsia="宋体" w:cs="宋体"/>
          <w:color w:val="auto"/>
          <w:spacing w:val="-2"/>
          <w:sz w:val="28"/>
          <w:szCs w:val="28"/>
        </w:rPr>
        <w:t>2.1</w:t>
      </w:r>
      <w:r>
        <w:rPr>
          <w:rFonts w:ascii="宋体" w:hAnsi="宋体" w:eastAsia="宋体" w:cs="宋体"/>
          <w:color w:val="auto"/>
          <w:spacing w:val="-53"/>
          <w:sz w:val="28"/>
          <w:szCs w:val="28"/>
        </w:rPr>
        <w:t xml:space="preserve"> </w:t>
      </w:r>
      <w:r>
        <w:rPr>
          <w:rFonts w:ascii="宋体" w:hAnsi="宋体" w:eastAsia="宋体" w:cs="宋体"/>
          <w:color w:val="auto"/>
          <w:spacing w:val="-2"/>
          <w:sz w:val="28"/>
          <w:szCs w:val="28"/>
        </w:rPr>
        <w:t>第三方内部质量控制技术校核</w:t>
      </w:r>
    </w:p>
    <w:p w14:paraId="20158D0D">
      <w:pPr>
        <w:spacing w:before="290"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（1）每次检测样品前均制作标准曲线或应用标准溶液校准标准曲线。</w:t>
      </w:r>
    </w:p>
    <w:p w14:paraId="046247C9">
      <w:pPr>
        <w:spacing w:before="290"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（2）定期使用有证标准物质进行内部质量控制活动。</w:t>
      </w:r>
    </w:p>
    <w:p w14:paraId="641B9D90">
      <w:pPr>
        <w:spacing w:before="291"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（3）使用相同或不同的方法进行重复检测。</w:t>
      </w:r>
    </w:p>
    <w:p w14:paraId="06504C4F">
      <w:pPr>
        <w:spacing w:before="290"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（4）分析一个样品的不同特性结果的相关性。</w:t>
      </w:r>
    </w:p>
    <w:p w14:paraId="08654E0F">
      <w:pPr>
        <w:spacing w:before="290" w:line="220" w:lineRule="auto"/>
        <w:ind w:left="569"/>
        <w:outlineLvl w:val="0"/>
        <w:rPr>
          <w:rFonts w:ascii="宋体" w:hAnsi="宋体" w:eastAsia="宋体" w:cs="宋体"/>
          <w:color w:val="auto"/>
          <w:sz w:val="28"/>
          <w:szCs w:val="28"/>
        </w:rPr>
      </w:pPr>
      <w:r>
        <w:rPr>
          <w:rFonts w:ascii="宋体" w:hAnsi="宋体" w:eastAsia="宋体" w:cs="宋体"/>
          <w:color w:val="auto"/>
          <w:spacing w:val="-1"/>
          <w:sz w:val="28"/>
          <w:szCs w:val="28"/>
        </w:rPr>
        <w:t>（5）密码平行样品、加标样品检测等考核。</w:t>
      </w:r>
    </w:p>
    <w:p w14:paraId="5EA31913">
      <w:pPr>
        <w:spacing w:line="220" w:lineRule="auto"/>
        <w:rPr>
          <w:rFonts w:ascii="宋体" w:hAnsi="宋体" w:eastAsia="宋体" w:cs="宋体"/>
          <w:color w:val="auto"/>
          <w:sz w:val="28"/>
          <w:szCs w:val="28"/>
        </w:rPr>
        <w:sectPr>
          <w:footerReference r:id="rId36" w:type="default"/>
          <w:pgSz w:w="11906" w:h="16839"/>
          <w:pgMar w:top="1361" w:right="1415" w:bottom="1177" w:left="1006" w:header="0" w:footer="987" w:gutter="0"/>
          <w:cols w:space="720" w:num="1"/>
        </w:sectPr>
      </w:pPr>
    </w:p>
    <w:p w14:paraId="1EA0E5B3">
      <w:pPr>
        <w:spacing w:before="56" w:line="220" w:lineRule="auto"/>
        <w:ind w:left="570"/>
        <w:outlineLvl w:val="0"/>
        <w:rPr>
          <w:rFonts w:ascii="宋体" w:hAnsi="宋体" w:eastAsia="宋体" w:cs="宋体"/>
          <w:color w:val="auto"/>
          <w:sz w:val="28"/>
          <w:szCs w:val="28"/>
        </w:rPr>
      </w:pPr>
      <w:r>
        <w:rPr>
          <w:rFonts w:ascii="宋体" w:hAnsi="宋体" w:eastAsia="宋体" w:cs="宋体"/>
          <w:color w:val="auto"/>
          <w:spacing w:val="-1"/>
          <w:sz w:val="28"/>
          <w:szCs w:val="28"/>
        </w:rPr>
        <w:t>（6）对所得检测结果测量不确定度进行评定。</w:t>
      </w:r>
    </w:p>
    <w:p w14:paraId="4A997551">
      <w:pPr>
        <w:spacing w:before="290" w:line="220" w:lineRule="auto"/>
        <w:ind w:left="570"/>
        <w:outlineLvl w:val="0"/>
        <w:rPr>
          <w:rFonts w:ascii="宋体" w:hAnsi="宋体" w:eastAsia="宋体" w:cs="宋体"/>
          <w:color w:val="auto"/>
          <w:sz w:val="28"/>
          <w:szCs w:val="28"/>
        </w:rPr>
      </w:pPr>
      <w:r>
        <w:rPr>
          <w:rFonts w:ascii="宋体" w:hAnsi="宋体" w:eastAsia="宋体" w:cs="宋体"/>
          <w:color w:val="auto"/>
          <w:spacing w:val="-1"/>
          <w:sz w:val="28"/>
          <w:szCs w:val="28"/>
        </w:rPr>
        <w:t>（7）细菌检测培养基应用参考菌种进行灵敏度实验。</w:t>
      </w:r>
    </w:p>
    <w:p w14:paraId="00A04327">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2.2</w:t>
      </w:r>
      <w:r>
        <w:rPr>
          <w:rFonts w:ascii="宋体" w:hAnsi="宋体" w:eastAsia="宋体" w:cs="宋体"/>
          <w:color w:val="auto"/>
          <w:spacing w:val="-56"/>
          <w:sz w:val="28"/>
          <w:szCs w:val="28"/>
        </w:rPr>
        <w:t xml:space="preserve"> </w:t>
      </w:r>
      <w:r>
        <w:rPr>
          <w:rFonts w:ascii="宋体" w:hAnsi="宋体" w:eastAsia="宋体" w:cs="宋体"/>
          <w:color w:val="auto"/>
          <w:spacing w:val="-2"/>
          <w:sz w:val="28"/>
          <w:szCs w:val="28"/>
        </w:rPr>
        <w:t>第三方内部质量控制计划</w:t>
      </w:r>
    </w:p>
    <w:p w14:paraId="58313AA1">
      <w:pPr>
        <w:spacing w:before="290" w:line="220" w:lineRule="auto"/>
        <w:ind w:left="570"/>
        <w:outlineLvl w:val="0"/>
        <w:rPr>
          <w:rFonts w:ascii="宋体" w:hAnsi="宋体" w:eastAsia="宋体" w:cs="宋体"/>
          <w:color w:val="auto"/>
          <w:sz w:val="28"/>
          <w:szCs w:val="28"/>
        </w:rPr>
      </w:pPr>
      <w:r>
        <w:rPr>
          <w:rFonts w:ascii="宋体" w:hAnsi="宋体" w:eastAsia="宋体" w:cs="宋体"/>
          <w:color w:val="auto"/>
          <w:spacing w:val="-1"/>
          <w:sz w:val="28"/>
          <w:szCs w:val="28"/>
        </w:rPr>
        <w:t>（1）检测部根据质量控制计划，针对不同检测项目安排开展工作。</w:t>
      </w:r>
    </w:p>
    <w:p w14:paraId="4D28340D">
      <w:pPr>
        <w:spacing w:before="290" w:line="220" w:lineRule="auto"/>
        <w:ind w:left="570"/>
        <w:outlineLvl w:val="0"/>
        <w:rPr>
          <w:rFonts w:ascii="宋体" w:hAnsi="宋体" w:eastAsia="宋体" w:cs="宋体"/>
          <w:color w:val="auto"/>
          <w:sz w:val="28"/>
          <w:szCs w:val="28"/>
        </w:rPr>
      </w:pPr>
      <w:r>
        <w:rPr>
          <w:rFonts w:ascii="宋体" w:hAnsi="宋体" w:eastAsia="宋体" w:cs="宋体"/>
          <w:color w:val="auto"/>
          <w:spacing w:val="3"/>
          <w:sz w:val="28"/>
          <w:szCs w:val="28"/>
        </w:rPr>
        <w:t>（2）内部开展的一切质控活动的情况均应纳入每年的管理评审</w:t>
      </w:r>
      <w:r>
        <w:rPr>
          <w:rFonts w:ascii="宋体" w:hAnsi="宋体" w:eastAsia="宋体" w:cs="宋体"/>
          <w:color w:val="auto"/>
          <w:spacing w:val="2"/>
          <w:sz w:val="28"/>
          <w:szCs w:val="28"/>
        </w:rPr>
        <w:t>，进行评</w:t>
      </w:r>
    </w:p>
    <w:p w14:paraId="74BCE4D4">
      <w:pPr>
        <w:spacing w:before="289" w:line="219" w:lineRule="auto"/>
        <w:ind w:left="2"/>
        <w:rPr>
          <w:rFonts w:ascii="宋体" w:hAnsi="宋体" w:eastAsia="宋体" w:cs="宋体"/>
          <w:color w:val="auto"/>
          <w:sz w:val="28"/>
          <w:szCs w:val="28"/>
        </w:rPr>
      </w:pPr>
      <w:r>
        <w:rPr>
          <w:rFonts w:ascii="宋体" w:hAnsi="宋体" w:eastAsia="宋体" w:cs="宋体"/>
          <w:color w:val="auto"/>
          <w:spacing w:val="-6"/>
          <w:sz w:val="28"/>
          <w:szCs w:val="28"/>
        </w:rPr>
        <w:t>价。</w:t>
      </w:r>
    </w:p>
    <w:p w14:paraId="21D1D56C">
      <w:pPr>
        <w:spacing w:before="292" w:line="220" w:lineRule="auto"/>
        <w:ind w:left="570"/>
        <w:outlineLvl w:val="0"/>
        <w:rPr>
          <w:rFonts w:ascii="宋体" w:hAnsi="宋体" w:eastAsia="宋体" w:cs="宋体"/>
          <w:color w:val="auto"/>
          <w:sz w:val="28"/>
          <w:szCs w:val="28"/>
        </w:rPr>
      </w:pPr>
      <w:r>
        <w:rPr>
          <w:rFonts w:ascii="宋体" w:hAnsi="宋体" w:eastAsia="宋体" w:cs="宋体"/>
          <w:color w:val="auto"/>
          <w:spacing w:val="3"/>
          <w:sz w:val="28"/>
          <w:szCs w:val="28"/>
        </w:rPr>
        <w:t>（3）档案管理员应按质量控制的计划，及时收集有关资料并编</w:t>
      </w:r>
      <w:r>
        <w:rPr>
          <w:rFonts w:ascii="宋体" w:hAnsi="宋体" w:eastAsia="宋体" w:cs="宋体"/>
          <w:color w:val="auto"/>
          <w:spacing w:val="2"/>
          <w:sz w:val="28"/>
          <w:szCs w:val="28"/>
        </w:rPr>
        <w:t>号归档保</w:t>
      </w:r>
    </w:p>
    <w:p w14:paraId="2384BB27">
      <w:pPr>
        <w:spacing w:before="290" w:line="220" w:lineRule="auto"/>
        <w:rPr>
          <w:rFonts w:ascii="宋体" w:hAnsi="宋体" w:eastAsia="宋体" w:cs="宋体"/>
          <w:color w:val="auto"/>
          <w:sz w:val="28"/>
          <w:szCs w:val="28"/>
        </w:rPr>
      </w:pPr>
      <w:r>
        <w:rPr>
          <w:rFonts w:ascii="宋体" w:hAnsi="宋体" w:eastAsia="宋体" w:cs="宋体"/>
          <w:color w:val="auto"/>
          <w:spacing w:val="-5"/>
          <w:sz w:val="28"/>
          <w:szCs w:val="28"/>
        </w:rPr>
        <w:t>存。</w:t>
      </w:r>
    </w:p>
    <w:p w14:paraId="77EA16BB">
      <w:pPr>
        <w:spacing w:before="291" w:line="220" w:lineRule="auto"/>
        <w:ind w:left="566"/>
        <w:outlineLvl w:val="0"/>
        <w:rPr>
          <w:rFonts w:ascii="宋体" w:hAnsi="宋体" w:eastAsia="宋体" w:cs="宋体"/>
          <w:color w:val="auto"/>
          <w:sz w:val="28"/>
          <w:szCs w:val="28"/>
        </w:rPr>
      </w:pPr>
      <w:r>
        <w:rPr>
          <w:rFonts w:ascii="宋体" w:hAnsi="宋体" w:eastAsia="宋体" w:cs="宋体"/>
          <w:color w:val="auto"/>
          <w:spacing w:val="-1"/>
          <w:sz w:val="28"/>
          <w:szCs w:val="28"/>
        </w:rPr>
        <w:t>2.3、委托方对第三方检测公司的质控措施</w:t>
      </w:r>
    </w:p>
    <w:p w14:paraId="750B6747">
      <w:pPr>
        <w:spacing w:before="290" w:line="220" w:lineRule="auto"/>
        <w:jc w:val="right"/>
        <w:outlineLvl w:val="0"/>
        <w:rPr>
          <w:rFonts w:ascii="宋体" w:hAnsi="宋体" w:eastAsia="宋体" w:cs="宋体"/>
          <w:color w:val="auto"/>
          <w:sz w:val="28"/>
          <w:szCs w:val="28"/>
        </w:rPr>
      </w:pPr>
      <w:r>
        <w:rPr>
          <w:rFonts w:ascii="宋体" w:hAnsi="宋体" w:eastAsia="宋体" w:cs="宋体"/>
          <w:color w:val="auto"/>
          <w:spacing w:val="-4"/>
          <w:sz w:val="28"/>
          <w:szCs w:val="28"/>
        </w:rPr>
        <w:t>2.3.1、查看第三方检测公司的</w:t>
      </w:r>
      <w:r>
        <w:rPr>
          <w:rFonts w:ascii="宋体" w:hAnsi="宋体" w:eastAsia="宋体" w:cs="宋体"/>
          <w:color w:val="auto"/>
          <w:spacing w:val="-54"/>
          <w:sz w:val="28"/>
          <w:szCs w:val="28"/>
        </w:rPr>
        <w:t xml:space="preserve"> </w:t>
      </w:r>
      <w:r>
        <w:rPr>
          <w:rFonts w:ascii="宋体" w:hAnsi="宋体" w:eastAsia="宋体" w:cs="宋体"/>
          <w:color w:val="auto"/>
          <w:spacing w:val="-4"/>
          <w:sz w:val="28"/>
          <w:szCs w:val="28"/>
        </w:rPr>
        <w:t>CMA</w:t>
      </w:r>
      <w:r>
        <w:rPr>
          <w:rFonts w:ascii="宋体" w:hAnsi="宋体" w:eastAsia="宋体" w:cs="宋体"/>
          <w:color w:val="auto"/>
          <w:spacing w:val="-49"/>
          <w:sz w:val="28"/>
          <w:szCs w:val="28"/>
        </w:rPr>
        <w:t xml:space="preserve"> </w:t>
      </w:r>
      <w:r>
        <w:rPr>
          <w:rFonts w:ascii="宋体" w:hAnsi="宋体" w:eastAsia="宋体" w:cs="宋体"/>
          <w:color w:val="auto"/>
          <w:spacing w:val="-4"/>
          <w:sz w:val="28"/>
          <w:szCs w:val="28"/>
        </w:rPr>
        <w:t>资质，需有资质检测委托的相关项目，</w:t>
      </w:r>
    </w:p>
    <w:p w14:paraId="386A7145">
      <w:pPr>
        <w:spacing w:before="290" w:line="219" w:lineRule="auto"/>
        <w:rPr>
          <w:rFonts w:ascii="宋体" w:hAnsi="宋体" w:eastAsia="宋体" w:cs="宋体"/>
          <w:color w:val="auto"/>
          <w:sz w:val="28"/>
          <w:szCs w:val="28"/>
        </w:rPr>
      </w:pPr>
      <w:r>
        <w:rPr>
          <w:rFonts w:ascii="宋体" w:hAnsi="宋体" w:eastAsia="宋体" w:cs="宋体"/>
          <w:color w:val="auto"/>
          <w:sz w:val="28"/>
          <w:szCs w:val="28"/>
        </w:rPr>
        <w:t>及相应检测报告、采样及样品流转、原始记录</w:t>
      </w:r>
      <w:r>
        <w:rPr>
          <w:rFonts w:ascii="宋体" w:hAnsi="宋体" w:eastAsia="宋体" w:cs="宋体"/>
          <w:color w:val="auto"/>
          <w:spacing w:val="-1"/>
          <w:sz w:val="28"/>
          <w:szCs w:val="28"/>
        </w:rPr>
        <w:t>是否符合相关标准规范；</w:t>
      </w:r>
    </w:p>
    <w:p w14:paraId="599B4795">
      <w:pPr>
        <w:spacing w:before="292"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2.3.2、查看第三方检测公司</w:t>
      </w:r>
      <w:r>
        <w:rPr>
          <w:rFonts w:ascii="宋体" w:hAnsi="宋体" w:eastAsia="宋体" w:cs="宋体"/>
          <w:color w:val="auto"/>
          <w:spacing w:val="-51"/>
          <w:sz w:val="28"/>
          <w:szCs w:val="28"/>
        </w:rPr>
        <w:t xml:space="preserve"> </w:t>
      </w:r>
      <w:r>
        <w:rPr>
          <w:rFonts w:ascii="宋体" w:hAnsi="宋体" w:eastAsia="宋体" w:cs="宋体"/>
          <w:color w:val="auto"/>
          <w:sz w:val="28"/>
          <w:szCs w:val="28"/>
        </w:rPr>
        <w:t>CMA</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认证的实验室，是否配备有相应的仪器</w:t>
      </w:r>
    </w:p>
    <w:p w14:paraId="51454FF8">
      <w:pPr>
        <w:spacing w:before="291" w:line="219" w:lineRule="auto"/>
        <w:ind w:left="5"/>
        <w:rPr>
          <w:rFonts w:ascii="宋体" w:hAnsi="宋体" w:eastAsia="宋体" w:cs="宋体"/>
          <w:color w:val="auto"/>
          <w:sz w:val="28"/>
          <w:szCs w:val="28"/>
        </w:rPr>
      </w:pPr>
      <w:r>
        <w:rPr>
          <w:rFonts w:ascii="宋体" w:hAnsi="宋体" w:eastAsia="宋体" w:cs="宋体"/>
          <w:color w:val="auto"/>
          <w:spacing w:val="-1"/>
          <w:sz w:val="28"/>
          <w:szCs w:val="28"/>
        </w:rPr>
        <w:t>设备及人员，所采用的检测方法是否符合相应标准规范的要求；</w:t>
      </w:r>
    </w:p>
    <w:p w14:paraId="6AB2A19C">
      <w:pPr>
        <w:spacing w:before="292"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2.3.3、对第三方检测公司实施质控样盲样比对，频次是一年</w:t>
      </w:r>
      <w:r>
        <w:rPr>
          <w:rFonts w:ascii="宋体" w:hAnsi="宋体" w:eastAsia="宋体" w:cs="宋体"/>
          <w:color w:val="auto"/>
          <w:spacing w:val="-34"/>
          <w:sz w:val="28"/>
          <w:szCs w:val="28"/>
        </w:rPr>
        <w:t xml:space="preserve"> </w:t>
      </w:r>
      <w:r>
        <w:rPr>
          <w:rFonts w:ascii="宋体" w:hAnsi="宋体" w:eastAsia="宋体" w:cs="宋体"/>
          <w:color w:val="auto"/>
          <w:spacing w:val="-2"/>
          <w:sz w:val="28"/>
          <w:szCs w:val="28"/>
        </w:rPr>
        <w:t>1-3</w:t>
      </w:r>
      <w:r>
        <w:rPr>
          <w:rFonts w:ascii="宋体" w:hAnsi="宋体" w:eastAsia="宋体" w:cs="宋体"/>
          <w:color w:val="auto"/>
          <w:spacing w:val="-53"/>
          <w:sz w:val="28"/>
          <w:szCs w:val="28"/>
        </w:rPr>
        <w:t xml:space="preserve"> </w:t>
      </w:r>
      <w:r>
        <w:rPr>
          <w:rFonts w:ascii="宋体" w:hAnsi="宋体" w:eastAsia="宋体" w:cs="宋体"/>
          <w:color w:val="auto"/>
          <w:spacing w:val="-2"/>
          <w:sz w:val="28"/>
          <w:szCs w:val="28"/>
        </w:rPr>
        <w:t>次；</w:t>
      </w:r>
    </w:p>
    <w:p w14:paraId="76857D23">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pacing w:val="-1"/>
          <w:sz w:val="28"/>
          <w:szCs w:val="28"/>
        </w:rPr>
        <w:t>2.3.4、查看第三方检测公司对委托检测合同条款的履行情况。</w:t>
      </w:r>
    </w:p>
    <w:p w14:paraId="771D8C30">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2.4、检测及结果质量控制</w:t>
      </w:r>
    </w:p>
    <w:p w14:paraId="168B944E">
      <w:pPr>
        <w:spacing w:before="291" w:line="219" w:lineRule="auto"/>
        <w:ind w:left="566"/>
        <w:outlineLvl w:val="0"/>
        <w:rPr>
          <w:rFonts w:ascii="宋体" w:hAnsi="宋体" w:eastAsia="宋体" w:cs="宋体"/>
          <w:color w:val="auto"/>
          <w:sz w:val="28"/>
          <w:szCs w:val="28"/>
        </w:rPr>
      </w:pPr>
      <w:r>
        <w:rPr>
          <w:rFonts w:ascii="宋体" w:hAnsi="宋体" w:eastAsia="宋体" w:cs="宋体"/>
          <w:color w:val="auto"/>
          <w:spacing w:val="3"/>
          <w:sz w:val="28"/>
          <w:szCs w:val="28"/>
        </w:rPr>
        <w:t>2.4.1、综合部对委托检测协议书、接收样品、唯一性编号标</w:t>
      </w:r>
      <w:r>
        <w:rPr>
          <w:rFonts w:ascii="宋体" w:hAnsi="宋体" w:eastAsia="宋体" w:cs="宋体"/>
          <w:color w:val="auto"/>
          <w:spacing w:val="2"/>
          <w:sz w:val="28"/>
          <w:szCs w:val="28"/>
        </w:rPr>
        <w:t>识、检测报</w:t>
      </w:r>
    </w:p>
    <w:p w14:paraId="2EC4D68F">
      <w:pPr>
        <w:spacing w:before="293" w:line="411" w:lineRule="auto"/>
        <w:ind w:left="3" w:right="76" w:firstLine="4"/>
        <w:jc w:val="both"/>
        <w:rPr>
          <w:rFonts w:ascii="宋体" w:hAnsi="宋体" w:eastAsia="宋体" w:cs="宋体"/>
          <w:color w:val="auto"/>
          <w:sz w:val="28"/>
          <w:szCs w:val="28"/>
        </w:rPr>
      </w:pPr>
      <w:r>
        <w:rPr>
          <w:rFonts w:ascii="宋体" w:hAnsi="宋体" w:eastAsia="宋体" w:cs="宋体"/>
          <w:color w:val="auto"/>
          <w:spacing w:val="-1"/>
          <w:sz w:val="28"/>
          <w:szCs w:val="28"/>
        </w:rPr>
        <w:t>告领取等环节进行控制，保证实验室能充分理解客户</w:t>
      </w:r>
      <w:r>
        <w:rPr>
          <w:rFonts w:ascii="宋体" w:hAnsi="宋体" w:eastAsia="宋体" w:cs="宋体"/>
          <w:color w:val="auto"/>
          <w:spacing w:val="-2"/>
          <w:sz w:val="28"/>
          <w:szCs w:val="28"/>
        </w:rPr>
        <w:t>的检测要求、检测样品的</w:t>
      </w:r>
      <w:r>
        <w:rPr>
          <w:rFonts w:ascii="宋体" w:hAnsi="宋体" w:eastAsia="宋体" w:cs="宋体"/>
          <w:color w:val="auto"/>
          <w:sz w:val="28"/>
          <w:szCs w:val="28"/>
        </w:rPr>
        <w:t xml:space="preserve"> </w:t>
      </w:r>
      <w:r>
        <w:rPr>
          <w:rFonts w:ascii="宋体" w:hAnsi="宋体" w:eastAsia="宋体" w:cs="宋体"/>
          <w:color w:val="auto"/>
          <w:spacing w:val="-1"/>
          <w:sz w:val="28"/>
          <w:szCs w:val="28"/>
        </w:rPr>
        <w:t>完整性，质量管理部根据委托检测协议书、检测原始记录以及</w:t>
      </w:r>
      <w:r>
        <w:rPr>
          <w:rFonts w:ascii="宋体" w:hAnsi="宋体" w:eastAsia="宋体" w:cs="宋体"/>
          <w:color w:val="auto"/>
          <w:spacing w:val="-2"/>
          <w:sz w:val="28"/>
          <w:szCs w:val="28"/>
        </w:rPr>
        <w:t>其他相关材料起</w:t>
      </w:r>
    </w:p>
    <w:p w14:paraId="7D334488">
      <w:pPr>
        <w:spacing w:line="218" w:lineRule="auto"/>
        <w:ind w:left="3"/>
        <w:rPr>
          <w:rFonts w:ascii="宋体" w:hAnsi="宋体" w:eastAsia="宋体" w:cs="宋体"/>
          <w:color w:val="auto"/>
          <w:sz w:val="28"/>
          <w:szCs w:val="28"/>
        </w:rPr>
      </w:pPr>
      <w:r>
        <w:rPr>
          <w:rFonts w:ascii="宋体" w:hAnsi="宋体" w:eastAsia="宋体" w:cs="宋体"/>
          <w:color w:val="auto"/>
          <w:spacing w:val="-2"/>
          <w:sz w:val="28"/>
          <w:szCs w:val="28"/>
        </w:rPr>
        <w:t>草检测报告，核查无误。</w:t>
      </w:r>
    </w:p>
    <w:p w14:paraId="1C6F790B">
      <w:pPr>
        <w:spacing w:before="293" w:line="219" w:lineRule="auto"/>
        <w:ind w:left="566"/>
        <w:outlineLvl w:val="0"/>
        <w:rPr>
          <w:rFonts w:ascii="宋体" w:hAnsi="宋体" w:eastAsia="宋体" w:cs="宋体"/>
          <w:color w:val="auto"/>
          <w:sz w:val="28"/>
          <w:szCs w:val="28"/>
        </w:rPr>
      </w:pPr>
      <w:r>
        <w:rPr>
          <w:rFonts w:ascii="宋体" w:hAnsi="宋体" w:eastAsia="宋体" w:cs="宋体"/>
          <w:color w:val="auto"/>
          <w:spacing w:val="3"/>
          <w:sz w:val="28"/>
          <w:szCs w:val="28"/>
        </w:rPr>
        <w:t>2.4.2、检验检测工作由培训合格的、有相关技术能力和专业</w:t>
      </w:r>
      <w:r>
        <w:rPr>
          <w:rFonts w:ascii="宋体" w:hAnsi="宋体" w:eastAsia="宋体" w:cs="宋体"/>
          <w:color w:val="auto"/>
          <w:spacing w:val="2"/>
          <w:sz w:val="28"/>
          <w:szCs w:val="28"/>
        </w:rPr>
        <w:t>背景，经本</w:t>
      </w:r>
    </w:p>
    <w:p w14:paraId="78FF50CE">
      <w:pPr>
        <w:spacing w:before="292" w:line="220" w:lineRule="auto"/>
        <w:ind w:left="9"/>
        <w:rPr>
          <w:rFonts w:ascii="宋体" w:hAnsi="宋体" w:eastAsia="宋体" w:cs="宋体"/>
          <w:color w:val="auto"/>
          <w:sz w:val="28"/>
          <w:szCs w:val="28"/>
        </w:rPr>
      </w:pPr>
      <w:r>
        <w:rPr>
          <w:rFonts w:ascii="宋体" w:hAnsi="宋体" w:eastAsia="宋体" w:cs="宋体"/>
          <w:color w:val="auto"/>
          <w:spacing w:val="-1"/>
          <w:sz w:val="28"/>
          <w:szCs w:val="28"/>
        </w:rPr>
        <w:t>公司能力确认并由最高管理者授权的人员进行。</w:t>
      </w:r>
    </w:p>
    <w:p w14:paraId="2D19355D">
      <w:pPr>
        <w:spacing w:before="290" w:line="220" w:lineRule="auto"/>
        <w:ind w:left="566"/>
        <w:outlineLvl w:val="0"/>
        <w:rPr>
          <w:rFonts w:ascii="宋体" w:hAnsi="宋体" w:eastAsia="宋体" w:cs="宋体"/>
          <w:color w:val="auto"/>
          <w:sz w:val="28"/>
          <w:szCs w:val="28"/>
        </w:rPr>
      </w:pPr>
      <w:r>
        <w:rPr>
          <w:rFonts w:ascii="宋体" w:hAnsi="宋体" w:eastAsia="宋体" w:cs="宋体"/>
          <w:color w:val="auto"/>
          <w:spacing w:val="3"/>
          <w:sz w:val="28"/>
          <w:szCs w:val="28"/>
        </w:rPr>
        <w:t>2.4.3、使用定期进行检定合格和校准符合要求的仪器设备，</w:t>
      </w:r>
      <w:r>
        <w:rPr>
          <w:rFonts w:ascii="宋体" w:hAnsi="宋体" w:eastAsia="宋体" w:cs="宋体"/>
          <w:color w:val="auto"/>
          <w:spacing w:val="2"/>
          <w:sz w:val="28"/>
          <w:szCs w:val="28"/>
        </w:rPr>
        <w:t>用于检验检</w:t>
      </w:r>
    </w:p>
    <w:p w14:paraId="70FC7DF3">
      <w:pPr>
        <w:spacing w:line="220" w:lineRule="auto"/>
        <w:rPr>
          <w:rFonts w:ascii="宋体" w:hAnsi="宋体" w:eastAsia="宋体" w:cs="宋体"/>
          <w:color w:val="auto"/>
          <w:sz w:val="28"/>
          <w:szCs w:val="28"/>
        </w:rPr>
        <w:sectPr>
          <w:footerReference r:id="rId37" w:type="default"/>
          <w:pgSz w:w="11906" w:h="16839"/>
          <w:pgMar w:top="1361" w:right="1339" w:bottom="1177" w:left="1005" w:header="0" w:footer="987" w:gutter="0"/>
          <w:cols w:space="720" w:num="1"/>
        </w:sectPr>
      </w:pPr>
    </w:p>
    <w:p w14:paraId="0A71542F">
      <w:pPr>
        <w:spacing w:before="56" w:line="624" w:lineRule="exact"/>
        <w:jc w:val="right"/>
        <w:rPr>
          <w:rFonts w:ascii="宋体" w:hAnsi="宋体" w:eastAsia="宋体" w:cs="宋体"/>
          <w:color w:val="auto"/>
          <w:sz w:val="28"/>
          <w:szCs w:val="28"/>
        </w:rPr>
      </w:pPr>
      <w:r>
        <w:rPr>
          <w:rFonts w:ascii="宋体" w:hAnsi="宋体" w:eastAsia="宋体" w:cs="宋体"/>
          <w:color w:val="auto"/>
          <w:spacing w:val="-1"/>
          <w:position w:val="26"/>
          <w:sz w:val="28"/>
          <w:szCs w:val="28"/>
        </w:rPr>
        <w:t>测活动。按计划开展仪器设备的期间核查工作，保持其原有状态，</w:t>
      </w:r>
      <w:r>
        <w:rPr>
          <w:rFonts w:ascii="宋体" w:hAnsi="宋体" w:eastAsia="宋体" w:cs="宋体"/>
          <w:color w:val="auto"/>
          <w:spacing w:val="-2"/>
          <w:position w:val="26"/>
          <w:sz w:val="28"/>
          <w:szCs w:val="28"/>
        </w:rPr>
        <w:t>防止使用不</w:t>
      </w:r>
    </w:p>
    <w:p w14:paraId="4C5C7C01">
      <w:pPr>
        <w:spacing w:before="1" w:line="219" w:lineRule="auto"/>
        <w:ind w:left="3"/>
        <w:rPr>
          <w:rFonts w:ascii="宋体" w:hAnsi="宋体" w:eastAsia="宋体" w:cs="宋体"/>
          <w:color w:val="auto"/>
          <w:sz w:val="28"/>
          <w:szCs w:val="28"/>
        </w:rPr>
      </w:pPr>
      <w:r>
        <w:rPr>
          <w:rFonts w:ascii="宋体" w:hAnsi="宋体" w:eastAsia="宋体" w:cs="宋体"/>
          <w:color w:val="auto"/>
          <w:spacing w:val="-1"/>
          <w:sz w:val="28"/>
          <w:szCs w:val="28"/>
        </w:rPr>
        <w:t>符合技术规范要求的设备。</w:t>
      </w:r>
    </w:p>
    <w:p w14:paraId="2B0C535E">
      <w:pPr>
        <w:spacing w:before="290" w:line="220" w:lineRule="auto"/>
        <w:ind w:right="5"/>
        <w:jc w:val="right"/>
        <w:outlineLvl w:val="0"/>
        <w:rPr>
          <w:rFonts w:ascii="宋体" w:hAnsi="宋体" w:eastAsia="宋体" w:cs="宋体"/>
          <w:color w:val="auto"/>
          <w:sz w:val="28"/>
          <w:szCs w:val="28"/>
        </w:rPr>
      </w:pPr>
      <w:r>
        <w:rPr>
          <w:rFonts w:ascii="宋体" w:hAnsi="宋体" w:eastAsia="宋体" w:cs="宋体"/>
          <w:color w:val="auto"/>
          <w:spacing w:val="3"/>
          <w:sz w:val="28"/>
          <w:szCs w:val="28"/>
        </w:rPr>
        <w:t>2.4.4、尽可能使用有证标准物质，按计划开展</w:t>
      </w:r>
      <w:r>
        <w:rPr>
          <w:rFonts w:ascii="宋体" w:hAnsi="宋体" w:eastAsia="宋体" w:cs="宋体"/>
          <w:color w:val="auto"/>
          <w:spacing w:val="2"/>
          <w:sz w:val="28"/>
          <w:szCs w:val="28"/>
        </w:rPr>
        <w:t>标准物质期间核查工作，</w:t>
      </w:r>
    </w:p>
    <w:p w14:paraId="3B1F59F0">
      <w:pPr>
        <w:spacing w:before="290" w:line="220" w:lineRule="auto"/>
        <w:ind w:left="1"/>
        <w:rPr>
          <w:rFonts w:ascii="宋体" w:hAnsi="宋体" w:eastAsia="宋体" w:cs="宋体"/>
          <w:color w:val="auto"/>
          <w:sz w:val="28"/>
          <w:szCs w:val="28"/>
        </w:rPr>
      </w:pPr>
      <w:r>
        <w:rPr>
          <w:rFonts w:ascii="宋体" w:hAnsi="宋体" w:eastAsia="宋体" w:cs="宋体"/>
          <w:color w:val="auto"/>
          <w:spacing w:val="-1"/>
          <w:sz w:val="28"/>
          <w:szCs w:val="28"/>
        </w:rPr>
        <w:t>确保相关检测的结果能够溯源到国家基准。</w:t>
      </w:r>
    </w:p>
    <w:p w14:paraId="2A5A6247">
      <w:pPr>
        <w:spacing w:before="290" w:line="219"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2.4.5、对影响检测结果的化学试剂等消耗品进行质量验证，</w:t>
      </w:r>
      <w:r>
        <w:rPr>
          <w:rFonts w:ascii="宋体" w:hAnsi="宋体" w:eastAsia="宋体" w:cs="宋体"/>
          <w:color w:val="auto"/>
          <w:spacing w:val="2"/>
          <w:sz w:val="28"/>
          <w:szCs w:val="28"/>
        </w:rPr>
        <w:t>保证其使用</w:t>
      </w:r>
    </w:p>
    <w:p w14:paraId="764F266E">
      <w:pPr>
        <w:spacing w:before="291" w:line="220" w:lineRule="auto"/>
        <w:ind w:left="5"/>
        <w:rPr>
          <w:rFonts w:ascii="宋体" w:hAnsi="宋体" w:eastAsia="宋体" w:cs="宋体"/>
          <w:color w:val="auto"/>
          <w:sz w:val="28"/>
          <w:szCs w:val="28"/>
        </w:rPr>
      </w:pPr>
      <w:r>
        <w:rPr>
          <w:rFonts w:ascii="宋体" w:hAnsi="宋体" w:eastAsia="宋体" w:cs="宋体"/>
          <w:color w:val="auto"/>
          <w:spacing w:val="-2"/>
          <w:sz w:val="28"/>
          <w:szCs w:val="28"/>
        </w:rPr>
        <w:t>不影响最终检测结果和质量。</w:t>
      </w:r>
    </w:p>
    <w:p w14:paraId="199023C0">
      <w:pPr>
        <w:spacing w:before="290" w:line="220"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2.4.6、定期开展标准查新和更换，保证检测室现场使用的检</w:t>
      </w:r>
      <w:r>
        <w:rPr>
          <w:rFonts w:ascii="宋体" w:hAnsi="宋体" w:eastAsia="宋体" w:cs="宋体"/>
          <w:color w:val="auto"/>
          <w:spacing w:val="2"/>
          <w:sz w:val="28"/>
          <w:szCs w:val="28"/>
        </w:rPr>
        <w:t>测标准、作</w:t>
      </w:r>
    </w:p>
    <w:p w14:paraId="46D217B2">
      <w:pPr>
        <w:spacing w:before="291" w:line="219" w:lineRule="auto"/>
        <w:rPr>
          <w:rFonts w:ascii="宋体" w:hAnsi="宋体" w:eastAsia="宋体" w:cs="宋体"/>
          <w:color w:val="auto"/>
          <w:sz w:val="28"/>
          <w:szCs w:val="28"/>
        </w:rPr>
      </w:pPr>
      <w:r>
        <w:rPr>
          <w:rFonts w:ascii="宋体" w:hAnsi="宋体" w:eastAsia="宋体" w:cs="宋体"/>
          <w:color w:val="auto"/>
          <w:spacing w:val="-1"/>
          <w:sz w:val="28"/>
          <w:szCs w:val="28"/>
        </w:rPr>
        <w:t>业指导书均为现行有效版本。</w:t>
      </w:r>
    </w:p>
    <w:p w14:paraId="7190E279">
      <w:pPr>
        <w:spacing w:before="292" w:line="220"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2.4.7、对现场环境条件及设施进行有效监控，保证环境条件</w:t>
      </w:r>
      <w:r>
        <w:rPr>
          <w:rFonts w:ascii="宋体" w:hAnsi="宋体" w:eastAsia="宋体" w:cs="宋体"/>
          <w:color w:val="auto"/>
          <w:spacing w:val="2"/>
          <w:sz w:val="28"/>
          <w:szCs w:val="28"/>
        </w:rPr>
        <w:t>和相关设施</w:t>
      </w:r>
    </w:p>
    <w:p w14:paraId="0F182696">
      <w:pPr>
        <w:spacing w:before="290" w:line="220" w:lineRule="auto"/>
        <w:ind w:left="3"/>
        <w:rPr>
          <w:rFonts w:ascii="宋体" w:hAnsi="宋体" w:eastAsia="宋体" w:cs="宋体"/>
          <w:color w:val="auto"/>
          <w:sz w:val="28"/>
          <w:szCs w:val="28"/>
        </w:rPr>
      </w:pPr>
      <w:r>
        <w:rPr>
          <w:rFonts w:ascii="宋体" w:hAnsi="宋体" w:eastAsia="宋体" w:cs="宋体"/>
          <w:color w:val="auto"/>
          <w:spacing w:val="-2"/>
          <w:sz w:val="28"/>
          <w:szCs w:val="28"/>
        </w:rPr>
        <w:t>符合检验检测活动要求。</w:t>
      </w:r>
    </w:p>
    <w:p w14:paraId="3FE7F6DA">
      <w:pPr>
        <w:spacing w:before="290" w:line="220"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2.4.8、检测部质量监督员对涉及检测结果的各项活动进行充</w:t>
      </w:r>
      <w:r>
        <w:rPr>
          <w:rFonts w:ascii="宋体" w:hAnsi="宋体" w:eastAsia="宋体" w:cs="宋体"/>
          <w:color w:val="auto"/>
          <w:spacing w:val="2"/>
          <w:sz w:val="28"/>
          <w:szCs w:val="28"/>
        </w:rPr>
        <w:t>分监督，尽</w:t>
      </w:r>
    </w:p>
    <w:p w14:paraId="2D604BB9">
      <w:pPr>
        <w:spacing w:before="291" w:line="220" w:lineRule="auto"/>
        <w:ind w:left="3"/>
        <w:rPr>
          <w:rFonts w:ascii="宋体" w:hAnsi="宋体" w:eastAsia="宋体" w:cs="宋体"/>
          <w:color w:val="auto"/>
          <w:sz w:val="28"/>
          <w:szCs w:val="28"/>
        </w:rPr>
      </w:pPr>
      <w:r>
        <w:rPr>
          <w:rFonts w:ascii="宋体" w:hAnsi="宋体" w:eastAsia="宋体" w:cs="宋体"/>
          <w:color w:val="auto"/>
          <w:spacing w:val="-1"/>
          <w:sz w:val="28"/>
          <w:szCs w:val="28"/>
        </w:rPr>
        <w:t>可能运用统计技术对实验室的检测结果质量进行控制。</w:t>
      </w:r>
    </w:p>
    <w:p w14:paraId="6E2B5160">
      <w:pPr>
        <w:spacing w:before="289" w:line="219"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2.5、检测报告质量控制</w:t>
      </w:r>
    </w:p>
    <w:p w14:paraId="2C706EC7">
      <w:pPr>
        <w:spacing w:before="292" w:line="219"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2.5.1、检测报告编制人员、各级报告审查人员检查有关检测</w:t>
      </w:r>
      <w:r>
        <w:rPr>
          <w:rFonts w:ascii="宋体" w:hAnsi="宋体" w:eastAsia="宋体" w:cs="宋体"/>
          <w:color w:val="auto"/>
          <w:spacing w:val="2"/>
          <w:sz w:val="28"/>
          <w:szCs w:val="28"/>
        </w:rPr>
        <w:t>记录、检测</w:t>
      </w:r>
    </w:p>
    <w:p w14:paraId="7800B0AD">
      <w:pPr>
        <w:spacing w:before="292" w:line="219" w:lineRule="auto"/>
        <w:jc w:val="right"/>
        <w:rPr>
          <w:rFonts w:ascii="宋体" w:hAnsi="宋体" w:eastAsia="宋体" w:cs="宋体"/>
          <w:color w:val="auto"/>
          <w:sz w:val="28"/>
          <w:szCs w:val="28"/>
        </w:rPr>
      </w:pPr>
      <w:r>
        <w:rPr>
          <w:rFonts w:ascii="宋体" w:hAnsi="宋体" w:eastAsia="宋体" w:cs="宋体"/>
          <w:color w:val="auto"/>
          <w:spacing w:val="-2"/>
          <w:sz w:val="28"/>
          <w:szCs w:val="28"/>
        </w:rPr>
        <w:t>方法、报告格式、结果判定是否满足要求，授权签字人对报告的正确性负责。</w:t>
      </w:r>
    </w:p>
    <w:p w14:paraId="3587B516">
      <w:pPr>
        <w:spacing w:before="292" w:line="219" w:lineRule="auto"/>
        <w:jc w:val="right"/>
        <w:outlineLvl w:val="0"/>
        <w:rPr>
          <w:rFonts w:ascii="宋体" w:hAnsi="宋体" w:eastAsia="宋体" w:cs="宋体"/>
          <w:color w:val="auto"/>
          <w:sz w:val="28"/>
          <w:szCs w:val="28"/>
        </w:rPr>
      </w:pPr>
      <w:r>
        <w:rPr>
          <w:rFonts w:ascii="宋体" w:hAnsi="宋体" w:eastAsia="宋体" w:cs="宋体"/>
          <w:color w:val="auto"/>
          <w:spacing w:val="3"/>
          <w:sz w:val="28"/>
          <w:szCs w:val="28"/>
        </w:rPr>
        <w:t>2.5.2、报告检查中，无论哪个环节发现问题，及时反馈，及</w:t>
      </w:r>
      <w:r>
        <w:rPr>
          <w:rFonts w:ascii="宋体" w:hAnsi="宋体" w:eastAsia="宋体" w:cs="宋体"/>
          <w:color w:val="auto"/>
          <w:spacing w:val="2"/>
          <w:sz w:val="28"/>
          <w:szCs w:val="28"/>
        </w:rPr>
        <w:t>时纠正，实</w:t>
      </w:r>
    </w:p>
    <w:p w14:paraId="3FE97189">
      <w:pPr>
        <w:spacing w:before="292" w:line="219" w:lineRule="auto"/>
        <w:ind w:left="3"/>
        <w:rPr>
          <w:rFonts w:ascii="宋体" w:hAnsi="宋体" w:eastAsia="宋体" w:cs="宋体"/>
          <w:color w:val="auto"/>
          <w:sz w:val="28"/>
          <w:szCs w:val="28"/>
        </w:rPr>
      </w:pPr>
      <w:r>
        <w:rPr>
          <w:rFonts w:ascii="宋体" w:hAnsi="宋体" w:eastAsia="宋体" w:cs="宋体"/>
          <w:color w:val="auto"/>
          <w:spacing w:val="-1"/>
          <w:sz w:val="28"/>
          <w:szCs w:val="28"/>
        </w:rPr>
        <w:t>现对报告质量的有效控制。</w:t>
      </w:r>
    </w:p>
    <w:p w14:paraId="56592999">
      <w:pPr>
        <w:spacing w:before="292" w:line="221" w:lineRule="auto"/>
        <w:ind w:left="570"/>
        <w:outlineLvl w:val="0"/>
        <w:rPr>
          <w:rFonts w:ascii="宋体" w:hAnsi="宋体" w:eastAsia="宋体" w:cs="宋体"/>
          <w:color w:val="auto"/>
          <w:sz w:val="28"/>
          <w:szCs w:val="28"/>
        </w:rPr>
      </w:pPr>
      <w:r>
        <w:rPr>
          <w:rFonts w:ascii="宋体" w:hAnsi="宋体" w:eastAsia="宋体" w:cs="宋体"/>
          <w:color w:val="auto"/>
          <w:spacing w:val="-2"/>
          <w:sz w:val="28"/>
          <w:szCs w:val="28"/>
        </w:rPr>
        <w:t>（五）在线运维质量保证与质量控制措施</w:t>
      </w:r>
    </w:p>
    <w:p w14:paraId="7CD53D0C">
      <w:pPr>
        <w:spacing w:before="289" w:line="220" w:lineRule="auto"/>
        <w:ind w:right="3"/>
        <w:jc w:val="right"/>
        <w:outlineLvl w:val="0"/>
        <w:rPr>
          <w:rFonts w:ascii="宋体" w:hAnsi="宋体" w:eastAsia="宋体" w:cs="宋体"/>
          <w:color w:val="auto"/>
          <w:sz w:val="28"/>
          <w:szCs w:val="28"/>
        </w:rPr>
      </w:pPr>
      <w:r>
        <w:rPr>
          <w:rFonts w:ascii="宋体" w:hAnsi="宋体" w:eastAsia="宋体" w:cs="宋体"/>
          <w:color w:val="auto"/>
          <w:spacing w:val="3"/>
          <w:sz w:val="28"/>
          <w:szCs w:val="28"/>
        </w:rPr>
        <w:t>对水污染源在线监测系统各监测仪每月进行不少于一次手动/自动校准，</w:t>
      </w:r>
    </w:p>
    <w:p w14:paraId="55C3B905">
      <w:pPr>
        <w:spacing w:before="290" w:line="624" w:lineRule="exact"/>
        <w:jc w:val="right"/>
        <w:rPr>
          <w:rFonts w:ascii="宋体" w:hAnsi="宋体" w:eastAsia="宋体" w:cs="宋体"/>
          <w:color w:val="auto"/>
          <w:sz w:val="28"/>
          <w:szCs w:val="28"/>
        </w:rPr>
      </w:pPr>
      <w:r>
        <w:rPr>
          <w:rFonts w:ascii="宋体" w:hAnsi="宋体" w:eastAsia="宋体" w:cs="宋体"/>
          <w:color w:val="auto"/>
          <w:spacing w:val="-1"/>
          <w:position w:val="26"/>
          <w:sz w:val="28"/>
          <w:szCs w:val="28"/>
        </w:rPr>
        <w:t>至少进行一次实际水样比对试验和质控样试验，对上位机数据、</w:t>
      </w:r>
      <w:r>
        <w:rPr>
          <w:rFonts w:ascii="宋体" w:hAnsi="宋体" w:eastAsia="宋体" w:cs="宋体"/>
          <w:color w:val="auto"/>
          <w:spacing w:val="-2"/>
          <w:position w:val="26"/>
          <w:sz w:val="28"/>
          <w:szCs w:val="28"/>
        </w:rPr>
        <w:t>仪表数据、数</w:t>
      </w:r>
    </w:p>
    <w:p w14:paraId="7EDE9A63">
      <w:pPr>
        <w:spacing w:before="1" w:line="219" w:lineRule="auto"/>
        <w:rPr>
          <w:rFonts w:ascii="宋体" w:hAnsi="宋体" w:eastAsia="宋体" w:cs="宋体"/>
          <w:color w:val="auto"/>
          <w:sz w:val="28"/>
          <w:szCs w:val="28"/>
        </w:rPr>
      </w:pPr>
      <w:r>
        <w:rPr>
          <w:rFonts w:ascii="宋体" w:hAnsi="宋体" w:eastAsia="宋体" w:cs="宋体"/>
          <w:color w:val="auto"/>
          <w:sz w:val="28"/>
          <w:szCs w:val="28"/>
        </w:rPr>
        <w:t>采仪数据、在线平台数据进行不少于一次的</w:t>
      </w:r>
      <w:r>
        <w:rPr>
          <w:rFonts w:ascii="宋体" w:hAnsi="宋体" w:eastAsia="宋体" w:cs="宋体"/>
          <w:color w:val="auto"/>
          <w:spacing w:val="-1"/>
          <w:sz w:val="28"/>
          <w:szCs w:val="28"/>
        </w:rPr>
        <w:t>一致性比对、校准。</w:t>
      </w:r>
    </w:p>
    <w:p w14:paraId="5035B9D3">
      <w:pPr>
        <w:spacing w:before="291" w:line="220" w:lineRule="auto"/>
        <w:ind w:left="583"/>
        <w:outlineLvl w:val="0"/>
        <w:rPr>
          <w:rFonts w:ascii="宋体" w:hAnsi="宋体" w:eastAsia="宋体" w:cs="宋体"/>
          <w:color w:val="auto"/>
          <w:sz w:val="28"/>
          <w:szCs w:val="28"/>
        </w:rPr>
      </w:pPr>
      <w:r>
        <w:rPr>
          <w:rFonts w:ascii="宋体" w:hAnsi="宋体" w:eastAsia="宋体" w:cs="宋体"/>
          <w:color w:val="auto"/>
          <w:spacing w:val="-4"/>
          <w:sz w:val="28"/>
          <w:szCs w:val="28"/>
        </w:rPr>
        <w:t>1、运维技术要求</w:t>
      </w:r>
    </w:p>
    <w:p w14:paraId="1DC1D805">
      <w:pPr>
        <w:spacing w:before="290" w:line="219" w:lineRule="auto"/>
        <w:ind w:right="2"/>
        <w:jc w:val="right"/>
        <w:outlineLvl w:val="0"/>
        <w:rPr>
          <w:rFonts w:ascii="宋体" w:hAnsi="宋体" w:eastAsia="宋体" w:cs="宋体"/>
          <w:color w:val="auto"/>
          <w:sz w:val="28"/>
          <w:szCs w:val="28"/>
        </w:rPr>
      </w:pPr>
      <w:r>
        <w:rPr>
          <w:rFonts w:ascii="宋体" w:hAnsi="宋体" w:eastAsia="宋体" w:cs="宋体"/>
          <w:color w:val="auto"/>
          <w:sz w:val="28"/>
          <w:szCs w:val="28"/>
        </w:rPr>
        <w:t>对 COD</w:t>
      </w:r>
      <w:r>
        <w:rPr>
          <w:rFonts w:ascii="宋体" w:hAnsi="宋体" w:eastAsia="宋体" w:cs="宋体"/>
          <w:color w:val="auto"/>
          <w:position w:val="-3"/>
          <w:sz w:val="13"/>
          <w:szCs w:val="13"/>
        </w:rPr>
        <w:t>Cr</w:t>
      </w:r>
      <w:r>
        <w:rPr>
          <w:rFonts w:ascii="宋体" w:hAnsi="宋体" w:eastAsia="宋体" w:cs="宋体"/>
          <w:color w:val="auto"/>
          <w:spacing w:val="-21"/>
          <w:position w:val="-3"/>
          <w:sz w:val="13"/>
          <w:szCs w:val="13"/>
        </w:rPr>
        <w:t xml:space="preserve"> </w:t>
      </w:r>
      <w:r>
        <w:rPr>
          <w:rFonts w:ascii="宋体" w:hAnsi="宋体" w:eastAsia="宋体" w:cs="宋体"/>
          <w:color w:val="auto"/>
          <w:sz w:val="28"/>
          <w:szCs w:val="28"/>
        </w:rPr>
        <w:t>、TOC、NH</w:t>
      </w:r>
      <w:r>
        <w:rPr>
          <w:rFonts w:ascii="宋体" w:hAnsi="宋体" w:eastAsia="宋体" w:cs="宋体"/>
          <w:color w:val="auto"/>
          <w:position w:val="-3"/>
          <w:sz w:val="13"/>
          <w:szCs w:val="13"/>
        </w:rPr>
        <w:t>3</w:t>
      </w:r>
      <w:r>
        <w:rPr>
          <w:rFonts w:ascii="宋体" w:hAnsi="宋体" w:eastAsia="宋体" w:cs="宋体"/>
          <w:color w:val="auto"/>
          <w:sz w:val="28"/>
          <w:szCs w:val="28"/>
        </w:rPr>
        <w:t>-N、TP、TN 水质自动分析仪按照 HJ-355 的要求定期</w:t>
      </w:r>
    </w:p>
    <w:p w14:paraId="67D19429">
      <w:pPr>
        <w:spacing w:line="219" w:lineRule="auto"/>
        <w:rPr>
          <w:rFonts w:ascii="宋体" w:hAnsi="宋体" w:eastAsia="宋体" w:cs="宋体"/>
          <w:color w:val="auto"/>
          <w:sz w:val="28"/>
          <w:szCs w:val="28"/>
        </w:rPr>
        <w:sectPr>
          <w:footerReference r:id="rId38" w:type="default"/>
          <w:pgSz w:w="11906" w:h="16839"/>
          <w:pgMar w:top="1361" w:right="1415" w:bottom="1177" w:left="1005" w:header="0" w:footer="987" w:gutter="0"/>
          <w:cols w:space="720" w:num="1"/>
        </w:sectPr>
      </w:pPr>
    </w:p>
    <w:p w14:paraId="206AC19C">
      <w:pPr>
        <w:spacing w:before="55" w:line="219" w:lineRule="auto"/>
        <w:ind w:left="4"/>
        <w:rPr>
          <w:rFonts w:ascii="宋体" w:hAnsi="宋体" w:eastAsia="宋体" w:cs="宋体"/>
          <w:color w:val="auto"/>
          <w:sz w:val="28"/>
          <w:szCs w:val="28"/>
        </w:rPr>
      </w:pPr>
      <w:r>
        <w:rPr>
          <w:rFonts w:ascii="宋体" w:hAnsi="宋体" w:eastAsia="宋体" w:cs="宋体"/>
          <w:color w:val="auto"/>
          <w:spacing w:val="-2"/>
          <w:sz w:val="28"/>
          <w:szCs w:val="28"/>
        </w:rPr>
        <w:t>进行自动标样核查和自动校准，自动标样核查结果应满足</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HJ-355</w:t>
      </w:r>
      <w:r>
        <w:rPr>
          <w:rFonts w:ascii="宋体" w:hAnsi="宋体" w:eastAsia="宋体" w:cs="宋体"/>
          <w:color w:val="auto"/>
          <w:spacing w:val="-62"/>
          <w:sz w:val="28"/>
          <w:szCs w:val="28"/>
        </w:rPr>
        <w:t xml:space="preserve"> </w:t>
      </w:r>
      <w:r>
        <w:rPr>
          <w:rFonts w:ascii="宋体" w:hAnsi="宋体" w:eastAsia="宋体" w:cs="宋体"/>
          <w:color w:val="auto"/>
          <w:spacing w:val="-2"/>
          <w:sz w:val="28"/>
          <w:szCs w:val="28"/>
        </w:rPr>
        <w:t>表</w:t>
      </w:r>
      <w:r>
        <w:rPr>
          <w:rFonts w:ascii="宋体" w:hAnsi="宋体" w:eastAsia="宋体" w:cs="宋体"/>
          <w:color w:val="auto"/>
          <w:spacing w:val="-39"/>
          <w:sz w:val="28"/>
          <w:szCs w:val="28"/>
        </w:rPr>
        <w:t xml:space="preserve"> </w:t>
      </w:r>
      <w:r>
        <w:rPr>
          <w:rFonts w:ascii="宋体" w:hAnsi="宋体" w:eastAsia="宋体" w:cs="宋体"/>
          <w:color w:val="auto"/>
          <w:spacing w:val="-2"/>
          <w:sz w:val="28"/>
          <w:szCs w:val="28"/>
        </w:rPr>
        <w:t>1</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要求。</w:t>
      </w:r>
    </w:p>
    <w:p w14:paraId="6074A525">
      <w:pPr>
        <w:spacing w:before="292" w:line="215" w:lineRule="auto"/>
        <w:ind w:left="566"/>
        <w:outlineLvl w:val="0"/>
        <w:rPr>
          <w:rFonts w:ascii="宋体" w:hAnsi="宋体" w:eastAsia="宋体" w:cs="宋体"/>
          <w:color w:val="auto"/>
          <w:sz w:val="28"/>
          <w:szCs w:val="28"/>
        </w:rPr>
      </w:pPr>
      <w:r>
        <w:rPr>
          <w:rFonts w:ascii="宋体" w:hAnsi="宋体" w:eastAsia="宋体" w:cs="宋体"/>
          <w:color w:val="auto"/>
          <w:sz w:val="28"/>
          <w:szCs w:val="28"/>
        </w:rPr>
        <w:t>对 COD</w:t>
      </w:r>
      <w:r>
        <w:rPr>
          <w:rFonts w:ascii="宋体" w:hAnsi="宋体" w:eastAsia="宋体" w:cs="宋体"/>
          <w:color w:val="auto"/>
          <w:position w:val="-3"/>
          <w:sz w:val="13"/>
          <w:szCs w:val="13"/>
        </w:rPr>
        <w:t>Cr</w:t>
      </w:r>
      <w:r>
        <w:rPr>
          <w:rFonts w:ascii="宋体" w:hAnsi="宋体" w:eastAsia="宋体" w:cs="宋体"/>
          <w:color w:val="auto"/>
          <w:spacing w:val="-21"/>
          <w:position w:val="-3"/>
          <w:sz w:val="13"/>
          <w:szCs w:val="13"/>
        </w:rPr>
        <w:t xml:space="preserve"> </w:t>
      </w:r>
      <w:r>
        <w:rPr>
          <w:rFonts w:ascii="宋体" w:hAnsi="宋体" w:eastAsia="宋体" w:cs="宋体"/>
          <w:color w:val="auto"/>
          <w:sz w:val="28"/>
          <w:szCs w:val="28"/>
        </w:rPr>
        <w:t>、TOC、NH</w:t>
      </w:r>
      <w:r>
        <w:rPr>
          <w:rFonts w:ascii="宋体" w:hAnsi="宋体" w:eastAsia="宋体" w:cs="宋体"/>
          <w:color w:val="auto"/>
          <w:position w:val="-3"/>
          <w:sz w:val="13"/>
          <w:szCs w:val="13"/>
        </w:rPr>
        <w:t>3</w:t>
      </w:r>
      <w:r>
        <w:rPr>
          <w:rFonts w:ascii="宋体" w:hAnsi="宋体" w:eastAsia="宋体" w:cs="宋体"/>
          <w:color w:val="auto"/>
          <w:sz w:val="28"/>
          <w:szCs w:val="28"/>
        </w:rPr>
        <w:t>-N、TP、TN、pH 水质自动分析仪、温度计及超声波明</w:t>
      </w:r>
    </w:p>
    <w:p w14:paraId="2C8328BD">
      <w:pPr>
        <w:spacing w:before="298" w:line="624" w:lineRule="exact"/>
        <w:ind w:left="7"/>
        <w:rPr>
          <w:rFonts w:ascii="宋体" w:hAnsi="宋体" w:eastAsia="宋体" w:cs="宋体"/>
          <w:color w:val="auto"/>
          <w:sz w:val="28"/>
          <w:szCs w:val="28"/>
        </w:rPr>
      </w:pPr>
      <w:r>
        <w:rPr>
          <w:rFonts w:ascii="宋体" w:hAnsi="宋体" w:eastAsia="宋体" w:cs="宋体"/>
          <w:color w:val="auto"/>
          <w:spacing w:val="2"/>
          <w:position w:val="26"/>
          <w:sz w:val="28"/>
          <w:szCs w:val="28"/>
        </w:rPr>
        <w:t>渠流量计按照</w:t>
      </w:r>
      <w:r>
        <w:rPr>
          <w:rFonts w:ascii="宋体" w:hAnsi="宋体" w:eastAsia="宋体" w:cs="宋体"/>
          <w:color w:val="auto"/>
          <w:spacing w:val="-52"/>
          <w:position w:val="26"/>
          <w:sz w:val="28"/>
          <w:szCs w:val="28"/>
        </w:rPr>
        <w:t xml:space="preserve"> </w:t>
      </w:r>
      <w:r>
        <w:rPr>
          <w:rFonts w:ascii="宋体" w:hAnsi="宋体" w:eastAsia="宋体" w:cs="宋体"/>
          <w:color w:val="auto"/>
          <w:position w:val="26"/>
          <w:sz w:val="28"/>
          <w:szCs w:val="28"/>
        </w:rPr>
        <w:t>HJ</w:t>
      </w:r>
      <w:r>
        <w:rPr>
          <w:rFonts w:ascii="宋体" w:hAnsi="宋体" w:eastAsia="宋体" w:cs="宋体"/>
          <w:color w:val="auto"/>
          <w:spacing w:val="2"/>
          <w:position w:val="26"/>
          <w:sz w:val="28"/>
          <w:szCs w:val="28"/>
        </w:rPr>
        <w:t>-355</w:t>
      </w:r>
      <w:r>
        <w:rPr>
          <w:rFonts w:ascii="宋体" w:hAnsi="宋体" w:eastAsia="宋体" w:cs="宋体"/>
          <w:color w:val="auto"/>
          <w:spacing w:val="-55"/>
          <w:position w:val="26"/>
          <w:sz w:val="28"/>
          <w:szCs w:val="28"/>
        </w:rPr>
        <w:t xml:space="preserve"> </w:t>
      </w:r>
      <w:r>
        <w:rPr>
          <w:rFonts w:ascii="宋体" w:hAnsi="宋体" w:eastAsia="宋体" w:cs="宋体"/>
          <w:color w:val="auto"/>
          <w:spacing w:val="2"/>
          <w:position w:val="26"/>
          <w:sz w:val="28"/>
          <w:szCs w:val="28"/>
        </w:rPr>
        <w:t>要求定期进行实际水样比对试验，比对试验结果应满足</w:t>
      </w:r>
    </w:p>
    <w:p w14:paraId="331E6D34">
      <w:pPr>
        <w:spacing w:line="218" w:lineRule="auto"/>
        <w:rPr>
          <w:rFonts w:ascii="宋体" w:hAnsi="宋体" w:eastAsia="宋体" w:cs="宋体"/>
          <w:color w:val="auto"/>
          <w:sz w:val="28"/>
          <w:szCs w:val="28"/>
        </w:rPr>
      </w:pPr>
      <w:r>
        <w:rPr>
          <w:rFonts w:ascii="宋体" w:hAnsi="宋体" w:eastAsia="宋体" w:cs="宋体"/>
          <w:color w:val="auto"/>
          <w:spacing w:val="-3"/>
          <w:sz w:val="28"/>
          <w:szCs w:val="28"/>
        </w:rPr>
        <w:t>HJ-355</w:t>
      </w:r>
      <w:r>
        <w:rPr>
          <w:rFonts w:ascii="宋体" w:hAnsi="宋体" w:eastAsia="宋体" w:cs="宋体"/>
          <w:color w:val="auto"/>
          <w:spacing w:val="-50"/>
          <w:sz w:val="28"/>
          <w:szCs w:val="28"/>
        </w:rPr>
        <w:t xml:space="preserve"> </w:t>
      </w:r>
      <w:r>
        <w:rPr>
          <w:rFonts w:ascii="宋体" w:hAnsi="宋体" w:eastAsia="宋体" w:cs="宋体"/>
          <w:color w:val="auto"/>
          <w:spacing w:val="-3"/>
          <w:sz w:val="28"/>
          <w:szCs w:val="28"/>
        </w:rPr>
        <w:t>表</w:t>
      </w:r>
      <w:r>
        <w:rPr>
          <w:rFonts w:ascii="宋体" w:hAnsi="宋体" w:eastAsia="宋体" w:cs="宋体"/>
          <w:color w:val="auto"/>
          <w:spacing w:val="-41"/>
          <w:sz w:val="28"/>
          <w:szCs w:val="28"/>
        </w:rPr>
        <w:t xml:space="preserve"> </w:t>
      </w:r>
      <w:r>
        <w:rPr>
          <w:rFonts w:ascii="宋体" w:hAnsi="宋体" w:eastAsia="宋体" w:cs="宋体"/>
          <w:color w:val="auto"/>
          <w:spacing w:val="-3"/>
          <w:sz w:val="28"/>
          <w:szCs w:val="28"/>
        </w:rPr>
        <w:t>1</w:t>
      </w:r>
      <w:r>
        <w:rPr>
          <w:rFonts w:ascii="宋体" w:hAnsi="宋体" w:eastAsia="宋体" w:cs="宋体"/>
          <w:color w:val="auto"/>
          <w:spacing w:val="-35"/>
          <w:sz w:val="28"/>
          <w:szCs w:val="28"/>
        </w:rPr>
        <w:t xml:space="preserve"> </w:t>
      </w:r>
      <w:r>
        <w:rPr>
          <w:rFonts w:ascii="宋体" w:hAnsi="宋体" w:eastAsia="宋体" w:cs="宋体"/>
          <w:color w:val="auto"/>
          <w:spacing w:val="-3"/>
          <w:sz w:val="28"/>
          <w:szCs w:val="28"/>
        </w:rPr>
        <w:t>的要求，实际水样国家环境监测分析方法标准。</w:t>
      </w:r>
    </w:p>
    <w:p w14:paraId="7F0DA099">
      <w:pPr>
        <w:spacing w:before="292" w:line="220" w:lineRule="auto"/>
        <w:ind w:left="571"/>
        <w:outlineLvl w:val="0"/>
        <w:rPr>
          <w:rFonts w:ascii="宋体" w:hAnsi="宋体" w:eastAsia="宋体" w:cs="宋体"/>
          <w:color w:val="auto"/>
          <w:sz w:val="28"/>
          <w:szCs w:val="28"/>
        </w:rPr>
      </w:pPr>
      <w:r>
        <w:rPr>
          <w:rFonts w:ascii="宋体" w:hAnsi="宋体" w:eastAsia="宋体" w:cs="宋体"/>
          <w:color w:val="auto"/>
          <w:spacing w:val="-1"/>
          <w:sz w:val="28"/>
          <w:szCs w:val="28"/>
        </w:rPr>
        <w:t>2、校验、比对试验和质控样测试工作要求。</w:t>
      </w:r>
    </w:p>
    <w:p w14:paraId="06CFE24B">
      <w:pPr>
        <w:spacing w:before="290" w:line="220" w:lineRule="auto"/>
        <w:ind w:left="571"/>
        <w:outlineLvl w:val="0"/>
        <w:rPr>
          <w:rFonts w:ascii="宋体" w:hAnsi="宋体" w:eastAsia="宋体" w:cs="宋体"/>
          <w:color w:val="auto"/>
          <w:sz w:val="28"/>
          <w:szCs w:val="28"/>
        </w:rPr>
      </w:pPr>
      <w:r>
        <w:rPr>
          <w:rFonts w:ascii="宋体" w:hAnsi="宋体" w:eastAsia="宋体" w:cs="宋体"/>
          <w:color w:val="auto"/>
          <w:spacing w:val="-1"/>
          <w:sz w:val="28"/>
          <w:szCs w:val="28"/>
        </w:rPr>
        <w:t>2.1</w:t>
      </w:r>
      <w:r>
        <w:rPr>
          <w:rFonts w:ascii="宋体" w:hAnsi="宋体" w:eastAsia="宋体" w:cs="宋体"/>
          <w:color w:val="auto"/>
          <w:spacing w:val="-57"/>
          <w:sz w:val="28"/>
          <w:szCs w:val="28"/>
        </w:rPr>
        <w:t xml:space="preserve"> </w:t>
      </w:r>
      <w:r>
        <w:rPr>
          <w:rFonts w:ascii="宋体" w:hAnsi="宋体" w:eastAsia="宋体" w:cs="宋体"/>
          <w:color w:val="auto"/>
          <w:spacing w:val="-1"/>
          <w:sz w:val="28"/>
          <w:szCs w:val="28"/>
        </w:rPr>
        <w:t>必要时对设备进行量程漂移、零点漂移和重复性测试。</w:t>
      </w:r>
    </w:p>
    <w:p w14:paraId="7985AD4B">
      <w:pPr>
        <w:spacing w:before="290" w:line="220" w:lineRule="auto"/>
        <w:ind w:left="576"/>
        <w:outlineLvl w:val="0"/>
        <w:rPr>
          <w:rFonts w:ascii="宋体" w:hAnsi="宋体" w:eastAsia="宋体" w:cs="宋体"/>
          <w:color w:val="auto"/>
          <w:sz w:val="28"/>
          <w:szCs w:val="28"/>
        </w:rPr>
      </w:pPr>
      <w:r>
        <w:rPr>
          <w:rFonts w:ascii="宋体" w:hAnsi="宋体" w:eastAsia="宋体" w:cs="宋体"/>
          <w:color w:val="auto"/>
          <w:spacing w:val="25"/>
          <w:sz w:val="28"/>
          <w:szCs w:val="28"/>
        </w:rPr>
        <w:t>（1）</w:t>
      </w:r>
      <w:r>
        <w:rPr>
          <w:rFonts w:ascii="宋体" w:hAnsi="宋体" w:eastAsia="宋体" w:cs="宋体"/>
          <w:color w:val="auto"/>
          <w:spacing w:val="-64"/>
          <w:sz w:val="28"/>
          <w:szCs w:val="28"/>
        </w:rPr>
        <w:t xml:space="preserve"> </w:t>
      </w:r>
      <w:r>
        <w:rPr>
          <w:rFonts w:ascii="宋体" w:hAnsi="宋体" w:eastAsia="宋体" w:cs="宋体"/>
          <w:color w:val="auto"/>
          <w:sz w:val="28"/>
          <w:szCs w:val="28"/>
        </w:rPr>
        <w:t>COD</w:t>
      </w:r>
      <w:r>
        <w:rPr>
          <w:rFonts w:ascii="宋体" w:hAnsi="宋体" w:eastAsia="宋体" w:cs="宋体"/>
          <w:color w:val="auto"/>
          <w:position w:val="-3"/>
          <w:sz w:val="13"/>
          <w:szCs w:val="13"/>
        </w:rPr>
        <w:t>Cr</w:t>
      </w:r>
      <w:r>
        <w:rPr>
          <w:rFonts w:ascii="宋体" w:hAnsi="宋体" w:eastAsia="宋体" w:cs="宋体"/>
          <w:color w:val="auto"/>
          <w:spacing w:val="64"/>
          <w:position w:val="-3"/>
          <w:sz w:val="13"/>
          <w:szCs w:val="13"/>
        </w:rPr>
        <w:t xml:space="preserve"> </w:t>
      </w:r>
      <w:r>
        <w:rPr>
          <w:rFonts w:ascii="宋体" w:hAnsi="宋体" w:eastAsia="宋体" w:cs="宋体"/>
          <w:color w:val="auto"/>
          <w:spacing w:val="25"/>
          <w:sz w:val="28"/>
          <w:szCs w:val="28"/>
        </w:rPr>
        <w:t>自动监测仪的量程漂移</w:t>
      </w:r>
      <w:r>
        <w:rPr>
          <w:rFonts w:ascii="宋体" w:hAnsi="宋体" w:eastAsia="宋体" w:cs="宋体"/>
          <w:color w:val="auto"/>
          <w:spacing w:val="-76"/>
          <w:sz w:val="28"/>
          <w:szCs w:val="28"/>
        </w:rPr>
        <w:t xml:space="preserve"> </w:t>
      </w:r>
      <w:r>
        <w:rPr>
          <w:rFonts w:ascii="宋体" w:hAnsi="宋体" w:eastAsia="宋体" w:cs="宋体"/>
          <w:color w:val="auto"/>
          <w:spacing w:val="25"/>
          <w:sz w:val="28"/>
          <w:szCs w:val="28"/>
        </w:rPr>
        <w:t>、零点漂移和重复性测</w:t>
      </w:r>
      <w:r>
        <w:rPr>
          <w:rFonts w:ascii="宋体" w:hAnsi="宋体" w:eastAsia="宋体" w:cs="宋体"/>
          <w:color w:val="auto"/>
          <w:spacing w:val="24"/>
          <w:sz w:val="28"/>
          <w:szCs w:val="28"/>
        </w:rPr>
        <w:t>试方法见</w:t>
      </w:r>
    </w:p>
    <w:p w14:paraId="0EA070C6">
      <w:pPr>
        <w:spacing w:before="290" w:line="219" w:lineRule="auto"/>
        <w:jc w:val="right"/>
        <w:rPr>
          <w:rFonts w:ascii="宋体" w:hAnsi="宋体" w:eastAsia="宋体" w:cs="宋体"/>
          <w:color w:val="auto"/>
          <w:sz w:val="28"/>
          <w:szCs w:val="28"/>
        </w:rPr>
      </w:pPr>
      <w:r>
        <w:rPr>
          <w:rFonts w:ascii="宋体" w:hAnsi="宋体" w:eastAsia="宋体" w:cs="宋体"/>
          <w:color w:val="auto"/>
          <w:spacing w:val="-5"/>
          <w:sz w:val="28"/>
          <w:szCs w:val="28"/>
        </w:rPr>
        <w:t>HJ377-2019《化学需氧量（COD</w:t>
      </w:r>
      <w:r>
        <w:rPr>
          <w:rFonts w:ascii="宋体" w:hAnsi="宋体" w:eastAsia="宋体" w:cs="宋体"/>
          <w:color w:val="auto"/>
          <w:spacing w:val="-5"/>
          <w:position w:val="-3"/>
          <w:sz w:val="13"/>
          <w:szCs w:val="13"/>
        </w:rPr>
        <w:t>Cr</w:t>
      </w:r>
      <w:r>
        <w:rPr>
          <w:rFonts w:ascii="宋体" w:hAnsi="宋体" w:eastAsia="宋体" w:cs="宋体"/>
          <w:color w:val="auto"/>
          <w:spacing w:val="-5"/>
          <w:sz w:val="28"/>
          <w:szCs w:val="28"/>
        </w:rPr>
        <w:t>）水质在线自动监测仪技术要求及检测方法》。</w:t>
      </w:r>
    </w:p>
    <w:p w14:paraId="68C73616">
      <w:pPr>
        <w:spacing w:before="293" w:line="219" w:lineRule="auto"/>
        <w:ind w:left="576"/>
        <w:outlineLvl w:val="0"/>
        <w:rPr>
          <w:rFonts w:ascii="宋体" w:hAnsi="宋体" w:eastAsia="宋体" w:cs="宋体"/>
          <w:color w:val="auto"/>
          <w:sz w:val="28"/>
          <w:szCs w:val="28"/>
        </w:rPr>
      </w:pPr>
      <w:r>
        <w:rPr>
          <w:rFonts w:ascii="宋体" w:hAnsi="宋体" w:eastAsia="宋体" w:cs="宋体"/>
          <w:color w:val="auto"/>
          <w:spacing w:val="20"/>
          <w:sz w:val="28"/>
          <w:szCs w:val="28"/>
        </w:rPr>
        <w:t>（2）</w:t>
      </w:r>
      <w:r>
        <w:rPr>
          <w:rFonts w:ascii="宋体" w:hAnsi="宋体" w:eastAsia="宋体" w:cs="宋体"/>
          <w:color w:val="auto"/>
          <w:spacing w:val="-84"/>
          <w:sz w:val="28"/>
          <w:szCs w:val="28"/>
        </w:rPr>
        <w:t xml:space="preserve"> </w:t>
      </w:r>
      <w:r>
        <w:rPr>
          <w:rFonts w:ascii="宋体" w:hAnsi="宋体" w:eastAsia="宋体" w:cs="宋体"/>
          <w:color w:val="auto"/>
          <w:spacing w:val="20"/>
          <w:sz w:val="28"/>
          <w:szCs w:val="28"/>
        </w:rPr>
        <w:t>氨氮自动监测仪的量程漂移、零点漂移和重复性测试</w:t>
      </w:r>
      <w:r>
        <w:rPr>
          <w:rFonts w:ascii="宋体" w:hAnsi="宋体" w:eastAsia="宋体" w:cs="宋体"/>
          <w:color w:val="auto"/>
          <w:spacing w:val="19"/>
          <w:sz w:val="28"/>
          <w:szCs w:val="28"/>
        </w:rPr>
        <w:t>方法详见</w:t>
      </w:r>
    </w:p>
    <w:p w14:paraId="03F56214">
      <w:pPr>
        <w:spacing w:before="291" w:line="219" w:lineRule="auto"/>
        <w:rPr>
          <w:rFonts w:ascii="宋体" w:hAnsi="宋体" w:eastAsia="宋体" w:cs="宋体"/>
          <w:color w:val="auto"/>
          <w:sz w:val="28"/>
          <w:szCs w:val="28"/>
        </w:rPr>
      </w:pPr>
      <w:r>
        <w:rPr>
          <w:rFonts w:ascii="宋体" w:hAnsi="宋体" w:eastAsia="宋体" w:cs="宋体"/>
          <w:color w:val="auto"/>
          <w:sz w:val="28"/>
          <w:szCs w:val="28"/>
        </w:rPr>
        <w:t>HJ/T101-2019《氨氮水质在线自动监测仪技术要求</w:t>
      </w:r>
      <w:r>
        <w:rPr>
          <w:rFonts w:ascii="宋体" w:hAnsi="宋体" w:eastAsia="宋体" w:cs="宋体"/>
          <w:color w:val="auto"/>
          <w:spacing w:val="-1"/>
          <w:sz w:val="28"/>
          <w:szCs w:val="28"/>
        </w:rPr>
        <w:t>及检测方法》</w:t>
      </w:r>
    </w:p>
    <w:p w14:paraId="1A79FBF2">
      <w:pPr>
        <w:spacing w:before="292" w:line="219" w:lineRule="auto"/>
        <w:ind w:left="576"/>
        <w:outlineLvl w:val="0"/>
        <w:rPr>
          <w:rFonts w:ascii="宋体" w:hAnsi="宋体" w:eastAsia="宋体" w:cs="宋体"/>
          <w:color w:val="auto"/>
          <w:sz w:val="28"/>
          <w:szCs w:val="28"/>
        </w:rPr>
      </w:pPr>
      <w:r>
        <w:rPr>
          <w:rFonts w:ascii="宋体" w:hAnsi="宋体" w:eastAsia="宋体" w:cs="宋体"/>
          <w:color w:val="auto"/>
          <w:sz w:val="28"/>
          <w:szCs w:val="28"/>
        </w:rPr>
        <w:t>（3）总磷总氮的量程漂移、零点漂移和重复性测试方法见</w:t>
      </w:r>
      <w:r>
        <w:rPr>
          <w:rFonts w:ascii="宋体" w:hAnsi="宋体" w:eastAsia="宋体" w:cs="宋体"/>
          <w:color w:val="auto"/>
          <w:spacing w:val="-50"/>
          <w:sz w:val="28"/>
          <w:szCs w:val="28"/>
        </w:rPr>
        <w:t xml:space="preserve"> </w:t>
      </w:r>
      <w:r>
        <w:rPr>
          <w:rFonts w:ascii="宋体" w:hAnsi="宋体" w:eastAsia="宋体" w:cs="宋体"/>
          <w:color w:val="auto"/>
          <w:sz w:val="28"/>
          <w:szCs w:val="28"/>
        </w:rPr>
        <w:t>HJ103-03《总</w:t>
      </w:r>
    </w:p>
    <w:p w14:paraId="0A9250BC">
      <w:pPr>
        <w:spacing w:before="292" w:line="624" w:lineRule="exact"/>
        <w:ind w:left="6"/>
        <w:rPr>
          <w:rFonts w:ascii="宋体" w:hAnsi="宋体" w:eastAsia="宋体" w:cs="宋体"/>
          <w:color w:val="auto"/>
          <w:sz w:val="28"/>
          <w:szCs w:val="28"/>
        </w:rPr>
      </w:pPr>
      <w:r>
        <w:rPr>
          <w:rFonts w:ascii="宋体" w:hAnsi="宋体" w:eastAsia="宋体" w:cs="宋体"/>
          <w:color w:val="auto"/>
          <w:position w:val="26"/>
          <w:sz w:val="28"/>
          <w:szCs w:val="28"/>
        </w:rPr>
        <w:t>磷水质自动分析仪技术要求》、HJ102-03《总氮</w:t>
      </w:r>
      <w:r>
        <w:rPr>
          <w:rFonts w:ascii="宋体" w:hAnsi="宋体" w:eastAsia="宋体" w:cs="宋体"/>
          <w:color w:val="auto"/>
          <w:spacing w:val="-1"/>
          <w:position w:val="26"/>
          <w:sz w:val="28"/>
          <w:szCs w:val="28"/>
        </w:rPr>
        <w:t>水质自动分析仪技术要求》，</w:t>
      </w:r>
    </w:p>
    <w:p w14:paraId="3F4D60FF">
      <w:pPr>
        <w:spacing w:before="1" w:line="219" w:lineRule="auto"/>
        <w:ind w:left="12"/>
        <w:rPr>
          <w:rFonts w:ascii="宋体" w:hAnsi="宋体" w:eastAsia="宋体" w:cs="宋体"/>
          <w:color w:val="auto"/>
          <w:sz w:val="28"/>
          <w:szCs w:val="28"/>
        </w:rPr>
      </w:pPr>
      <w:r>
        <w:rPr>
          <w:rFonts w:ascii="宋体" w:hAnsi="宋体" w:eastAsia="宋体" w:cs="宋体"/>
          <w:color w:val="auto"/>
          <w:spacing w:val="-1"/>
          <w:sz w:val="28"/>
          <w:szCs w:val="28"/>
        </w:rPr>
        <w:t>具体操作参照各仪器使用说明书。</w:t>
      </w:r>
    </w:p>
    <w:p w14:paraId="184A75DF">
      <w:pPr>
        <w:spacing w:before="291" w:line="219" w:lineRule="auto"/>
        <w:ind w:left="576"/>
        <w:outlineLvl w:val="0"/>
        <w:rPr>
          <w:rFonts w:ascii="宋体" w:hAnsi="宋体" w:eastAsia="宋体" w:cs="宋体"/>
          <w:color w:val="auto"/>
          <w:sz w:val="28"/>
          <w:szCs w:val="28"/>
        </w:rPr>
      </w:pPr>
      <w:r>
        <w:rPr>
          <w:rFonts w:ascii="宋体" w:hAnsi="宋体" w:eastAsia="宋体" w:cs="宋体"/>
          <w:color w:val="auto"/>
          <w:spacing w:val="-2"/>
          <w:sz w:val="28"/>
          <w:szCs w:val="28"/>
        </w:rPr>
        <w:t>（4）操作参照各仪器使用说明书。</w:t>
      </w:r>
    </w:p>
    <w:p w14:paraId="6D4730A8">
      <w:pPr>
        <w:spacing w:before="291" w:line="221" w:lineRule="auto"/>
        <w:ind w:left="573"/>
        <w:outlineLvl w:val="0"/>
        <w:rPr>
          <w:rFonts w:ascii="宋体" w:hAnsi="宋体" w:eastAsia="宋体" w:cs="宋体"/>
          <w:color w:val="auto"/>
          <w:sz w:val="28"/>
          <w:szCs w:val="28"/>
        </w:rPr>
      </w:pPr>
      <w:r>
        <w:rPr>
          <w:rFonts w:ascii="宋体" w:hAnsi="宋体" w:eastAsia="宋体" w:cs="宋体"/>
          <w:color w:val="auto"/>
          <w:spacing w:val="-2"/>
          <w:sz w:val="28"/>
          <w:szCs w:val="28"/>
        </w:rPr>
        <w:t>3、与标准方法比对试验</w:t>
      </w:r>
    </w:p>
    <w:p w14:paraId="01435056">
      <w:pPr>
        <w:spacing w:before="290" w:line="220" w:lineRule="auto"/>
        <w:ind w:left="584"/>
        <w:outlineLvl w:val="0"/>
        <w:rPr>
          <w:rFonts w:ascii="宋体" w:hAnsi="宋体" w:eastAsia="宋体" w:cs="宋体"/>
          <w:color w:val="auto"/>
          <w:sz w:val="28"/>
          <w:szCs w:val="28"/>
        </w:rPr>
      </w:pPr>
      <w:r>
        <w:rPr>
          <w:rFonts w:ascii="宋体" w:hAnsi="宋体" w:eastAsia="宋体" w:cs="宋体"/>
          <w:color w:val="auto"/>
          <w:spacing w:val="-3"/>
          <w:sz w:val="28"/>
          <w:szCs w:val="28"/>
        </w:rPr>
        <w:t>除流量外，运维人员每月应对每个站点所有自动分析</w:t>
      </w:r>
      <w:r>
        <w:rPr>
          <w:rFonts w:ascii="宋体" w:hAnsi="宋体" w:eastAsia="宋体" w:cs="宋体"/>
          <w:color w:val="auto"/>
          <w:spacing w:val="-4"/>
          <w:sz w:val="28"/>
          <w:szCs w:val="28"/>
        </w:rPr>
        <w:t>仪至少进行</w:t>
      </w:r>
      <w:r>
        <w:rPr>
          <w:rFonts w:ascii="宋体" w:hAnsi="宋体" w:eastAsia="宋体" w:cs="宋体"/>
          <w:color w:val="auto"/>
          <w:spacing w:val="-39"/>
          <w:sz w:val="28"/>
          <w:szCs w:val="28"/>
        </w:rPr>
        <w:t xml:space="preserve"> </w:t>
      </w:r>
      <w:r>
        <w:rPr>
          <w:rFonts w:ascii="宋体" w:hAnsi="宋体" w:eastAsia="宋体" w:cs="宋体"/>
          <w:color w:val="auto"/>
          <w:spacing w:val="-4"/>
          <w:sz w:val="28"/>
          <w:szCs w:val="28"/>
        </w:rPr>
        <w:t>1</w:t>
      </w:r>
      <w:r>
        <w:rPr>
          <w:rFonts w:ascii="宋体" w:hAnsi="宋体" w:eastAsia="宋体" w:cs="宋体"/>
          <w:color w:val="auto"/>
          <w:spacing w:val="-53"/>
          <w:sz w:val="28"/>
          <w:szCs w:val="28"/>
        </w:rPr>
        <w:t xml:space="preserve"> </w:t>
      </w:r>
      <w:r>
        <w:rPr>
          <w:rFonts w:ascii="宋体" w:hAnsi="宋体" w:eastAsia="宋体" w:cs="宋体"/>
          <w:color w:val="auto"/>
          <w:spacing w:val="-4"/>
          <w:sz w:val="28"/>
          <w:szCs w:val="28"/>
        </w:rPr>
        <w:t>次自动</w:t>
      </w:r>
    </w:p>
    <w:p w14:paraId="13ED66E8">
      <w:pPr>
        <w:spacing w:before="290" w:line="624" w:lineRule="exact"/>
        <w:ind w:left="7"/>
        <w:rPr>
          <w:rFonts w:ascii="宋体" w:hAnsi="宋体" w:eastAsia="宋体" w:cs="宋体"/>
          <w:color w:val="auto"/>
          <w:sz w:val="28"/>
          <w:szCs w:val="28"/>
        </w:rPr>
      </w:pPr>
      <w:r>
        <w:rPr>
          <w:rFonts w:ascii="宋体" w:hAnsi="宋体" w:eastAsia="宋体" w:cs="宋体"/>
          <w:color w:val="auto"/>
          <w:spacing w:val="1"/>
          <w:position w:val="26"/>
          <w:sz w:val="28"/>
          <w:szCs w:val="28"/>
        </w:rPr>
        <w:t>监测方法与实验室标准方法的比对试验，试验结果应满足</w:t>
      </w:r>
      <w:r>
        <w:rPr>
          <w:rFonts w:ascii="宋体" w:hAnsi="宋体" w:eastAsia="宋体" w:cs="宋体"/>
          <w:color w:val="auto"/>
          <w:spacing w:val="-61"/>
          <w:position w:val="26"/>
          <w:sz w:val="28"/>
          <w:szCs w:val="28"/>
        </w:rPr>
        <w:t xml:space="preserve"> </w:t>
      </w:r>
      <w:r>
        <w:rPr>
          <w:rFonts w:ascii="宋体" w:hAnsi="宋体" w:eastAsia="宋体" w:cs="宋体"/>
          <w:color w:val="auto"/>
          <w:position w:val="26"/>
          <w:sz w:val="28"/>
          <w:szCs w:val="28"/>
        </w:rPr>
        <w:t>HJ</w:t>
      </w:r>
      <w:r>
        <w:rPr>
          <w:rFonts w:ascii="宋体" w:hAnsi="宋体" w:eastAsia="宋体" w:cs="宋体"/>
          <w:color w:val="auto"/>
          <w:spacing w:val="1"/>
          <w:position w:val="26"/>
          <w:sz w:val="28"/>
          <w:szCs w:val="28"/>
        </w:rPr>
        <w:t xml:space="preserve"> 35</w:t>
      </w:r>
      <w:r>
        <w:rPr>
          <w:rFonts w:ascii="宋体" w:hAnsi="宋体" w:eastAsia="宋体" w:cs="宋体"/>
          <w:color w:val="auto"/>
          <w:position w:val="26"/>
          <w:sz w:val="28"/>
          <w:szCs w:val="28"/>
        </w:rPr>
        <w:t>5</w:t>
      </w:r>
      <w:r>
        <w:rPr>
          <w:rFonts w:ascii="宋体" w:hAnsi="宋体" w:eastAsia="宋体" w:cs="宋体"/>
          <w:color w:val="auto"/>
          <w:spacing w:val="-57"/>
          <w:position w:val="26"/>
          <w:sz w:val="28"/>
          <w:szCs w:val="28"/>
        </w:rPr>
        <w:t xml:space="preserve"> </w:t>
      </w:r>
      <w:r>
        <w:rPr>
          <w:rFonts w:ascii="宋体" w:hAnsi="宋体" w:eastAsia="宋体" w:cs="宋体"/>
          <w:color w:val="auto"/>
          <w:position w:val="26"/>
          <w:sz w:val="28"/>
          <w:szCs w:val="28"/>
        </w:rPr>
        <w:t>表</w:t>
      </w:r>
      <w:r>
        <w:rPr>
          <w:rFonts w:ascii="宋体" w:hAnsi="宋体" w:eastAsia="宋体" w:cs="宋体"/>
          <w:color w:val="auto"/>
          <w:spacing w:val="-37"/>
          <w:position w:val="26"/>
          <w:sz w:val="28"/>
          <w:szCs w:val="28"/>
        </w:rPr>
        <w:t xml:space="preserve"> </w:t>
      </w:r>
      <w:r>
        <w:rPr>
          <w:rFonts w:ascii="宋体" w:hAnsi="宋体" w:eastAsia="宋体" w:cs="宋体"/>
          <w:color w:val="auto"/>
          <w:position w:val="26"/>
          <w:sz w:val="28"/>
          <w:szCs w:val="28"/>
        </w:rPr>
        <w:t>1</w:t>
      </w:r>
      <w:r>
        <w:rPr>
          <w:rFonts w:ascii="宋体" w:hAnsi="宋体" w:eastAsia="宋体" w:cs="宋体"/>
          <w:color w:val="auto"/>
          <w:spacing w:val="-54"/>
          <w:position w:val="26"/>
          <w:sz w:val="28"/>
          <w:szCs w:val="28"/>
        </w:rPr>
        <w:t xml:space="preserve"> </w:t>
      </w:r>
      <w:r>
        <w:rPr>
          <w:rFonts w:ascii="宋体" w:hAnsi="宋体" w:eastAsia="宋体" w:cs="宋体"/>
          <w:color w:val="auto"/>
          <w:position w:val="26"/>
          <w:sz w:val="28"/>
          <w:szCs w:val="28"/>
        </w:rPr>
        <w:t>规定的</w:t>
      </w:r>
    </w:p>
    <w:p w14:paraId="4366BCE8">
      <w:pPr>
        <w:spacing w:before="1" w:line="221" w:lineRule="auto"/>
        <w:ind w:left="7"/>
        <w:rPr>
          <w:rFonts w:ascii="宋体" w:hAnsi="宋体" w:eastAsia="宋体" w:cs="宋体"/>
          <w:color w:val="auto"/>
          <w:sz w:val="28"/>
          <w:szCs w:val="28"/>
        </w:rPr>
      </w:pPr>
      <w:r>
        <w:rPr>
          <w:rFonts w:ascii="宋体" w:hAnsi="宋体" w:eastAsia="宋体" w:cs="宋体"/>
          <w:color w:val="auto"/>
          <w:spacing w:val="-4"/>
          <w:sz w:val="28"/>
          <w:szCs w:val="28"/>
        </w:rPr>
        <w:t>要求。</w:t>
      </w:r>
    </w:p>
    <w:p w14:paraId="5073E742">
      <w:pPr>
        <w:spacing w:before="288" w:line="220" w:lineRule="auto"/>
        <w:ind w:left="566"/>
        <w:outlineLvl w:val="0"/>
        <w:rPr>
          <w:rFonts w:ascii="宋体" w:hAnsi="宋体" w:eastAsia="宋体" w:cs="宋体"/>
          <w:color w:val="auto"/>
          <w:sz w:val="28"/>
          <w:szCs w:val="28"/>
        </w:rPr>
      </w:pPr>
      <w:r>
        <w:rPr>
          <w:rFonts w:ascii="宋体" w:hAnsi="宋体" w:eastAsia="宋体" w:cs="宋体"/>
          <w:color w:val="auto"/>
          <w:spacing w:val="-2"/>
          <w:sz w:val="28"/>
          <w:szCs w:val="28"/>
        </w:rPr>
        <w:t>4、质控样试验</w:t>
      </w:r>
    </w:p>
    <w:p w14:paraId="577F2728">
      <w:pPr>
        <w:spacing w:before="291" w:line="219" w:lineRule="auto"/>
        <w:ind w:left="568"/>
        <w:outlineLvl w:val="0"/>
        <w:rPr>
          <w:rFonts w:ascii="宋体" w:hAnsi="宋体" w:eastAsia="宋体" w:cs="宋体"/>
          <w:color w:val="auto"/>
          <w:sz w:val="28"/>
          <w:szCs w:val="28"/>
        </w:rPr>
      </w:pPr>
      <w:r>
        <w:rPr>
          <w:rFonts w:ascii="宋体" w:hAnsi="宋体" w:eastAsia="宋体" w:cs="宋体"/>
          <w:color w:val="auto"/>
          <w:spacing w:val="-3"/>
          <w:sz w:val="28"/>
          <w:szCs w:val="28"/>
        </w:rPr>
        <w:t>运维人员每月应对每个站点所有自动分析仪至少进行</w:t>
      </w:r>
      <w:r>
        <w:rPr>
          <w:rFonts w:ascii="宋体" w:hAnsi="宋体" w:eastAsia="宋体" w:cs="宋体"/>
          <w:color w:val="auto"/>
          <w:spacing w:val="-24"/>
          <w:sz w:val="28"/>
          <w:szCs w:val="28"/>
        </w:rPr>
        <w:t xml:space="preserve"> </w:t>
      </w:r>
      <w:r>
        <w:rPr>
          <w:rFonts w:ascii="宋体" w:hAnsi="宋体" w:eastAsia="宋体" w:cs="宋体"/>
          <w:color w:val="auto"/>
          <w:spacing w:val="-3"/>
          <w:sz w:val="28"/>
          <w:szCs w:val="28"/>
        </w:rPr>
        <w:t>1</w:t>
      </w:r>
      <w:r>
        <w:rPr>
          <w:rFonts w:ascii="宋体" w:hAnsi="宋体" w:eastAsia="宋体" w:cs="宋体"/>
          <w:color w:val="auto"/>
          <w:spacing w:val="-51"/>
          <w:sz w:val="28"/>
          <w:szCs w:val="28"/>
        </w:rPr>
        <w:t xml:space="preserve"> </w:t>
      </w:r>
      <w:r>
        <w:rPr>
          <w:rFonts w:ascii="宋体" w:hAnsi="宋体" w:eastAsia="宋体" w:cs="宋体"/>
          <w:color w:val="auto"/>
          <w:spacing w:val="-3"/>
          <w:sz w:val="28"/>
          <w:szCs w:val="28"/>
        </w:rPr>
        <w:t>次质控样试验，采</w:t>
      </w:r>
    </w:p>
    <w:p w14:paraId="0C4CA2A9">
      <w:pPr>
        <w:spacing w:before="292" w:line="411" w:lineRule="auto"/>
        <w:ind w:left="12" w:right="100" w:hanging="4"/>
        <w:rPr>
          <w:rFonts w:ascii="宋体" w:hAnsi="宋体" w:eastAsia="宋体" w:cs="宋体"/>
          <w:color w:val="auto"/>
          <w:sz w:val="28"/>
          <w:szCs w:val="28"/>
        </w:rPr>
      </w:pPr>
      <w:r>
        <w:rPr>
          <w:rFonts w:ascii="宋体" w:hAnsi="宋体" w:eastAsia="宋体" w:cs="宋体"/>
          <w:color w:val="auto"/>
          <w:spacing w:val="-1"/>
          <w:sz w:val="28"/>
          <w:szCs w:val="28"/>
        </w:rPr>
        <w:t>用国家认可的两种浓度的质控样进行试验，一种为接近废</w:t>
      </w:r>
      <w:r>
        <w:rPr>
          <w:rFonts w:ascii="宋体" w:hAnsi="宋体" w:eastAsia="宋体" w:cs="宋体"/>
          <w:color w:val="auto"/>
          <w:spacing w:val="-2"/>
          <w:sz w:val="28"/>
          <w:szCs w:val="28"/>
        </w:rPr>
        <w:t>水浓度的质控样品，</w:t>
      </w:r>
      <w:r>
        <w:rPr>
          <w:rFonts w:ascii="宋体" w:hAnsi="宋体" w:eastAsia="宋体" w:cs="宋体"/>
          <w:color w:val="auto"/>
          <w:sz w:val="28"/>
          <w:szCs w:val="28"/>
        </w:rPr>
        <w:t xml:space="preserve"> </w:t>
      </w:r>
      <w:r>
        <w:rPr>
          <w:rFonts w:ascii="宋体" w:hAnsi="宋体" w:eastAsia="宋体" w:cs="宋体"/>
          <w:color w:val="auto"/>
          <w:spacing w:val="-2"/>
          <w:sz w:val="28"/>
          <w:szCs w:val="28"/>
        </w:rPr>
        <w:t>另一种为超过相应排放标准浓度的质控样品，每种样品</w:t>
      </w:r>
      <w:r>
        <w:rPr>
          <w:rFonts w:ascii="宋体" w:hAnsi="宋体" w:eastAsia="宋体" w:cs="宋体"/>
          <w:color w:val="auto"/>
          <w:spacing w:val="-3"/>
          <w:sz w:val="28"/>
          <w:szCs w:val="28"/>
        </w:rPr>
        <w:t>至少测定</w:t>
      </w:r>
      <w:r>
        <w:rPr>
          <w:rFonts w:ascii="宋体" w:hAnsi="宋体" w:eastAsia="宋体" w:cs="宋体"/>
          <w:color w:val="auto"/>
          <w:spacing w:val="-58"/>
          <w:sz w:val="28"/>
          <w:szCs w:val="28"/>
        </w:rPr>
        <w:t xml:space="preserve"> </w:t>
      </w:r>
      <w:r>
        <w:rPr>
          <w:rFonts w:ascii="宋体" w:hAnsi="宋体" w:eastAsia="宋体" w:cs="宋体"/>
          <w:color w:val="auto"/>
          <w:spacing w:val="-3"/>
          <w:sz w:val="28"/>
          <w:szCs w:val="28"/>
        </w:rPr>
        <w:t>2</w:t>
      </w:r>
      <w:r>
        <w:rPr>
          <w:rFonts w:ascii="宋体" w:hAnsi="宋体" w:eastAsia="宋体" w:cs="宋体"/>
          <w:color w:val="auto"/>
          <w:spacing w:val="-51"/>
          <w:sz w:val="28"/>
          <w:szCs w:val="28"/>
        </w:rPr>
        <w:t xml:space="preserve"> </w:t>
      </w:r>
      <w:r>
        <w:rPr>
          <w:rFonts w:ascii="宋体" w:hAnsi="宋体" w:eastAsia="宋体" w:cs="宋体"/>
          <w:color w:val="auto"/>
          <w:spacing w:val="-3"/>
          <w:sz w:val="28"/>
          <w:szCs w:val="28"/>
        </w:rPr>
        <w:t>次，质控样</w:t>
      </w:r>
    </w:p>
    <w:p w14:paraId="51CD966F">
      <w:pPr>
        <w:spacing w:before="2" w:line="219" w:lineRule="auto"/>
        <w:ind w:left="7"/>
        <w:rPr>
          <w:rFonts w:ascii="宋体" w:hAnsi="宋体" w:eastAsia="宋体" w:cs="宋体"/>
          <w:color w:val="auto"/>
          <w:sz w:val="28"/>
          <w:szCs w:val="28"/>
        </w:rPr>
      </w:pPr>
      <w:r>
        <w:rPr>
          <w:rFonts w:ascii="宋体" w:hAnsi="宋体" w:eastAsia="宋体" w:cs="宋体"/>
          <w:color w:val="auto"/>
          <w:spacing w:val="-1"/>
          <w:sz w:val="28"/>
          <w:szCs w:val="28"/>
        </w:rPr>
        <w:t>测定的相对误差不大于标准值的±10%。</w:t>
      </w:r>
    </w:p>
    <w:p w14:paraId="7A1291EB">
      <w:pPr>
        <w:spacing w:line="219" w:lineRule="auto"/>
        <w:rPr>
          <w:rFonts w:ascii="宋体" w:hAnsi="宋体" w:eastAsia="宋体" w:cs="宋体"/>
          <w:color w:val="auto"/>
          <w:sz w:val="28"/>
          <w:szCs w:val="28"/>
        </w:rPr>
        <w:sectPr>
          <w:footerReference r:id="rId39" w:type="default"/>
          <w:pgSz w:w="11906" w:h="16839"/>
          <w:pgMar w:top="1361" w:right="1317" w:bottom="1177" w:left="1000" w:header="0" w:footer="987" w:gutter="0"/>
          <w:cols w:space="720" w:num="1"/>
        </w:sectPr>
      </w:pPr>
    </w:p>
    <w:p w14:paraId="678B267E">
      <w:pPr>
        <w:spacing w:before="56" w:line="220" w:lineRule="auto"/>
        <w:ind w:left="573"/>
        <w:outlineLvl w:val="0"/>
        <w:rPr>
          <w:rFonts w:ascii="宋体" w:hAnsi="宋体" w:eastAsia="宋体" w:cs="宋体"/>
          <w:color w:val="auto"/>
          <w:sz w:val="28"/>
          <w:szCs w:val="28"/>
        </w:rPr>
      </w:pPr>
      <w:r>
        <w:rPr>
          <w:rFonts w:ascii="宋体" w:hAnsi="宋体" w:eastAsia="宋体" w:cs="宋体"/>
          <w:color w:val="auto"/>
          <w:spacing w:val="-3"/>
          <w:sz w:val="28"/>
          <w:szCs w:val="28"/>
        </w:rPr>
        <w:t>5、有效数据率</w:t>
      </w:r>
    </w:p>
    <w:p w14:paraId="5C9D2D0B">
      <w:pPr>
        <w:spacing w:before="290" w:line="220" w:lineRule="auto"/>
        <w:jc w:val="right"/>
        <w:outlineLvl w:val="0"/>
        <w:rPr>
          <w:rFonts w:ascii="宋体" w:hAnsi="宋体" w:eastAsia="宋体" w:cs="宋体"/>
          <w:color w:val="auto"/>
          <w:sz w:val="28"/>
          <w:szCs w:val="28"/>
        </w:rPr>
      </w:pPr>
      <w:r>
        <w:rPr>
          <w:rFonts w:ascii="宋体" w:hAnsi="宋体" w:eastAsia="宋体" w:cs="宋体"/>
          <w:color w:val="auto"/>
          <w:spacing w:val="-2"/>
          <w:sz w:val="28"/>
          <w:szCs w:val="28"/>
        </w:rPr>
        <w:t>以月为周期，计算每个周期内水污染源在线监测仪实际获</w:t>
      </w:r>
      <w:r>
        <w:rPr>
          <w:rFonts w:ascii="宋体" w:hAnsi="宋体" w:eastAsia="宋体" w:cs="宋体"/>
          <w:color w:val="auto"/>
          <w:spacing w:val="-3"/>
          <w:sz w:val="28"/>
          <w:szCs w:val="28"/>
        </w:rPr>
        <w:t>得的有效数据的</w:t>
      </w:r>
    </w:p>
    <w:p w14:paraId="2293D800">
      <w:pPr>
        <w:spacing w:before="290" w:line="624" w:lineRule="exact"/>
        <w:jc w:val="right"/>
        <w:rPr>
          <w:rFonts w:ascii="宋体" w:hAnsi="宋体" w:eastAsia="宋体" w:cs="宋体"/>
          <w:color w:val="auto"/>
          <w:sz w:val="28"/>
          <w:szCs w:val="28"/>
        </w:rPr>
      </w:pPr>
      <w:r>
        <w:rPr>
          <w:rFonts w:ascii="宋体" w:hAnsi="宋体" w:eastAsia="宋体" w:cs="宋体"/>
          <w:color w:val="auto"/>
          <w:spacing w:val="-1"/>
          <w:position w:val="26"/>
          <w:sz w:val="28"/>
          <w:szCs w:val="28"/>
        </w:rPr>
        <w:t>个数占应获得的有效数据的个数的百分比不得小于 90%，有效数据的判</w:t>
      </w:r>
      <w:r>
        <w:rPr>
          <w:rFonts w:ascii="宋体" w:hAnsi="宋体" w:eastAsia="宋体" w:cs="宋体"/>
          <w:color w:val="auto"/>
          <w:spacing w:val="-2"/>
          <w:position w:val="26"/>
          <w:sz w:val="28"/>
          <w:szCs w:val="28"/>
        </w:rPr>
        <w:t>定参见</w:t>
      </w:r>
    </w:p>
    <w:p w14:paraId="1B9B19FB">
      <w:pPr>
        <w:spacing w:line="218" w:lineRule="auto"/>
        <w:rPr>
          <w:rFonts w:ascii="宋体" w:hAnsi="宋体" w:eastAsia="宋体" w:cs="宋体"/>
          <w:color w:val="auto"/>
          <w:sz w:val="28"/>
          <w:szCs w:val="28"/>
        </w:rPr>
      </w:pPr>
      <w:r>
        <w:rPr>
          <w:rFonts w:ascii="宋体" w:hAnsi="宋体" w:eastAsia="宋体" w:cs="宋体"/>
          <w:color w:val="auto"/>
          <w:spacing w:val="-3"/>
          <w:sz w:val="28"/>
          <w:szCs w:val="28"/>
        </w:rPr>
        <w:t>HJ-356</w:t>
      </w:r>
      <w:r>
        <w:rPr>
          <w:rFonts w:ascii="宋体" w:hAnsi="宋体" w:eastAsia="宋体" w:cs="宋体"/>
          <w:color w:val="auto"/>
          <w:spacing w:val="34"/>
          <w:sz w:val="28"/>
          <w:szCs w:val="28"/>
        </w:rPr>
        <w:t xml:space="preserve"> </w:t>
      </w:r>
      <w:r>
        <w:rPr>
          <w:rFonts w:ascii="宋体" w:hAnsi="宋体" w:eastAsia="宋体" w:cs="宋体"/>
          <w:color w:val="auto"/>
          <w:spacing w:val="-3"/>
          <w:sz w:val="28"/>
          <w:szCs w:val="28"/>
        </w:rPr>
        <w:t>的相关规定。</w:t>
      </w:r>
    </w:p>
    <w:p w14:paraId="300D5579">
      <w:pPr>
        <w:spacing w:before="292" w:line="221" w:lineRule="auto"/>
        <w:ind w:left="570"/>
        <w:outlineLvl w:val="0"/>
        <w:rPr>
          <w:rFonts w:ascii="宋体" w:hAnsi="宋体" w:eastAsia="宋体" w:cs="宋体"/>
          <w:color w:val="auto"/>
          <w:sz w:val="28"/>
          <w:szCs w:val="28"/>
        </w:rPr>
      </w:pPr>
      <w:r>
        <w:rPr>
          <w:rFonts w:ascii="宋体" w:hAnsi="宋体" w:eastAsia="宋体" w:cs="宋体"/>
          <w:color w:val="auto"/>
          <w:spacing w:val="-2"/>
          <w:sz w:val="28"/>
          <w:szCs w:val="28"/>
        </w:rPr>
        <w:t>6、其他质量控制要求</w:t>
      </w:r>
    </w:p>
    <w:p w14:paraId="719BA324">
      <w:pPr>
        <w:spacing w:before="288" w:line="219" w:lineRule="auto"/>
        <w:jc w:val="right"/>
        <w:outlineLvl w:val="0"/>
        <w:rPr>
          <w:rFonts w:ascii="宋体" w:hAnsi="宋体" w:eastAsia="宋体" w:cs="宋体"/>
          <w:color w:val="auto"/>
          <w:sz w:val="28"/>
          <w:szCs w:val="28"/>
        </w:rPr>
      </w:pPr>
      <w:r>
        <w:rPr>
          <w:rFonts w:ascii="宋体" w:hAnsi="宋体" w:eastAsia="宋体" w:cs="宋体"/>
          <w:color w:val="auto"/>
          <w:spacing w:val="-4"/>
          <w:sz w:val="28"/>
          <w:szCs w:val="28"/>
        </w:rPr>
        <w:t>6.1</w:t>
      </w:r>
      <w:r>
        <w:rPr>
          <w:rFonts w:ascii="宋体" w:hAnsi="宋体" w:eastAsia="宋体" w:cs="宋体"/>
          <w:color w:val="auto"/>
          <w:spacing w:val="-61"/>
          <w:sz w:val="28"/>
          <w:szCs w:val="28"/>
        </w:rPr>
        <w:t xml:space="preserve"> </w:t>
      </w:r>
      <w:r>
        <w:rPr>
          <w:rFonts w:ascii="宋体" w:hAnsi="宋体" w:eastAsia="宋体" w:cs="宋体"/>
          <w:color w:val="auto"/>
          <w:spacing w:val="-4"/>
          <w:sz w:val="28"/>
          <w:szCs w:val="28"/>
        </w:rPr>
        <w:t>应按照 HJ-91.1、HJ-493</w:t>
      </w:r>
      <w:r>
        <w:rPr>
          <w:rFonts w:ascii="宋体" w:hAnsi="宋体" w:eastAsia="宋体" w:cs="宋体"/>
          <w:color w:val="auto"/>
          <w:spacing w:val="40"/>
          <w:sz w:val="28"/>
          <w:szCs w:val="28"/>
        </w:rPr>
        <w:t xml:space="preserve"> </w:t>
      </w:r>
      <w:r>
        <w:rPr>
          <w:rFonts w:ascii="宋体" w:hAnsi="宋体" w:eastAsia="宋体" w:cs="宋体"/>
          <w:color w:val="auto"/>
          <w:spacing w:val="-4"/>
          <w:sz w:val="28"/>
          <w:szCs w:val="28"/>
        </w:rPr>
        <w:t>以及本标准的相关要求对水样分析、自</w:t>
      </w:r>
      <w:r>
        <w:rPr>
          <w:rFonts w:ascii="宋体" w:hAnsi="宋体" w:eastAsia="宋体" w:cs="宋体"/>
          <w:color w:val="auto"/>
          <w:spacing w:val="-5"/>
          <w:sz w:val="28"/>
          <w:szCs w:val="28"/>
        </w:rPr>
        <w:t>动监</w:t>
      </w:r>
    </w:p>
    <w:p w14:paraId="1E37DEE0">
      <w:pPr>
        <w:spacing w:before="292" w:line="221" w:lineRule="auto"/>
        <w:ind w:left="7"/>
        <w:rPr>
          <w:rFonts w:ascii="宋体" w:hAnsi="宋体" w:eastAsia="宋体" w:cs="宋体"/>
          <w:color w:val="auto"/>
          <w:sz w:val="28"/>
          <w:szCs w:val="28"/>
        </w:rPr>
      </w:pPr>
      <w:r>
        <w:rPr>
          <w:rFonts w:ascii="宋体" w:hAnsi="宋体" w:eastAsia="宋体" w:cs="宋体"/>
          <w:color w:val="auto"/>
          <w:spacing w:val="-2"/>
          <w:sz w:val="28"/>
          <w:szCs w:val="28"/>
        </w:rPr>
        <w:t>测实施质量控制。</w:t>
      </w:r>
    </w:p>
    <w:p w14:paraId="1685C300">
      <w:pPr>
        <w:spacing w:before="289" w:line="220" w:lineRule="auto"/>
        <w:ind w:right="2"/>
        <w:jc w:val="right"/>
        <w:outlineLvl w:val="0"/>
        <w:rPr>
          <w:rFonts w:ascii="宋体" w:hAnsi="宋体" w:eastAsia="宋体" w:cs="宋体"/>
          <w:color w:val="auto"/>
          <w:sz w:val="28"/>
          <w:szCs w:val="28"/>
        </w:rPr>
      </w:pPr>
      <w:r>
        <w:rPr>
          <w:rFonts w:ascii="宋体" w:hAnsi="宋体" w:eastAsia="宋体" w:cs="宋体"/>
          <w:color w:val="auto"/>
          <w:sz w:val="28"/>
          <w:szCs w:val="28"/>
        </w:rPr>
        <w:t>6.2</w:t>
      </w:r>
      <w:r>
        <w:rPr>
          <w:rFonts w:ascii="宋体" w:hAnsi="宋体" w:eastAsia="宋体" w:cs="宋体"/>
          <w:color w:val="auto"/>
          <w:spacing w:val="-44"/>
          <w:sz w:val="28"/>
          <w:szCs w:val="28"/>
        </w:rPr>
        <w:t xml:space="preserve"> </w:t>
      </w:r>
      <w:r>
        <w:rPr>
          <w:rFonts w:ascii="宋体" w:hAnsi="宋体" w:eastAsia="宋体" w:cs="宋体"/>
          <w:color w:val="auto"/>
          <w:sz w:val="28"/>
          <w:szCs w:val="28"/>
        </w:rPr>
        <w:t>对某一时段、某些异常水样，应不定期进行平行监测、加密监测和留</w:t>
      </w:r>
    </w:p>
    <w:p w14:paraId="33F4F8A5">
      <w:pPr>
        <w:spacing w:before="290" w:line="220" w:lineRule="auto"/>
        <w:ind w:left="5"/>
        <w:rPr>
          <w:rFonts w:ascii="宋体" w:hAnsi="宋体" w:eastAsia="宋体" w:cs="宋体"/>
          <w:color w:val="auto"/>
          <w:sz w:val="28"/>
          <w:szCs w:val="28"/>
        </w:rPr>
      </w:pPr>
      <w:r>
        <w:rPr>
          <w:rFonts w:ascii="宋体" w:hAnsi="宋体" w:eastAsia="宋体" w:cs="宋体"/>
          <w:color w:val="auto"/>
          <w:spacing w:val="-2"/>
          <w:sz w:val="28"/>
          <w:szCs w:val="28"/>
        </w:rPr>
        <w:t>样比对试验。</w:t>
      </w:r>
    </w:p>
    <w:p w14:paraId="637BB2A4">
      <w:pPr>
        <w:spacing w:before="291" w:line="220" w:lineRule="auto"/>
        <w:ind w:right="2"/>
        <w:jc w:val="right"/>
        <w:outlineLvl w:val="0"/>
        <w:rPr>
          <w:rFonts w:ascii="宋体" w:hAnsi="宋体" w:eastAsia="宋体" w:cs="宋体"/>
          <w:color w:val="auto"/>
          <w:sz w:val="28"/>
          <w:szCs w:val="28"/>
        </w:rPr>
      </w:pPr>
      <w:r>
        <w:rPr>
          <w:rFonts w:ascii="宋体" w:hAnsi="宋体" w:eastAsia="宋体" w:cs="宋体"/>
          <w:color w:val="auto"/>
          <w:sz w:val="28"/>
          <w:szCs w:val="28"/>
        </w:rPr>
        <w:t>6.3</w:t>
      </w:r>
      <w:r>
        <w:rPr>
          <w:rFonts w:ascii="宋体" w:hAnsi="宋体" w:eastAsia="宋体" w:cs="宋体"/>
          <w:color w:val="auto"/>
          <w:spacing w:val="-44"/>
          <w:sz w:val="28"/>
          <w:szCs w:val="28"/>
        </w:rPr>
        <w:t xml:space="preserve"> </w:t>
      </w:r>
      <w:r>
        <w:rPr>
          <w:rFonts w:ascii="宋体" w:hAnsi="宋体" w:eastAsia="宋体" w:cs="宋体"/>
          <w:color w:val="auto"/>
          <w:sz w:val="28"/>
          <w:szCs w:val="28"/>
        </w:rPr>
        <w:t>水污染源在线监测仪器所使用的标准溶液应正确保存且经有证的标准</w:t>
      </w:r>
    </w:p>
    <w:p w14:paraId="092CD9E3">
      <w:pPr>
        <w:spacing w:before="290" w:line="220" w:lineRule="auto"/>
        <w:ind w:left="5"/>
        <w:rPr>
          <w:rFonts w:ascii="宋体" w:hAnsi="宋体" w:eastAsia="宋体" w:cs="宋体"/>
          <w:color w:val="auto"/>
          <w:sz w:val="28"/>
          <w:szCs w:val="28"/>
        </w:rPr>
      </w:pPr>
      <w:r>
        <w:rPr>
          <w:rFonts w:ascii="宋体" w:hAnsi="宋体" w:eastAsia="宋体" w:cs="宋体"/>
          <w:color w:val="auto"/>
          <w:spacing w:val="-1"/>
          <w:sz w:val="28"/>
          <w:szCs w:val="28"/>
        </w:rPr>
        <w:t>样品验证合格后方可使用。</w:t>
      </w:r>
    </w:p>
    <w:p w14:paraId="183D9C2A">
      <w:pPr>
        <w:spacing w:before="290" w:line="220" w:lineRule="auto"/>
        <w:ind w:left="572"/>
        <w:outlineLvl w:val="0"/>
        <w:rPr>
          <w:rFonts w:ascii="宋体" w:hAnsi="宋体" w:eastAsia="宋体" w:cs="宋体"/>
          <w:color w:val="auto"/>
          <w:sz w:val="28"/>
          <w:szCs w:val="28"/>
        </w:rPr>
      </w:pPr>
      <w:r>
        <w:rPr>
          <w:rFonts w:ascii="宋体" w:hAnsi="宋体" w:eastAsia="宋体" w:cs="宋体"/>
          <w:color w:val="auto"/>
          <w:spacing w:val="-2"/>
          <w:sz w:val="28"/>
          <w:szCs w:val="28"/>
        </w:rPr>
        <w:t>八、监测信息公开</w:t>
      </w:r>
    </w:p>
    <w:p w14:paraId="7E109CC6">
      <w:pPr>
        <w:spacing w:before="291" w:line="219" w:lineRule="auto"/>
        <w:jc w:val="right"/>
        <w:outlineLvl w:val="0"/>
        <w:rPr>
          <w:rFonts w:ascii="宋体" w:hAnsi="宋体" w:eastAsia="宋体" w:cs="宋体"/>
          <w:color w:val="auto"/>
          <w:sz w:val="28"/>
          <w:szCs w:val="28"/>
        </w:rPr>
      </w:pPr>
      <w:r>
        <w:rPr>
          <w:rFonts w:ascii="宋体" w:hAnsi="宋体" w:eastAsia="宋体" w:cs="宋体"/>
          <w:color w:val="auto"/>
          <w:spacing w:val="8"/>
          <w:sz w:val="28"/>
          <w:szCs w:val="28"/>
        </w:rPr>
        <w:t>我公司在省市级环境保护主管部门统一组织建立</w:t>
      </w:r>
      <w:r>
        <w:rPr>
          <w:rFonts w:ascii="宋体" w:hAnsi="宋体" w:eastAsia="宋体" w:cs="宋体"/>
          <w:color w:val="auto"/>
          <w:spacing w:val="7"/>
          <w:sz w:val="28"/>
          <w:szCs w:val="28"/>
        </w:rPr>
        <w:t>的公布平台上公开自行</w:t>
      </w:r>
    </w:p>
    <w:p w14:paraId="24CEE689">
      <w:pPr>
        <w:spacing w:before="294" w:line="411" w:lineRule="auto"/>
        <w:ind w:left="7"/>
        <w:rPr>
          <w:rFonts w:ascii="宋体" w:hAnsi="宋体" w:eastAsia="宋体" w:cs="宋体"/>
          <w:color w:val="auto"/>
          <w:sz w:val="28"/>
          <w:szCs w:val="28"/>
        </w:rPr>
      </w:pPr>
      <w:r>
        <w:rPr>
          <w:rFonts w:ascii="宋体" w:hAnsi="宋体" w:eastAsia="宋体" w:cs="宋体"/>
          <w:color w:val="auto"/>
          <w:spacing w:val="-1"/>
          <w:sz w:val="28"/>
          <w:szCs w:val="28"/>
        </w:rPr>
        <w:t>监测信息，并至少保存五年。公开内容：企业基础信息和监测数据</w:t>
      </w:r>
      <w:r>
        <w:rPr>
          <w:rFonts w:ascii="宋体" w:hAnsi="宋体" w:eastAsia="宋体" w:cs="宋体"/>
          <w:color w:val="auto"/>
          <w:spacing w:val="-2"/>
          <w:sz w:val="28"/>
          <w:szCs w:val="28"/>
        </w:rPr>
        <w:t>一并公布，</w:t>
      </w:r>
      <w:r>
        <w:rPr>
          <w:rFonts w:ascii="宋体" w:hAnsi="宋体" w:eastAsia="宋体" w:cs="宋体"/>
          <w:color w:val="auto"/>
          <w:sz w:val="28"/>
          <w:szCs w:val="28"/>
        </w:rPr>
        <w:t xml:space="preserve"> </w:t>
      </w:r>
      <w:r>
        <w:rPr>
          <w:rFonts w:ascii="宋体" w:hAnsi="宋体" w:eastAsia="宋体" w:cs="宋体"/>
          <w:color w:val="auto"/>
          <w:spacing w:val="-1"/>
          <w:sz w:val="28"/>
          <w:szCs w:val="28"/>
        </w:rPr>
        <w:t>若基础信息和自行监测方案有调整变化时，将在变更后的五日</w:t>
      </w:r>
      <w:r>
        <w:rPr>
          <w:rFonts w:ascii="宋体" w:hAnsi="宋体" w:eastAsia="宋体" w:cs="宋体"/>
          <w:color w:val="auto"/>
          <w:spacing w:val="-2"/>
          <w:sz w:val="28"/>
          <w:szCs w:val="28"/>
        </w:rPr>
        <w:t>内公布。公开时</w:t>
      </w:r>
      <w:r>
        <w:rPr>
          <w:rFonts w:ascii="宋体" w:hAnsi="宋体" w:eastAsia="宋体" w:cs="宋体"/>
          <w:color w:val="auto"/>
          <w:sz w:val="28"/>
          <w:szCs w:val="28"/>
        </w:rPr>
        <w:t xml:space="preserve"> </w:t>
      </w:r>
      <w:r>
        <w:rPr>
          <w:rFonts w:ascii="宋体" w:hAnsi="宋体" w:eastAsia="宋体" w:cs="宋体"/>
          <w:color w:val="auto"/>
          <w:spacing w:val="-1"/>
          <w:sz w:val="28"/>
          <w:szCs w:val="28"/>
        </w:rPr>
        <w:t>限：监测数据将于每次监测完成后的次日公布，每年一月底前公布</w:t>
      </w:r>
      <w:r>
        <w:rPr>
          <w:rFonts w:ascii="宋体" w:hAnsi="宋体" w:eastAsia="宋体" w:cs="宋体"/>
          <w:color w:val="auto"/>
          <w:spacing w:val="-2"/>
          <w:sz w:val="28"/>
          <w:szCs w:val="28"/>
        </w:rPr>
        <w:t>上年度自行</w:t>
      </w:r>
    </w:p>
    <w:p w14:paraId="1862304A">
      <w:pPr>
        <w:spacing w:line="218" w:lineRule="auto"/>
        <w:ind w:left="7"/>
        <w:rPr>
          <w:rFonts w:ascii="宋体" w:hAnsi="宋体" w:eastAsia="宋体" w:cs="宋体"/>
          <w:color w:val="auto"/>
          <w:sz w:val="28"/>
          <w:szCs w:val="28"/>
        </w:rPr>
      </w:pPr>
      <w:r>
        <w:rPr>
          <w:rFonts w:ascii="宋体" w:hAnsi="宋体" w:eastAsia="宋体" w:cs="宋体"/>
          <w:color w:val="auto"/>
          <w:spacing w:val="-2"/>
          <w:sz w:val="28"/>
          <w:szCs w:val="28"/>
        </w:rPr>
        <w:t>监测年度报告。</w:t>
      </w:r>
    </w:p>
    <w:p w14:paraId="46185353">
      <w:pPr>
        <w:spacing w:line="273" w:lineRule="auto"/>
        <w:rPr>
          <w:rFonts w:ascii="Arial"/>
          <w:color w:val="auto"/>
          <w:sz w:val="21"/>
        </w:rPr>
      </w:pPr>
    </w:p>
    <w:p w14:paraId="1622CDA6">
      <w:pPr>
        <w:spacing w:line="273" w:lineRule="auto"/>
        <w:rPr>
          <w:rFonts w:ascii="Arial"/>
          <w:color w:val="auto"/>
          <w:sz w:val="21"/>
        </w:rPr>
      </w:pPr>
    </w:p>
    <w:p w14:paraId="59C21817">
      <w:pPr>
        <w:spacing w:line="274" w:lineRule="auto"/>
        <w:rPr>
          <w:rFonts w:ascii="Arial"/>
          <w:color w:val="auto"/>
          <w:sz w:val="21"/>
        </w:rPr>
      </w:pPr>
    </w:p>
    <w:p w14:paraId="215CD24A">
      <w:pPr>
        <w:spacing w:before="92" w:line="220" w:lineRule="auto"/>
        <w:ind w:left="4068"/>
        <w:outlineLvl w:val="0"/>
        <w:rPr>
          <w:rFonts w:ascii="宋体" w:hAnsi="宋体" w:eastAsia="宋体" w:cs="宋体"/>
          <w:color w:val="auto"/>
          <w:sz w:val="28"/>
          <w:szCs w:val="28"/>
        </w:rPr>
      </w:pPr>
      <w:r>
        <w:rPr>
          <w:rFonts w:ascii="宋体" w:hAnsi="宋体" w:eastAsia="宋体" w:cs="宋体"/>
          <w:color w:val="auto"/>
          <w:spacing w:val="-1"/>
          <w:sz w:val="28"/>
          <w:szCs w:val="28"/>
        </w:rPr>
        <w:t>江西洪城水业环保有限公司定南分公司</w:t>
      </w:r>
    </w:p>
    <w:p w14:paraId="62B0D1BF">
      <w:pPr>
        <w:spacing w:line="241" w:lineRule="auto"/>
        <w:rPr>
          <w:rFonts w:ascii="Arial"/>
          <w:color w:val="auto"/>
          <w:sz w:val="21"/>
        </w:rPr>
      </w:pPr>
    </w:p>
    <w:p w14:paraId="6A9EB1A1">
      <w:pPr>
        <w:spacing w:before="91" w:line="184" w:lineRule="auto"/>
        <w:ind w:left="6451"/>
        <w:outlineLvl w:val="0"/>
        <w:rPr>
          <w:rFonts w:hint="eastAsia" w:ascii="宋体" w:hAnsi="宋体" w:eastAsia="宋体" w:cs="宋体"/>
          <w:color w:val="auto"/>
          <w:sz w:val="28"/>
          <w:szCs w:val="28"/>
          <w:lang w:val="en-US" w:eastAsia="zh-CN"/>
        </w:rPr>
      </w:pPr>
      <w:r>
        <w:rPr>
          <w:rFonts w:ascii="宋体" w:hAnsi="宋体" w:eastAsia="宋体" w:cs="宋体"/>
          <w:color w:val="auto"/>
          <w:spacing w:val="-2"/>
          <w:sz w:val="28"/>
          <w:szCs w:val="28"/>
        </w:rPr>
        <w:t>202</w:t>
      </w:r>
      <w:r>
        <w:rPr>
          <w:rFonts w:hint="eastAsia" w:ascii="宋体" w:hAnsi="宋体" w:eastAsia="宋体" w:cs="宋体"/>
          <w:color w:val="auto"/>
          <w:spacing w:val="-2"/>
          <w:sz w:val="28"/>
          <w:szCs w:val="28"/>
          <w:lang w:val="en-US" w:eastAsia="zh-CN"/>
        </w:rPr>
        <w:t>4</w:t>
      </w:r>
      <w:r>
        <w:rPr>
          <w:rFonts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11</w:t>
      </w:r>
      <w:r>
        <w:rPr>
          <w:rFonts w:ascii="宋体" w:hAnsi="宋体" w:eastAsia="宋体" w:cs="宋体"/>
          <w:color w:val="auto"/>
          <w:spacing w:val="-2"/>
          <w:sz w:val="28"/>
          <w:szCs w:val="28"/>
        </w:rPr>
        <w:t>.1</w:t>
      </w:r>
      <w:r>
        <w:rPr>
          <w:rFonts w:hint="eastAsia" w:ascii="宋体" w:hAnsi="宋体" w:eastAsia="宋体" w:cs="宋体"/>
          <w:color w:val="auto"/>
          <w:spacing w:val="-2"/>
          <w:sz w:val="28"/>
          <w:szCs w:val="28"/>
          <w:lang w:val="en-US" w:eastAsia="zh-CN"/>
        </w:rPr>
        <w:t>8</w:t>
      </w:r>
    </w:p>
    <w:sectPr>
      <w:footerReference r:id="rId40" w:type="default"/>
      <w:pgSz w:w="11906" w:h="16839"/>
      <w:pgMar w:top="1361" w:right="1415" w:bottom="1177" w:left="1000"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401B">
    <w:pPr>
      <w:spacing w:line="175" w:lineRule="auto"/>
      <w:ind w:left="4538"/>
      <w:rPr>
        <w:rFonts w:ascii="等线" w:hAnsi="等线" w:eastAsia="等线" w:cs="等线"/>
        <w:sz w:val="18"/>
        <w:szCs w:val="18"/>
      </w:rPr>
    </w:pPr>
    <w:r>
      <w:rPr>
        <w:rFonts w:ascii="等线" w:hAnsi="等线" w:eastAsia="等线" w:cs="等线"/>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6801">
    <w:pPr>
      <w:pStyle w:val="2"/>
      <w:spacing w:line="177" w:lineRule="auto"/>
      <w:ind w:left="7974"/>
      <w:rPr>
        <w:sz w:val="18"/>
        <w:szCs w:val="18"/>
      </w:rPr>
    </w:pPr>
    <w:r>
      <w:rPr>
        <w:spacing w:val="-7"/>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9581">
    <w:pPr>
      <w:pStyle w:val="2"/>
      <w:spacing w:line="175" w:lineRule="auto"/>
      <w:ind w:left="7974"/>
      <w:rPr>
        <w:sz w:val="18"/>
        <w:szCs w:val="18"/>
      </w:rPr>
    </w:pPr>
    <w:r>
      <w:rPr>
        <w:spacing w:val="-7"/>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A79F">
    <w:pPr>
      <w:pStyle w:val="2"/>
      <w:spacing w:line="177" w:lineRule="auto"/>
      <w:ind w:left="7974"/>
      <w:rPr>
        <w:sz w:val="18"/>
        <w:szCs w:val="18"/>
      </w:rPr>
    </w:pPr>
    <w:r>
      <w:rPr>
        <w:spacing w:val="-7"/>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9B95">
    <w:pPr>
      <w:pStyle w:val="2"/>
      <w:spacing w:line="177" w:lineRule="auto"/>
      <w:ind w:left="7974"/>
      <w:rPr>
        <w:sz w:val="18"/>
        <w:szCs w:val="18"/>
      </w:rPr>
    </w:pPr>
    <w:r>
      <w:rPr>
        <w:spacing w:val="-7"/>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40A3">
    <w:pPr>
      <w:pStyle w:val="2"/>
      <w:spacing w:line="175" w:lineRule="auto"/>
      <w:ind w:left="7974"/>
      <w:rPr>
        <w:sz w:val="18"/>
        <w:szCs w:val="18"/>
      </w:rPr>
    </w:pPr>
    <w:r>
      <w:rPr>
        <w:spacing w:val="-7"/>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7BB9">
    <w:pPr>
      <w:pStyle w:val="2"/>
      <w:spacing w:line="175" w:lineRule="auto"/>
      <w:ind w:left="7974"/>
      <w:rPr>
        <w:sz w:val="18"/>
        <w:szCs w:val="18"/>
      </w:rPr>
    </w:pPr>
    <w:r>
      <w:rPr>
        <w:spacing w:val="-7"/>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F833">
    <w:pPr>
      <w:pStyle w:val="2"/>
      <w:spacing w:line="177" w:lineRule="auto"/>
      <w:ind w:left="7974"/>
      <w:rPr>
        <w:sz w:val="18"/>
        <w:szCs w:val="18"/>
      </w:rPr>
    </w:pPr>
    <w:r>
      <w:rPr>
        <w:spacing w:val="-7"/>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D477">
    <w:pPr>
      <w:pStyle w:val="2"/>
      <w:spacing w:line="175" w:lineRule="auto"/>
      <w:ind w:left="7974"/>
      <w:rPr>
        <w:sz w:val="18"/>
        <w:szCs w:val="18"/>
      </w:rPr>
    </w:pPr>
    <w:r>
      <w:rPr>
        <w:spacing w:val="-7"/>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9761">
    <w:pPr>
      <w:pStyle w:val="2"/>
      <w:spacing w:line="177" w:lineRule="auto"/>
      <w:ind w:left="7974"/>
      <w:rPr>
        <w:sz w:val="18"/>
        <w:szCs w:val="18"/>
      </w:rPr>
    </w:pPr>
    <w:r>
      <w:rPr>
        <w:spacing w:val="-7"/>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4879">
    <w:pPr>
      <w:pStyle w:val="2"/>
      <w:spacing w:line="177" w:lineRule="auto"/>
      <w:ind w:left="7974"/>
      <w:rPr>
        <w:sz w:val="18"/>
        <w:szCs w:val="18"/>
      </w:rPr>
    </w:pPr>
    <w:r>
      <w:rPr>
        <w:spacing w:val="-7"/>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7631">
    <w:pPr>
      <w:spacing w:line="177" w:lineRule="auto"/>
      <w:ind w:left="4534"/>
      <w:rPr>
        <w:rFonts w:ascii="等线" w:hAnsi="等线" w:eastAsia="等线" w:cs="等线"/>
        <w:sz w:val="18"/>
        <w:szCs w:val="18"/>
      </w:rPr>
    </w:pPr>
    <w:r>
      <w:rPr>
        <w:rFonts w:ascii="等线" w:hAnsi="等线" w:eastAsia="等线" w:cs="等线"/>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BB82E">
    <w:pPr>
      <w:pStyle w:val="2"/>
      <w:spacing w:line="177" w:lineRule="auto"/>
      <w:ind w:left="4563"/>
      <w:rPr>
        <w:sz w:val="18"/>
        <w:szCs w:val="18"/>
      </w:rPr>
    </w:pPr>
    <w:r>
      <w:rPr>
        <w:spacing w:val="-5"/>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251C">
    <w:pPr>
      <w:pStyle w:val="2"/>
      <w:spacing w:line="177" w:lineRule="auto"/>
      <w:ind w:left="5305"/>
      <w:rPr>
        <w:sz w:val="18"/>
        <w:szCs w:val="18"/>
      </w:rPr>
    </w:pPr>
    <w:r>
      <w:rPr>
        <w:spacing w:val="-5"/>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D68C">
    <w:pPr>
      <w:pStyle w:val="2"/>
      <w:spacing w:line="177" w:lineRule="auto"/>
      <w:ind w:left="5281"/>
      <w:rPr>
        <w:sz w:val="18"/>
        <w:szCs w:val="18"/>
      </w:rPr>
    </w:pPr>
    <w:r>
      <w:rPr>
        <w:spacing w:val="-5"/>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4787">
    <w:pPr>
      <w:pStyle w:val="2"/>
      <w:spacing w:line="177" w:lineRule="auto"/>
      <w:ind w:left="4610"/>
      <w:rPr>
        <w:sz w:val="18"/>
        <w:szCs w:val="18"/>
      </w:rPr>
    </w:pPr>
    <w:r>
      <w:rPr>
        <w:spacing w:val="-5"/>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B4A6">
    <w:pPr>
      <w:pStyle w:val="2"/>
      <w:spacing w:line="177" w:lineRule="auto"/>
      <w:ind w:left="5489"/>
      <w:rPr>
        <w:sz w:val="18"/>
        <w:szCs w:val="18"/>
      </w:rPr>
    </w:pPr>
    <w:r>
      <w:rPr>
        <w:spacing w:val="-5"/>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E1F3">
    <w:pPr>
      <w:pStyle w:val="2"/>
      <w:spacing w:line="177" w:lineRule="auto"/>
      <w:ind w:left="4936"/>
      <w:rPr>
        <w:sz w:val="18"/>
        <w:szCs w:val="18"/>
      </w:rPr>
    </w:pPr>
    <w:r>
      <w:rPr>
        <w:spacing w:val="-5"/>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4AA3">
    <w:pPr>
      <w:pStyle w:val="2"/>
      <w:spacing w:line="177" w:lineRule="auto"/>
      <w:ind w:left="4862"/>
      <w:rPr>
        <w:sz w:val="18"/>
        <w:szCs w:val="18"/>
      </w:rPr>
    </w:pPr>
    <w:r>
      <w:rPr>
        <w:spacing w:val="-5"/>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FB31">
    <w:pPr>
      <w:pStyle w:val="2"/>
      <w:spacing w:line="177" w:lineRule="auto"/>
      <w:ind w:left="4862"/>
      <w:rPr>
        <w:sz w:val="18"/>
        <w:szCs w:val="18"/>
      </w:rPr>
    </w:pPr>
    <w:r>
      <w:rPr>
        <w:spacing w:val="-5"/>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66C5">
    <w:pPr>
      <w:pStyle w:val="2"/>
      <w:spacing w:line="177" w:lineRule="auto"/>
      <w:ind w:left="4862"/>
      <w:rPr>
        <w:sz w:val="18"/>
        <w:szCs w:val="18"/>
      </w:rPr>
    </w:pPr>
    <w:r>
      <w:rPr>
        <w:spacing w:val="-5"/>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7E12">
    <w:pPr>
      <w:pStyle w:val="2"/>
      <w:spacing w:line="177" w:lineRule="auto"/>
      <w:ind w:left="4863"/>
      <w:rPr>
        <w:sz w:val="18"/>
        <w:szCs w:val="18"/>
      </w:rPr>
    </w:pPr>
    <w:r>
      <w:rPr>
        <w:spacing w:val="-5"/>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2392">
    <w:pPr>
      <w:spacing w:line="177" w:lineRule="auto"/>
      <w:ind w:left="7130"/>
      <w:rPr>
        <w:rFonts w:ascii="等线" w:hAnsi="等线" w:eastAsia="等线" w:cs="等线"/>
        <w:sz w:val="18"/>
        <w:szCs w:val="18"/>
      </w:rPr>
    </w:pPr>
    <w:r>
      <w:rPr>
        <w:rFonts w:ascii="等线" w:hAnsi="等线" w:eastAsia="等线" w:cs="等线"/>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1DEE">
    <w:pPr>
      <w:pStyle w:val="2"/>
      <w:spacing w:line="177" w:lineRule="auto"/>
      <w:ind w:left="4860"/>
      <w:rPr>
        <w:sz w:val="18"/>
        <w:szCs w:val="18"/>
      </w:rPr>
    </w:pPr>
    <w:r>
      <w:rPr>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DB9E">
    <w:pPr>
      <w:pStyle w:val="2"/>
      <w:spacing w:line="177" w:lineRule="auto"/>
      <w:ind w:left="4859"/>
      <w:rPr>
        <w:sz w:val="18"/>
        <w:szCs w:val="18"/>
      </w:rPr>
    </w:pPr>
    <w:r>
      <w:rPr>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79C1">
    <w:pPr>
      <w:pStyle w:val="2"/>
      <w:spacing w:line="177" w:lineRule="auto"/>
      <w:ind w:left="4859"/>
      <w:rPr>
        <w:sz w:val="18"/>
        <w:szCs w:val="18"/>
      </w:rPr>
    </w:pPr>
    <w:r>
      <w:rPr>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A99D">
    <w:pPr>
      <w:pStyle w:val="2"/>
      <w:spacing w:line="177" w:lineRule="auto"/>
      <w:ind w:left="4860"/>
      <w:rPr>
        <w:sz w:val="18"/>
        <w:szCs w:val="18"/>
      </w:rPr>
    </w:pPr>
    <w:r>
      <w:rPr>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549C">
    <w:pPr>
      <w:pStyle w:val="2"/>
      <w:spacing w:line="177" w:lineRule="auto"/>
      <w:ind w:left="4860"/>
      <w:rPr>
        <w:sz w:val="18"/>
        <w:szCs w:val="18"/>
      </w:rPr>
    </w:pPr>
    <w:r>
      <w:rPr>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7D92">
    <w:pPr>
      <w:pStyle w:val="2"/>
      <w:spacing w:line="177" w:lineRule="auto"/>
      <w:ind w:left="4865"/>
      <w:rPr>
        <w:sz w:val="18"/>
        <w:szCs w:val="18"/>
      </w:rPr>
    </w:pPr>
    <w:r>
      <w:rPr>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EC4C">
    <w:pPr>
      <w:pStyle w:val="2"/>
      <w:spacing w:line="177" w:lineRule="auto"/>
      <w:ind w:left="4865"/>
      <w:rPr>
        <w:sz w:val="18"/>
        <w:szCs w:val="18"/>
      </w:rPr>
    </w:pPr>
    <w:r>
      <w:rPr>
        <w:spacing w:val="-4"/>
        <w:sz w:val="18"/>
        <w:szCs w:val="18"/>
      </w:rPr>
      <w:t>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D2E6">
    <w:pPr>
      <w:pStyle w:val="2"/>
      <w:spacing w:line="175" w:lineRule="auto"/>
      <w:ind w:left="5849"/>
      <w:rPr>
        <w:sz w:val="18"/>
        <w:szCs w:val="18"/>
      </w:rPr>
    </w:pPr>
    <w:r>
      <w:rPr>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87FF3">
    <w:pPr>
      <w:pStyle w:val="2"/>
      <w:spacing w:line="175" w:lineRule="auto"/>
      <w:ind w:left="4130"/>
      <w:rPr>
        <w:sz w:val="18"/>
        <w:szCs w:val="18"/>
      </w:rPr>
    </w:pPr>
    <w:r>
      <w:rPr>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6A99">
    <w:pPr>
      <w:pStyle w:val="2"/>
      <w:spacing w:line="177" w:lineRule="auto"/>
      <w:ind w:left="8048"/>
      <w:rPr>
        <w:sz w:val="18"/>
        <w:szCs w:val="18"/>
      </w:rPr>
    </w:pPr>
    <w:r>
      <w:rPr>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5192">
    <w:pPr>
      <w:pStyle w:val="2"/>
      <w:spacing w:line="175" w:lineRule="auto"/>
      <w:ind w:left="8047"/>
      <w:rPr>
        <w:sz w:val="18"/>
        <w:szCs w:val="18"/>
      </w:rPr>
    </w:pPr>
    <w:r>
      <w:rPr>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1953">
    <w:pPr>
      <w:pStyle w:val="2"/>
      <w:spacing w:line="177" w:lineRule="auto"/>
      <w:ind w:left="8047"/>
      <w:rPr>
        <w:sz w:val="18"/>
        <w:szCs w:val="18"/>
      </w:rPr>
    </w:pPr>
    <w:r>
      <w:rPr>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9537">
    <w:pPr>
      <w:pStyle w:val="2"/>
      <w:spacing w:line="177" w:lineRule="auto"/>
      <w:ind w:left="8047"/>
      <w:rPr>
        <w:sz w:val="18"/>
        <w:szCs w:val="18"/>
      </w:rPr>
    </w:pPr>
    <w:r>
      <w:rPr>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201F6"/>
    <w:multiLevelType w:val="singleLevel"/>
    <w:tmpl w:val="74F201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Y2I2M2ZmMjhmOTFjZjAxY2Q5MDExYjZlODFkODAifQ=="/>
  </w:docVars>
  <w:rsids>
    <w:rsidRoot w:val="00000000"/>
    <w:rsid w:val="14D51339"/>
    <w:rsid w:val="38837F75"/>
    <w:rsid w:val="3C252CD9"/>
    <w:rsid w:val="47226A36"/>
    <w:rsid w:val="5F5750E8"/>
    <w:rsid w:val="63D65362"/>
    <w:rsid w:val="7C915E6D"/>
    <w:rsid w:val="7ED55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等线" w:hAnsi="等线" w:eastAsia="等线" w:cs="等线"/>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5.png"/><Relationship Id="rId55" Type="http://schemas.openxmlformats.org/officeDocument/2006/relationships/image" Target="media/image14.png"/><Relationship Id="rId54" Type="http://schemas.openxmlformats.org/officeDocument/2006/relationships/image" Target="media/image13.png"/><Relationship Id="rId53" Type="http://schemas.openxmlformats.org/officeDocument/2006/relationships/image" Target="media/image12.png"/><Relationship Id="rId52" Type="http://schemas.openxmlformats.org/officeDocument/2006/relationships/image" Target="media/image11.png"/><Relationship Id="rId51" Type="http://schemas.openxmlformats.org/officeDocument/2006/relationships/image" Target="media/image10.png"/><Relationship Id="rId50" Type="http://schemas.openxmlformats.org/officeDocument/2006/relationships/image" Target="media/image9.png"/><Relationship Id="rId5" Type="http://schemas.openxmlformats.org/officeDocument/2006/relationships/footer" Target="footer1.xml"/><Relationship Id="rId49" Type="http://schemas.openxmlformats.org/officeDocument/2006/relationships/image" Target="media/image8.png"/><Relationship Id="rId48" Type="http://schemas.openxmlformats.org/officeDocument/2006/relationships/image" Target="media/image7.png"/><Relationship Id="rId47" Type="http://schemas.openxmlformats.org/officeDocument/2006/relationships/image" Target="media/image6.jpeg"/><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7"/>
    <customShpInfo spid="_x0000_s1038"/>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2651</Words>
  <Characters>3030</Characters>
  <TotalTime>25</TotalTime>
  <ScaleCrop>false</ScaleCrop>
  <LinksUpToDate>false</LinksUpToDate>
  <CharactersWithSpaces>3320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2023-08-25T09:50:00Z</dcterms:created>
  <dc:creator>Administrator</dc:creator>
  <cp:lastModifiedBy>云梦清风丶</cp:lastModifiedBy>
  <cp:lastPrinted>2024-05-10T04:14:00Z</cp:lastPrinted>
  <dcterms:modified xsi:type="dcterms:W3CDTF">2024-11-20T08:53:19Z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2023-10-30T16:04:12Z</vt:filetime>
  </property>
  <property fmtid="{D5CDD505-2E9C-101B-9397-08002B2CF9AE}" pid="4" name="KSOProductBuildVer">
    <vt:lpwstr>2052-12.1.0.18912</vt:lpwstr>
  </property>
  <property fmtid="{D5CDD505-2E9C-101B-9397-08002B2CF9AE}" pid="5" name="ICV">
    <vt:lpwstr>E126D9D3FF1F476AA3F53E7FB2426FFB_12</vt:lpwstr>
  </property>
</Properties>
</file>