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E14" w:rsidRDefault="007B4484">
      <w:pPr>
        <w:pStyle w:val="A00"/>
        <w:spacing w:line="240" w:lineRule="auto"/>
        <w:ind w:firstLineChars="0" w:firstLine="0"/>
        <w:rPr>
          <w:rFonts w:ascii="宋体" w:hAnsi="宋体"/>
          <w:b/>
          <w:bCs/>
          <w:szCs w:val="24"/>
          <w:lang w:val="en-US"/>
        </w:rPr>
      </w:pPr>
      <w:r>
        <w:rPr>
          <w:rFonts w:ascii="宋体" w:hAnsi="宋体" w:hint="eastAsia"/>
          <w:b/>
          <w:bCs/>
          <w:szCs w:val="24"/>
          <w:lang w:val="en-US"/>
        </w:rPr>
        <w:t>附件1</w:t>
      </w:r>
    </w:p>
    <w:p w:rsidR="00CF7E14" w:rsidRDefault="007B4484">
      <w:pPr>
        <w:pStyle w:val="A00"/>
        <w:spacing w:line="240" w:lineRule="auto"/>
        <w:ind w:firstLineChars="0" w:firstLine="0"/>
        <w:jc w:val="center"/>
        <w:rPr>
          <w:rFonts w:ascii="宋体" w:hAnsi="宋体"/>
          <w:b/>
          <w:bCs/>
          <w:color w:val="FF0000"/>
          <w:sz w:val="32"/>
          <w:szCs w:val="32"/>
          <w:lang w:val="en-US"/>
        </w:rPr>
      </w:pPr>
      <w:r>
        <w:rPr>
          <w:rFonts w:ascii="宋体" w:hAnsi="宋体" w:hint="eastAsia"/>
          <w:b/>
          <w:bCs/>
          <w:sz w:val="32"/>
          <w:szCs w:val="32"/>
        </w:rPr>
        <w:t>江西洪城水业环保有限公司芦溪县分公司自行监测</w:t>
      </w:r>
      <w:r>
        <w:rPr>
          <w:rFonts w:ascii="宋体" w:hAnsi="宋体" w:hint="eastAsia"/>
          <w:b/>
          <w:bCs/>
          <w:sz w:val="32"/>
          <w:szCs w:val="32"/>
          <w:lang w:val="en-US"/>
        </w:rPr>
        <w:t>方案</w:t>
      </w:r>
    </w:p>
    <w:p w:rsidR="00CF7E14" w:rsidRDefault="007B4484">
      <w:pPr>
        <w:pStyle w:val="A00"/>
        <w:numPr>
          <w:ilvl w:val="0"/>
          <w:numId w:val="1"/>
        </w:numPr>
        <w:spacing w:line="240" w:lineRule="auto"/>
        <w:ind w:firstLineChars="0" w:firstLine="0"/>
        <w:rPr>
          <w:rFonts w:ascii="宋体" w:hAnsi="宋体"/>
          <w:b/>
          <w:bCs/>
          <w:sz w:val="28"/>
          <w:szCs w:val="28"/>
        </w:rPr>
      </w:pPr>
      <w:r>
        <w:rPr>
          <w:rFonts w:ascii="宋体" w:hAnsi="宋体" w:hint="eastAsia"/>
          <w:b/>
          <w:bCs/>
          <w:sz w:val="28"/>
          <w:szCs w:val="28"/>
        </w:rPr>
        <w:t>排污单位基本情况</w:t>
      </w:r>
    </w:p>
    <w:p w:rsidR="00CF7E14" w:rsidRDefault="007B4484">
      <w:pPr>
        <w:pStyle w:val="A00"/>
        <w:spacing w:line="240" w:lineRule="auto"/>
        <w:ind w:firstLineChars="0" w:firstLine="0"/>
        <w:rPr>
          <w:rFonts w:ascii="宋体" w:hAnsi="宋体"/>
          <w:sz w:val="28"/>
          <w:szCs w:val="28"/>
        </w:rPr>
      </w:pPr>
      <w:r>
        <w:rPr>
          <w:rFonts w:ascii="宋体" w:hAnsi="宋体" w:hint="eastAsia"/>
          <w:sz w:val="28"/>
          <w:szCs w:val="28"/>
        </w:rPr>
        <w:t>1、基本信息</w:t>
      </w:r>
    </w:p>
    <w:tbl>
      <w:tblPr>
        <w:tblpPr w:leftFromText="180" w:rightFromText="180" w:vertAnchor="text" w:horzAnchor="margin"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1"/>
        <w:gridCol w:w="1943"/>
        <w:gridCol w:w="1850"/>
        <w:gridCol w:w="2482"/>
      </w:tblGrid>
      <w:tr w:rsidR="00CF7E14">
        <w:trPr>
          <w:trHeight w:val="374"/>
        </w:trPr>
        <w:tc>
          <w:tcPr>
            <w:tcW w:w="2021" w:type="dxa"/>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法定代表人</w:t>
            </w:r>
          </w:p>
        </w:tc>
        <w:tc>
          <w:tcPr>
            <w:tcW w:w="1943" w:type="dxa"/>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谭政钢</w:t>
            </w:r>
          </w:p>
        </w:tc>
        <w:tc>
          <w:tcPr>
            <w:tcW w:w="1850" w:type="dxa"/>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企业曾用名</w:t>
            </w:r>
          </w:p>
        </w:tc>
        <w:tc>
          <w:tcPr>
            <w:tcW w:w="2482" w:type="dxa"/>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芦溪第一污水处理厂</w:t>
            </w:r>
          </w:p>
        </w:tc>
      </w:tr>
      <w:tr w:rsidR="00CF7E14">
        <w:tc>
          <w:tcPr>
            <w:tcW w:w="2021" w:type="dxa"/>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企业类别</w:t>
            </w:r>
          </w:p>
        </w:tc>
        <w:tc>
          <w:tcPr>
            <w:tcW w:w="1943" w:type="dxa"/>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废水</w:t>
            </w:r>
          </w:p>
        </w:tc>
        <w:tc>
          <w:tcPr>
            <w:tcW w:w="1850" w:type="dxa"/>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社会信用代码</w:t>
            </w:r>
          </w:p>
        </w:tc>
        <w:tc>
          <w:tcPr>
            <w:tcW w:w="2482" w:type="dxa"/>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color w:val="000000"/>
                <w:szCs w:val="21"/>
                <w:shd w:val="clear" w:color="auto" w:fill="FFFFFF"/>
              </w:rPr>
              <w:t>91360323550880719L</w:t>
            </w:r>
          </w:p>
        </w:tc>
      </w:tr>
      <w:tr w:rsidR="00CF7E14">
        <w:tc>
          <w:tcPr>
            <w:tcW w:w="2021" w:type="dxa"/>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方案审核地址</w:t>
            </w:r>
          </w:p>
        </w:tc>
        <w:tc>
          <w:tcPr>
            <w:tcW w:w="6275" w:type="dxa"/>
            <w:gridSpan w:val="3"/>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color w:val="000000"/>
                <w:sz w:val="24"/>
                <w:szCs w:val="24"/>
                <w:shd w:val="clear" w:color="auto" w:fill="FFFFFF"/>
              </w:rPr>
              <w:t>江西省萍乡市芦溪县源南乡石北村</w:t>
            </w:r>
          </w:p>
        </w:tc>
      </w:tr>
      <w:tr w:rsidR="00CF7E14">
        <w:tc>
          <w:tcPr>
            <w:tcW w:w="2021" w:type="dxa"/>
            <w:vMerge w:val="restart"/>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中心经度</w:t>
            </w:r>
          </w:p>
        </w:tc>
        <w:tc>
          <w:tcPr>
            <w:tcW w:w="1943" w:type="dxa"/>
            <w:shd w:val="clear" w:color="auto" w:fill="auto"/>
            <w:vAlign w:val="center"/>
          </w:tcPr>
          <w:p w:rsidR="00CF7E14" w:rsidRDefault="007B4484">
            <w:pPr>
              <w:ind w:firstLineChars="200" w:firstLine="480"/>
              <w:jc w:val="center"/>
              <w:rPr>
                <w:rFonts w:ascii="宋体" w:eastAsia="宋体" w:hAnsi="宋体" w:cs="宋体"/>
                <w:sz w:val="24"/>
                <w:szCs w:val="24"/>
              </w:rPr>
            </w:pPr>
            <w:r>
              <w:rPr>
                <w:rFonts w:ascii="宋体" w:eastAsia="宋体" w:hAnsi="宋体" w:cs="宋体" w:hint="eastAsia"/>
                <w:sz w:val="24"/>
                <w:szCs w:val="24"/>
              </w:rPr>
              <w:t>114度</w:t>
            </w:r>
          </w:p>
        </w:tc>
        <w:tc>
          <w:tcPr>
            <w:tcW w:w="1850" w:type="dxa"/>
            <w:vMerge w:val="restart"/>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中心纬度</w:t>
            </w:r>
          </w:p>
        </w:tc>
        <w:tc>
          <w:tcPr>
            <w:tcW w:w="2482" w:type="dxa"/>
            <w:shd w:val="clear" w:color="auto" w:fill="auto"/>
            <w:vAlign w:val="center"/>
          </w:tcPr>
          <w:p w:rsidR="00CF7E14" w:rsidRDefault="007B4484">
            <w:pPr>
              <w:ind w:firstLineChars="200" w:firstLine="480"/>
              <w:jc w:val="center"/>
              <w:rPr>
                <w:rFonts w:ascii="宋体" w:eastAsia="宋体" w:hAnsi="宋体" w:cs="宋体"/>
                <w:sz w:val="24"/>
                <w:szCs w:val="24"/>
              </w:rPr>
            </w:pPr>
            <w:r>
              <w:rPr>
                <w:rFonts w:ascii="宋体" w:eastAsia="宋体" w:hAnsi="宋体" w:cs="宋体" w:hint="eastAsia"/>
                <w:sz w:val="24"/>
                <w:szCs w:val="24"/>
              </w:rPr>
              <w:t>27度</w:t>
            </w:r>
          </w:p>
        </w:tc>
      </w:tr>
      <w:tr w:rsidR="00CF7E14">
        <w:tc>
          <w:tcPr>
            <w:tcW w:w="2021" w:type="dxa"/>
            <w:vMerge/>
            <w:shd w:val="clear" w:color="auto" w:fill="auto"/>
            <w:vAlign w:val="center"/>
          </w:tcPr>
          <w:p w:rsidR="00CF7E14" w:rsidRDefault="00CF7E14">
            <w:pPr>
              <w:jc w:val="center"/>
              <w:rPr>
                <w:rFonts w:ascii="宋体" w:eastAsia="宋体" w:hAnsi="宋体" w:cs="宋体"/>
                <w:sz w:val="24"/>
                <w:szCs w:val="24"/>
              </w:rPr>
            </w:pPr>
          </w:p>
        </w:tc>
        <w:tc>
          <w:tcPr>
            <w:tcW w:w="1943" w:type="dxa"/>
            <w:shd w:val="clear" w:color="auto" w:fill="auto"/>
            <w:vAlign w:val="center"/>
          </w:tcPr>
          <w:p w:rsidR="00CF7E14" w:rsidRDefault="007B4484">
            <w:pPr>
              <w:ind w:firstLineChars="200" w:firstLine="480"/>
              <w:jc w:val="center"/>
              <w:rPr>
                <w:rFonts w:ascii="宋体" w:eastAsia="宋体" w:hAnsi="宋体" w:cs="宋体"/>
                <w:sz w:val="24"/>
                <w:szCs w:val="24"/>
              </w:rPr>
            </w:pPr>
            <w:r>
              <w:rPr>
                <w:rFonts w:ascii="宋体" w:eastAsia="宋体" w:hAnsi="宋体" w:cs="宋体" w:hint="eastAsia"/>
                <w:sz w:val="24"/>
                <w:szCs w:val="24"/>
              </w:rPr>
              <w:t>2分</w:t>
            </w:r>
          </w:p>
        </w:tc>
        <w:tc>
          <w:tcPr>
            <w:tcW w:w="1850" w:type="dxa"/>
            <w:vMerge/>
            <w:shd w:val="clear" w:color="auto" w:fill="auto"/>
            <w:vAlign w:val="center"/>
          </w:tcPr>
          <w:p w:rsidR="00CF7E14" w:rsidRDefault="00CF7E14">
            <w:pPr>
              <w:jc w:val="center"/>
              <w:rPr>
                <w:rFonts w:ascii="宋体" w:eastAsia="宋体" w:hAnsi="宋体" w:cs="宋体"/>
                <w:sz w:val="24"/>
                <w:szCs w:val="24"/>
              </w:rPr>
            </w:pPr>
          </w:p>
        </w:tc>
        <w:tc>
          <w:tcPr>
            <w:tcW w:w="2482" w:type="dxa"/>
            <w:shd w:val="clear" w:color="auto" w:fill="auto"/>
            <w:vAlign w:val="center"/>
          </w:tcPr>
          <w:p w:rsidR="00CF7E14" w:rsidRDefault="007B4484">
            <w:pPr>
              <w:ind w:firstLineChars="200" w:firstLine="480"/>
              <w:jc w:val="center"/>
              <w:rPr>
                <w:rFonts w:ascii="宋体" w:eastAsia="宋体" w:hAnsi="宋体" w:cs="宋体"/>
                <w:sz w:val="24"/>
                <w:szCs w:val="24"/>
              </w:rPr>
            </w:pPr>
            <w:r>
              <w:rPr>
                <w:rFonts w:ascii="宋体" w:eastAsia="宋体" w:hAnsi="宋体" w:cs="宋体" w:hint="eastAsia"/>
                <w:sz w:val="24"/>
                <w:szCs w:val="24"/>
              </w:rPr>
              <w:t>39分</w:t>
            </w:r>
          </w:p>
        </w:tc>
      </w:tr>
      <w:tr w:rsidR="00CF7E14">
        <w:tc>
          <w:tcPr>
            <w:tcW w:w="2021" w:type="dxa"/>
            <w:vMerge/>
            <w:shd w:val="clear" w:color="auto" w:fill="auto"/>
            <w:vAlign w:val="center"/>
          </w:tcPr>
          <w:p w:rsidR="00CF7E14" w:rsidRDefault="00CF7E14">
            <w:pPr>
              <w:jc w:val="center"/>
              <w:rPr>
                <w:rFonts w:ascii="宋体" w:eastAsia="宋体" w:hAnsi="宋体" w:cs="宋体"/>
                <w:sz w:val="24"/>
                <w:szCs w:val="24"/>
              </w:rPr>
            </w:pPr>
          </w:p>
        </w:tc>
        <w:tc>
          <w:tcPr>
            <w:tcW w:w="1943" w:type="dxa"/>
            <w:shd w:val="clear" w:color="auto" w:fill="auto"/>
            <w:vAlign w:val="center"/>
          </w:tcPr>
          <w:p w:rsidR="00CF7E14" w:rsidRDefault="007B4484">
            <w:pPr>
              <w:ind w:firstLineChars="200" w:firstLine="480"/>
              <w:jc w:val="center"/>
              <w:rPr>
                <w:rFonts w:ascii="宋体" w:eastAsia="宋体" w:hAnsi="宋体" w:cs="宋体"/>
                <w:sz w:val="24"/>
                <w:szCs w:val="24"/>
              </w:rPr>
            </w:pPr>
            <w:r>
              <w:rPr>
                <w:rFonts w:ascii="宋体" w:eastAsia="宋体" w:hAnsi="宋体" w:cs="宋体" w:hint="eastAsia"/>
                <w:sz w:val="24"/>
                <w:szCs w:val="24"/>
              </w:rPr>
              <w:t>57.84秒</w:t>
            </w:r>
          </w:p>
        </w:tc>
        <w:tc>
          <w:tcPr>
            <w:tcW w:w="1850" w:type="dxa"/>
            <w:vMerge/>
            <w:shd w:val="clear" w:color="auto" w:fill="auto"/>
            <w:vAlign w:val="center"/>
          </w:tcPr>
          <w:p w:rsidR="00CF7E14" w:rsidRDefault="00CF7E14">
            <w:pPr>
              <w:jc w:val="center"/>
              <w:rPr>
                <w:rFonts w:ascii="宋体" w:eastAsia="宋体" w:hAnsi="宋体" w:cs="宋体"/>
                <w:sz w:val="24"/>
                <w:szCs w:val="24"/>
              </w:rPr>
            </w:pPr>
          </w:p>
        </w:tc>
        <w:tc>
          <w:tcPr>
            <w:tcW w:w="2482" w:type="dxa"/>
            <w:shd w:val="clear" w:color="auto" w:fill="auto"/>
            <w:vAlign w:val="center"/>
          </w:tcPr>
          <w:p w:rsidR="00CF7E14" w:rsidRDefault="007B4484">
            <w:pPr>
              <w:ind w:firstLineChars="200" w:firstLine="480"/>
              <w:jc w:val="center"/>
              <w:rPr>
                <w:rFonts w:ascii="宋体" w:eastAsia="宋体" w:hAnsi="宋体" w:cs="宋体"/>
                <w:sz w:val="24"/>
                <w:szCs w:val="24"/>
              </w:rPr>
            </w:pPr>
            <w:r>
              <w:rPr>
                <w:rFonts w:ascii="宋体" w:eastAsia="宋体" w:hAnsi="宋体" w:cs="宋体" w:hint="eastAsia"/>
                <w:sz w:val="24"/>
                <w:szCs w:val="24"/>
              </w:rPr>
              <w:t>27.18秒</w:t>
            </w:r>
          </w:p>
        </w:tc>
      </w:tr>
      <w:tr w:rsidR="00CF7E14">
        <w:tc>
          <w:tcPr>
            <w:tcW w:w="2021" w:type="dxa"/>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联系人</w:t>
            </w:r>
          </w:p>
        </w:tc>
        <w:tc>
          <w:tcPr>
            <w:tcW w:w="1943" w:type="dxa"/>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李招莱</w:t>
            </w:r>
          </w:p>
        </w:tc>
        <w:tc>
          <w:tcPr>
            <w:tcW w:w="1850" w:type="dxa"/>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电话号码</w:t>
            </w:r>
          </w:p>
        </w:tc>
        <w:tc>
          <w:tcPr>
            <w:tcW w:w="2482" w:type="dxa"/>
            <w:shd w:val="clear" w:color="auto" w:fill="auto"/>
            <w:vAlign w:val="center"/>
          </w:tcPr>
          <w:p w:rsidR="00CF7E14" w:rsidRDefault="007B4484">
            <w:pPr>
              <w:jc w:val="left"/>
              <w:rPr>
                <w:rFonts w:ascii="宋体" w:eastAsia="宋体" w:hAnsi="宋体" w:cs="宋体"/>
                <w:sz w:val="24"/>
                <w:szCs w:val="24"/>
              </w:rPr>
            </w:pPr>
            <w:r>
              <w:rPr>
                <w:rFonts w:ascii="宋体" w:eastAsia="宋体" w:hAnsi="宋体" w:cs="宋体" w:hint="eastAsia"/>
                <w:sz w:val="24"/>
                <w:szCs w:val="24"/>
              </w:rPr>
              <w:t>13507995630</w:t>
            </w:r>
          </w:p>
        </w:tc>
      </w:tr>
      <w:tr w:rsidR="00CF7E14">
        <w:tc>
          <w:tcPr>
            <w:tcW w:w="2021" w:type="dxa"/>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传真号码</w:t>
            </w:r>
          </w:p>
        </w:tc>
        <w:tc>
          <w:tcPr>
            <w:tcW w:w="1943" w:type="dxa"/>
            <w:shd w:val="clear" w:color="auto" w:fill="auto"/>
            <w:vAlign w:val="center"/>
          </w:tcPr>
          <w:p w:rsidR="00CF7E14" w:rsidRDefault="00CF7E14">
            <w:pPr>
              <w:jc w:val="center"/>
              <w:rPr>
                <w:rFonts w:ascii="宋体" w:eastAsia="宋体" w:hAnsi="宋体" w:cs="宋体"/>
                <w:sz w:val="24"/>
                <w:szCs w:val="24"/>
              </w:rPr>
            </w:pPr>
          </w:p>
        </w:tc>
        <w:tc>
          <w:tcPr>
            <w:tcW w:w="1850" w:type="dxa"/>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邮编</w:t>
            </w:r>
          </w:p>
        </w:tc>
        <w:tc>
          <w:tcPr>
            <w:tcW w:w="2482" w:type="dxa"/>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337200</w:t>
            </w:r>
          </w:p>
        </w:tc>
      </w:tr>
      <w:tr w:rsidR="00CF7E14">
        <w:tc>
          <w:tcPr>
            <w:tcW w:w="2021" w:type="dxa"/>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是否为VOC企业</w:t>
            </w:r>
          </w:p>
        </w:tc>
        <w:tc>
          <w:tcPr>
            <w:tcW w:w="1943" w:type="dxa"/>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否</w:t>
            </w:r>
          </w:p>
        </w:tc>
        <w:tc>
          <w:tcPr>
            <w:tcW w:w="1850" w:type="dxa"/>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自行监测开展方式</w:t>
            </w:r>
          </w:p>
        </w:tc>
        <w:tc>
          <w:tcPr>
            <w:tcW w:w="2482" w:type="dxa"/>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手工+自动+委托监测</w:t>
            </w:r>
          </w:p>
        </w:tc>
      </w:tr>
      <w:tr w:rsidR="00CF7E14">
        <w:tc>
          <w:tcPr>
            <w:tcW w:w="2021" w:type="dxa"/>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行业类别</w:t>
            </w:r>
          </w:p>
        </w:tc>
        <w:tc>
          <w:tcPr>
            <w:tcW w:w="1943" w:type="dxa"/>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污水处理及其再生利用</w:t>
            </w:r>
          </w:p>
        </w:tc>
        <w:tc>
          <w:tcPr>
            <w:tcW w:w="1850" w:type="dxa"/>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行业代码</w:t>
            </w:r>
          </w:p>
        </w:tc>
        <w:tc>
          <w:tcPr>
            <w:tcW w:w="2482" w:type="dxa"/>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D4620</w:t>
            </w:r>
          </w:p>
        </w:tc>
      </w:tr>
      <w:tr w:rsidR="00CF7E14">
        <w:trPr>
          <w:trHeight w:val="307"/>
        </w:trPr>
        <w:tc>
          <w:tcPr>
            <w:tcW w:w="2021" w:type="dxa"/>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设计规模</w:t>
            </w:r>
          </w:p>
        </w:tc>
        <w:tc>
          <w:tcPr>
            <w:tcW w:w="1943" w:type="dxa"/>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1.5万吨/日</w:t>
            </w:r>
          </w:p>
        </w:tc>
        <w:tc>
          <w:tcPr>
            <w:tcW w:w="1850" w:type="dxa"/>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服务范围</w:t>
            </w:r>
          </w:p>
        </w:tc>
        <w:tc>
          <w:tcPr>
            <w:tcW w:w="2482" w:type="dxa"/>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东至江机小区，西至九州移民与新华河交汇，南至320国道袁河星子桥，北至站前二路</w:t>
            </w:r>
          </w:p>
        </w:tc>
      </w:tr>
      <w:tr w:rsidR="00CF7E14">
        <w:trPr>
          <w:trHeight w:val="307"/>
        </w:trPr>
        <w:tc>
          <w:tcPr>
            <w:tcW w:w="2021" w:type="dxa"/>
            <w:shd w:val="clear" w:color="auto" w:fill="auto"/>
            <w:vAlign w:val="center"/>
          </w:tcPr>
          <w:p w:rsidR="00CF7E14" w:rsidRDefault="007B4484">
            <w:pPr>
              <w:jc w:val="center"/>
              <w:rPr>
                <w:rFonts w:ascii="宋体" w:eastAsia="宋体" w:hAnsi="宋体" w:cs="宋体"/>
                <w:sz w:val="24"/>
                <w:szCs w:val="24"/>
                <w:highlight w:val="yellow"/>
              </w:rPr>
            </w:pPr>
            <w:r>
              <w:rPr>
                <w:rFonts w:ascii="宋体" w:eastAsia="宋体" w:hAnsi="宋体" w:cs="宋体" w:hint="eastAsia"/>
                <w:sz w:val="24"/>
                <w:szCs w:val="24"/>
              </w:rPr>
              <w:t>排污方式</w:t>
            </w:r>
          </w:p>
        </w:tc>
        <w:tc>
          <w:tcPr>
            <w:tcW w:w="1943" w:type="dxa"/>
            <w:shd w:val="clear" w:color="auto" w:fill="auto"/>
            <w:vAlign w:val="center"/>
          </w:tcPr>
          <w:p w:rsidR="00CF7E14" w:rsidRDefault="007B4484">
            <w:pPr>
              <w:jc w:val="center"/>
              <w:rPr>
                <w:rFonts w:ascii="宋体" w:eastAsia="宋体" w:hAnsi="宋体" w:cs="宋体"/>
                <w:sz w:val="24"/>
                <w:szCs w:val="24"/>
                <w:highlight w:val="yellow"/>
              </w:rPr>
            </w:pPr>
            <w:r>
              <w:rPr>
                <w:rFonts w:ascii="Arial" w:eastAsia="宋体" w:hAnsi="Arial" w:cs="Arial"/>
                <w:color w:val="333333"/>
                <w:szCs w:val="21"/>
                <w:shd w:val="clear" w:color="auto" w:fill="FFFFFF"/>
              </w:rPr>
              <w:t>直接进入江河、湖、库等水环境</w:t>
            </w:r>
          </w:p>
        </w:tc>
        <w:tc>
          <w:tcPr>
            <w:tcW w:w="1850" w:type="dxa"/>
            <w:shd w:val="clear" w:color="auto" w:fill="auto"/>
            <w:vAlign w:val="center"/>
          </w:tcPr>
          <w:p w:rsidR="00CF7E14" w:rsidRDefault="007B4484">
            <w:pPr>
              <w:jc w:val="center"/>
              <w:rPr>
                <w:rFonts w:ascii="宋体" w:eastAsia="宋体" w:hAnsi="宋体" w:cs="宋体"/>
                <w:sz w:val="24"/>
                <w:szCs w:val="24"/>
                <w:highlight w:val="yellow"/>
              </w:rPr>
            </w:pPr>
            <w:r>
              <w:rPr>
                <w:rFonts w:ascii="宋体" w:eastAsia="宋体" w:hAnsi="宋体" w:cs="宋体" w:hint="eastAsia"/>
                <w:sz w:val="24"/>
                <w:szCs w:val="24"/>
              </w:rPr>
              <w:t>受纳水体</w:t>
            </w:r>
          </w:p>
        </w:tc>
        <w:tc>
          <w:tcPr>
            <w:tcW w:w="2482" w:type="dxa"/>
            <w:shd w:val="clear" w:color="auto" w:fill="auto"/>
            <w:vAlign w:val="center"/>
          </w:tcPr>
          <w:p w:rsidR="00CF7E14" w:rsidRDefault="007B4484">
            <w:pPr>
              <w:jc w:val="center"/>
              <w:rPr>
                <w:rFonts w:ascii="宋体" w:eastAsia="宋体" w:hAnsi="宋体" w:cs="宋体"/>
                <w:sz w:val="24"/>
                <w:szCs w:val="24"/>
                <w:highlight w:val="yellow"/>
              </w:rPr>
            </w:pPr>
            <w:r>
              <w:rPr>
                <w:rFonts w:ascii="Arial" w:eastAsia="宋体" w:hAnsi="Arial" w:cs="Arial"/>
                <w:color w:val="333333"/>
                <w:szCs w:val="21"/>
                <w:shd w:val="clear" w:color="auto" w:fill="FFFFFF"/>
              </w:rPr>
              <w:t>袁河</w:t>
            </w:r>
          </w:p>
        </w:tc>
      </w:tr>
      <w:tr w:rsidR="00CF7E14">
        <w:tc>
          <w:tcPr>
            <w:tcW w:w="2021" w:type="dxa"/>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技术负责人</w:t>
            </w:r>
          </w:p>
        </w:tc>
        <w:tc>
          <w:tcPr>
            <w:tcW w:w="1943" w:type="dxa"/>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李友芬</w:t>
            </w:r>
          </w:p>
        </w:tc>
        <w:tc>
          <w:tcPr>
            <w:tcW w:w="1850" w:type="dxa"/>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数据公开时限</w:t>
            </w:r>
          </w:p>
        </w:tc>
        <w:tc>
          <w:tcPr>
            <w:tcW w:w="2482" w:type="dxa"/>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手工：次日，自动：实时</w:t>
            </w:r>
          </w:p>
        </w:tc>
      </w:tr>
    </w:tbl>
    <w:p w:rsidR="00CF7E14" w:rsidRDefault="007B4484">
      <w:pPr>
        <w:pStyle w:val="A00"/>
        <w:spacing w:line="240" w:lineRule="auto"/>
        <w:ind w:firstLineChars="0" w:firstLine="0"/>
        <w:rPr>
          <w:rFonts w:ascii="宋体" w:hAnsi="宋体"/>
          <w:sz w:val="28"/>
          <w:szCs w:val="28"/>
        </w:rPr>
      </w:pPr>
      <w:r>
        <w:rPr>
          <w:rFonts w:ascii="宋体" w:hAnsi="宋体" w:hint="eastAsia"/>
          <w:sz w:val="28"/>
          <w:szCs w:val="28"/>
        </w:rPr>
        <w:t>2、污染物产生情况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7592"/>
      </w:tblGrid>
      <w:tr w:rsidR="00CF7E14">
        <w:tc>
          <w:tcPr>
            <w:tcW w:w="704" w:type="dxa"/>
            <w:shd w:val="clear" w:color="auto" w:fill="auto"/>
          </w:tcPr>
          <w:p w:rsidR="00CF7E14" w:rsidRDefault="007B4484">
            <w:pPr>
              <w:jc w:val="left"/>
              <w:rPr>
                <w:rFonts w:ascii="宋体" w:eastAsia="宋体" w:hAnsi="宋体" w:cs="宋体"/>
                <w:sz w:val="24"/>
                <w:szCs w:val="24"/>
              </w:rPr>
            </w:pPr>
            <w:r>
              <w:rPr>
                <w:rFonts w:ascii="宋体" w:eastAsia="宋体" w:hAnsi="宋体" w:cs="宋体" w:hint="eastAsia"/>
                <w:sz w:val="24"/>
                <w:szCs w:val="24"/>
              </w:rPr>
              <w:t>废水</w:t>
            </w:r>
          </w:p>
        </w:tc>
        <w:tc>
          <w:tcPr>
            <w:tcW w:w="7592" w:type="dxa"/>
            <w:shd w:val="clear" w:color="auto" w:fill="auto"/>
          </w:tcPr>
          <w:p w:rsidR="00CF7E14" w:rsidRDefault="007B4484">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处理城镇生活管网收集的符合接管标准的生活污水，脱泥压滤产生的少量污水回流至厂区提升泵房，进行处理。出水排至袁河，出水执行《城镇污水处理厂污染物排放标准》（GB18918-2002）一级A标准排放。</w:t>
            </w:r>
          </w:p>
        </w:tc>
      </w:tr>
      <w:tr w:rsidR="00CF7E14">
        <w:tc>
          <w:tcPr>
            <w:tcW w:w="704" w:type="dxa"/>
            <w:shd w:val="clear" w:color="auto" w:fill="auto"/>
          </w:tcPr>
          <w:p w:rsidR="00CF7E14" w:rsidRDefault="007B4484">
            <w:pPr>
              <w:jc w:val="left"/>
              <w:rPr>
                <w:rFonts w:ascii="宋体" w:eastAsia="宋体" w:hAnsi="宋体" w:cs="宋体"/>
                <w:sz w:val="24"/>
                <w:szCs w:val="24"/>
              </w:rPr>
            </w:pPr>
            <w:r>
              <w:rPr>
                <w:rFonts w:ascii="宋体" w:eastAsia="宋体" w:hAnsi="宋体" w:cs="宋体" w:hint="eastAsia"/>
                <w:sz w:val="24"/>
                <w:szCs w:val="24"/>
              </w:rPr>
              <w:t>废气</w:t>
            </w:r>
          </w:p>
        </w:tc>
        <w:tc>
          <w:tcPr>
            <w:tcW w:w="7592" w:type="dxa"/>
            <w:shd w:val="clear" w:color="auto" w:fill="auto"/>
          </w:tcPr>
          <w:p w:rsidR="00CF7E14" w:rsidRDefault="007B4484">
            <w:pPr>
              <w:jc w:val="left"/>
              <w:rPr>
                <w:rFonts w:ascii="宋体" w:eastAsia="宋体" w:hAnsi="宋体" w:cs="宋体"/>
                <w:sz w:val="24"/>
                <w:szCs w:val="24"/>
              </w:rPr>
            </w:pPr>
            <w:r>
              <w:rPr>
                <w:rFonts w:ascii="宋体" w:eastAsia="宋体" w:hAnsi="宋体" w:cs="宋体" w:hint="eastAsia"/>
                <w:sz w:val="24"/>
                <w:szCs w:val="24"/>
              </w:rPr>
              <w:t>根据环评及环评批复，废气主要为污水及污泥处理过程中产生的恶臭，相关废气执行</w:t>
            </w:r>
            <w:r>
              <w:rPr>
                <w:rFonts w:ascii="宋体" w:eastAsia="宋体" w:hAnsi="宋体" w:cs="宋体" w:hint="eastAsia"/>
                <w:color w:val="000000" w:themeColor="text1"/>
                <w:sz w:val="24"/>
                <w:szCs w:val="24"/>
              </w:rPr>
              <w:t>《城镇污水处理厂污染物排放标准》（GB18918-2002）二级标准排放。</w:t>
            </w:r>
          </w:p>
        </w:tc>
      </w:tr>
      <w:tr w:rsidR="00CF7E14">
        <w:tc>
          <w:tcPr>
            <w:tcW w:w="704" w:type="dxa"/>
            <w:shd w:val="clear" w:color="auto" w:fill="auto"/>
          </w:tcPr>
          <w:p w:rsidR="00CF7E14" w:rsidRDefault="007B4484">
            <w:pPr>
              <w:jc w:val="left"/>
              <w:rPr>
                <w:rFonts w:ascii="宋体" w:eastAsia="宋体" w:hAnsi="宋体" w:cs="宋体"/>
                <w:sz w:val="24"/>
                <w:szCs w:val="24"/>
              </w:rPr>
            </w:pPr>
            <w:r>
              <w:rPr>
                <w:rFonts w:ascii="宋体" w:eastAsia="宋体" w:hAnsi="宋体" w:cs="宋体" w:hint="eastAsia"/>
                <w:sz w:val="24"/>
                <w:szCs w:val="24"/>
              </w:rPr>
              <w:t>噪声</w:t>
            </w:r>
          </w:p>
        </w:tc>
        <w:tc>
          <w:tcPr>
            <w:tcW w:w="7592" w:type="dxa"/>
            <w:shd w:val="clear" w:color="auto" w:fill="auto"/>
          </w:tcPr>
          <w:p w:rsidR="00CF7E14" w:rsidRDefault="007B4484">
            <w:pPr>
              <w:jc w:val="left"/>
              <w:rPr>
                <w:rFonts w:ascii="宋体" w:eastAsia="宋体" w:hAnsi="宋体" w:cs="宋体"/>
                <w:sz w:val="24"/>
                <w:szCs w:val="24"/>
              </w:rPr>
            </w:pPr>
            <w:r>
              <w:rPr>
                <w:rFonts w:ascii="宋体" w:eastAsia="宋体" w:hAnsi="宋体" w:cs="宋体" w:hint="eastAsia"/>
                <w:sz w:val="24"/>
                <w:szCs w:val="24"/>
              </w:rPr>
              <w:t>污水处理提升泵等设备运行过程中产生噪声执行</w:t>
            </w:r>
            <w:r w:rsidR="00FC59FB" w:rsidRPr="00FC59FB">
              <w:rPr>
                <w:rFonts w:ascii="宋体" w:eastAsia="宋体" w:hAnsi="宋体" w:cs="宋体" w:hint="eastAsia"/>
                <w:color w:val="000000" w:themeColor="text1"/>
                <w:sz w:val="24"/>
                <w:szCs w:val="24"/>
              </w:rPr>
              <w:t>《工业企业厂界环境噪声排放标准》（GB12348-2008）</w:t>
            </w:r>
            <w:r>
              <w:rPr>
                <w:rFonts w:ascii="宋体" w:eastAsia="宋体" w:hAnsi="宋体" w:cs="宋体" w:hint="eastAsia"/>
                <w:color w:val="000000" w:themeColor="text1"/>
                <w:sz w:val="24"/>
                <w:szCs w:val="24"/>
              </w:rPr>
              <w:t>2类标准。</w:t>
            </w:r>
          </w:p>
        </w:tc>
      </w:tr>
      <w:tr w:rsidR="00CF7E14">
        <w:tc>
          <w:tcPr>
            <w:tcW w:w="704" w:type="dxa"/>
            <w:shd w:val="clear" w:color="auto" w:fill="auto"/>
          </w:tcPr>
          <w:p w:rsidR="00CF7E14" w:rsidRDefault="007B4484">
            <w:pPr>
              <w:jc w:val="left"/>
              <w:rPr>
                <w:rFonts w:ascii="宋体" w:eastAsia="宋体" w:hAnsi="宋体" w:cs="宋体"/>
                <w:sz w:val="24"/>
                <w:szCs w:val="24"/>
              </w:rPr>
            </w:pPr>
            <w:r>
              <w:rPr>
                <w:rFonts w:ascii="宋体" w:eastAsia="宋体" w:hAnsi="宋体" w:cs="宋体" w:hint="eastAsia"/>
                <w:sz w:val="24"/>
                <w:szCs w:val="24"/>
              </w:rPr>
              <w:t>固废</w:t>
            </w:r>
          </w:p>
        </w:tc>
        <w:tc>
          <w:tcPr>
            <w:tcW w:w="7592" w:type="dxa"/>
            <w:shd w:val="clear" w:color="auto" w:fill="auto"/>
          </w:tcPr>
          <w:p w:rsidR="00CF7E14" w:rsidRDefault="007B4484">
            <w:pPr>
              <w:jc w:val="left"/>
              <w:rPr>
                <w:rFonts w:ascii="宋体" w:eastAsia="宋体" w:hAnsi="宋体" w:cs="宋体"/>
                <w:sz w:val="24"/>
                <w:szCs w:val="24"/>
              </w:rPr>
            </w:pPr>
            <w:r>
              <w:rPr>
                <w:rFonts w:ascii="宋体" w:eastAsia="宋体" w:hAnsi="宋体" w:cs="宋体" w:hint="eastAsia"/>
                <w:sz w:val="24"/>
                <w:szCs w:val="24"/>
              </w:rPr>
              <w:t>根据环评及环评批复，我司污水处理厂固体废物主要为污水处理过程中产生的剩余污泥，固体废物满足相关稳定化和脱水处理后，再外运至政</w:t>
            </w:r>
            <w:r>
              <w:rPr>
                <w:rFonts w:ascii="宋体" w:eastAsia="宋体" w:hAnsi="宋体" w:cs="宋体" w:hint="eastAsia"/>
                <w:color w:val="000000" w:themeColor="text1"/>
                <w:sz w:val="24"/>
                <w:szCs w:val="24"/>
              </w:rPr>
              <w:t>府指定的地点，一年预计产生2000吨。</w:t>
            </w:r>
          </w:p>
        </w:tc>
      </w:tr>
    </w:tbl>
    <w:p w:rsidR="00CF7E14" w:rsidRDefault="007B4484">
      <w:pPr>
        <w:pStyle w:val="A00"/>
        <w:spacing w:line="240" w:lineRule="auto"/>
        <w:ind w:firstLineChars="0" w:firstLine="0"/>
        <w:rPr>
          <w:rFonts w:ascii="宋体" w:hAnsi="宋体"/>
          <w:color w:val="FF0000"/>
          <w:sz w:val="28"/>
          <w:szCs w:val="28"/>
        </w:rPr>
      </w:pPr>
      <w:r>
        <w:rPr>
          <w:rFonts w:ascii="宋体" w:hAnsi="宋体" w:hint="eastAsia"/>
          <w:sz w:val="28"/>
          <w:szCs w:val="28"/>
        </w:rPr>
        <w:t>3、污染处理设施情况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8"/>
        <w:gridCol w:w="6672"/>
      </w:tblGrid>
      <w:tr w:rsidR="00CF7E14">
        <w:tc>
          <w:tcPr>
            <w:tcW w:w="1658" w:type="dxa"/>
            <w:shd w:val="clear" w:color="auto" w:fill="auto"/>
          </w:tcPr>
          <w:p w:rsidR="00CF7E14" w:rsidRDefault="007B4484">
            <w:pPr>
              <w:jc w:val="left"/>
              <w:rPr>
                <w:rFonts w:ascii="宋体" w:eastAsia="宋体" w:hAnsi="宋体" w:cs="宋体"/>
                <w:sz w:val="24"/>
                <w:szCs w:val="24"/>
              </w:rPr>
            </w:pPr>
            <w:r>
              <w:rPr>
                <w:rFonts w:ascii="宋体" w:eastAsia="宋体" w:hAnsi="宋体" w:cs="宋体" w:hint="eastAsia"/>
                <w:sz w:val="24"/>
                <w:szCs w:val="24"/>
              </w:rPr>
              <w:lastRenderedPageBreak/>
              <w:t>废水治理设施</w:t>
            </w:r>
          </w:p>
        </w:tc>
        <w:tc>
          <w:tcPr>
            <w:tcW w:w="6672" w:type="dxa"/>
            <w:shd w:val="clear" w:color="auto" w:fill="auto"/>
          </w:tcPr>
          <w:p w:rsidR="00CF7E14" w:rsidRDefault="007B4484">
            <w:pPr>
              <w:jc w:val="left"/>
              <w:rPr>
                <w:rFonts w:ascii="宋体" w:eastAsia="宋体" w:hAnsi="宋体" w:cs="宋体"/>
                <w:sz w:val="24"/>
                <w:szCs w:val="24"/>
              </w:rPr>
            </w:pPr>
            <w:r>
              <w:rPr>
                <w:rFonts w:ascii="宋体" w:eastAsia="宋体" w:hAnsi="宋体" w:cs="宋体" w:hint="eastAsia"/>
                <w:sz w:val="24"/>
                <w:szCs w:val="24"/>
              </w:rPr>
              <w:t>现有设计总处理规模为1.5</w:t>
            </w:r>
            <w:r>
              <w:rPr>
                <w:rFonts w:ascii="宋体" w:eastAsia="宋体" w:hAnsi="宋体" w:cs="宋体"/>
                <w:sz w:val="24"/>
                <w:szCs w:val="24"/>
              </w:rPr>
              <w:t>万吨/日。污水处理工艺为“</w:t>
            </w:r>
            <w:r>
              <w:rPr>
                <w:rFonts w:ascii="宋体" w:eastAsia="宋体" w:hAnsi="宋体" w:cs="宋体" w:hint="eastAsia"/>
                <w:sz w:val="24"/>
                <w:szCs w:val="24"/>
              </w:rPr>
              <w:t>由粗格栅+提升泵房+细格栅+旋流沉砂池+氧化沟+配水排泥井+二沉池+高效沉淀池+精密过滤器+次氯酸钠消毒+高压板框压滤滤脱水</w:t>
            </w:r>
            <w:r>
              <w:rPr>
                <w:rFonts w:ascii="宋体" w:eastAsia="宋体" w:hAnsi="宋体" w:cs="宋体"/>
                <w:sz w:val="24"/>
                <w:szCs w:val="24"/>
              </w:rPr>
              <w:t>”，主要污染处理设施包括格栅</w:t>
            </w:r>
            <w:r>
              <w:rPr>
                <w:rFonts w:ascii="宋体" w:eastAsia="宋体" w:hAnsi="宋体" w:cs="宋体"/>
                <w:color w:val="000000" w:themeColor="text1"/>
                <w:sz w:val="24"/>
                <w:szCs w:val="24"/>
              </w:rPr>
              <w:t>，提升泵、沉砂池、生化池，二沉池</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高效沉淀池</w:t>
            </w:r>
            <w:r>
              <w:rPr>
                <w:rFonts w:ascii="宋体" w:eastAsia="宋体" w:hAnsi="宋体" w:cs="宋体" w:hint="eastAsia"/>
                <w:color w:val="000000" w:themeColor="text1"/>
                <w:sz w:val="24"/>
                <w:szCs w:val="24"/>
              </w:rPr>
              <w:t>、精密过滤、消毒、脱泥</w:t>
            </w:r>
            <w:r>
              <w:rPr>
                <w:rFonts w:ascii="宋体" w:eastAsia="宋体" w:hAnsi="宋体" w:cs="宋体"/>
                <w:color w:val="000000" w:themeColor="text1"/>
                <w:sz w:val="24"/>
                <w:szCs w:val="24"/>
              </w:rPr>
              <w:t>等设备设施。</w:t>
            </w:r>
          </w:p>
        </w:tc>
      </w:tr>
      <w:tr w:rsidR="00CF7E14">
        <w:tc>
          <w:tcPr>
            <w:tcW w:w="1658" w:type="dxa"/>
            <w:shd w:val="clear" w:color="auto" w:fill="auto"/>
          </w:tcPr>
          <w:p w:rsidR="00CF7E14" w:rsidRDefault="007B4484">
            <w:pPr>
              <w:jc w:val="left"/>
              <w:rPr>
                <w:rFonts w:ascii="宋体" w:eastAsia="宋体" w:hAnsi="宋体" w:cs="宋体"/>
                <w:sz w:val="24"/>
                <w:szCs w:val="24"/>
              </w:rPr>
            </w:pPr>
            <w:r>
              <w:rPr>
                <w:rFonts w:ascii="宋体" w:eastAsia="宋体" w:hAnsi="宋体" w:cs="宋体" w:hint="eastAsia"/>
                <w:sz w:val="24"/>
                <w:szCs w:val="24"/>
              </w:rPr>
              <w:t>废气治理设施</w:t>
            </w:r>
          </w:p>
        </w:tc>
        <w:tc>
          <w:tcPr>
            <w:tcW w:w="6672" w:type="dxa"/>
            <w:shd w:val="clear" w:color="auto" w:fill="auto"/>
          </w:tcPr>
          <w:p w:rsidR="00CF7E14" w:rsidRDefault="007B4484">
            <w:pPr>
              <w:jc w:val="left"/>
              <w:rPr>
                <w:rFonts w:ascii="宋体" w:eastAsia="宋体" w:hAnsi="宋体" w:cs="宋体"/>
                <w:sz w:val="24"/>
                <w:szCs w:val="24"/>
              </w:rPr>
            </w:pPr>
            <w:r>
              <w:rPr>
                <w:rFonts w:ascii="宋体" w:eastAsia="宋体" w:hAnsi="宋体" w:cs="宋体" w:hint="eastAsia"/>
                <w:sz w:val="24"/>
                <w:szCs w:val="24"/>
              </w:rPr>
              <w:t>设置卫生防护距离，并在厂界四周种植了绿化隔离带。</w:t>
            </w:r>
          </w:p>
        </w:tc>
      </w:tr>
      <w:tr w:rsidR="00CF7E14">
        <w:tc>
          <w:tcPr>
            <w:tcW w:w="1658" w:type="dxa"/>
            <w:shd w:val="clear" w:color="auto" w:fill="auto"/>
          </w:tcPr>
          <w:p w:rsidR="00CF7E14" w:rsidRDefault="007B4484">
            <w:pPr>
              <w:jc w:val="left"/>
              <w:rPr>
                <w:rFonts w:ascii="宋体" w:eastAsia="宋体" w:hAnsi="宋体" w:cs="宋体"/>
                <w:sz w:val="24"/>
                <w:szCs w:val="24"/>
              </w:rPr>
            </w:pPr>
            <w:r>
              <w:rPr>
                <w:rFonts w:ascii="宋体" w:eastAsia="宋体" w:hAnsi="宋体" w:cs="宋体" w:hint="eastAsia"/>
                <w:sz w:val="24"/>
                <w:szCs w:val="24"/>
              </w:rPr>
              <w:t>噪声治理设施</w:t>
            </w:r>
          </w:p>
        </w:tc>
        <w:tc>
          <w:tcPr>
            <w:tcW w:w="6672" w:type="dxa"/>
            <w:shd w:val="clear" w:color="auto" w:fill="auto"/>
          </w:tcPr>
          <w:p w:rsidR="00CF7E14" w:rsidRDefault="007B4484">
            <w:pPr>
              <w:jc w:val="left"/>
              <w:rPr>
                <w:rFonts w:ascii="宋体" w:eastAsia="宋体" w:hAnsi="宋体" w:cs="宋体"/>
                <w:sz w:val="24"/>
                <w:szCs w:val="24"/>
              </w:rPr>
            </w:pPr>
            <w:r>
              <w:rPr>
                <w:rFonts w:ascii="宋体" w:eastAsia="宋体" w:hAnsi="宋体" w:cs="宋体" w:hint="eastAsia"/>
                <w:sz w:val="24"/>
                <w:szCs w:val="24"/>
              </w:rPr>
              <w:t>采用低噪音环保设备并通过安装在室内、水下和消音装置及厂区内外种植树木等措施防治噪音。</w:t>
            </w:r>
          </w:p>
        </w:tc>
      </w:tr>
      <w:tr w:rsidR="00CF7E14">
        <w:tc>
          <w:tcPr>
            <w:tcW w:w="1658" w:type="dxa"/>
            <w:shd w:val="clear" w:color="auto" w:fill="auto"/>
          </w:tcPr>
          <w:p w:rsidR="00CF7E14" w:rsidRDefault="007B4484">
            <w:pPr>
              <w:jc w:val="left"/>
              <w:rPr>
                <w:rFonts w:ascii="宋体" w:eastAsia="宋体" w:hAnsi="宋体" w:cs="宋体"/>
                <w:sz w:val="24"/>
                <w:szCs w:val="24"/>
              </w:rPr>
            </w:pPr>
            <w:r>
              <w:rPr>
                <w:rFonts w:ascii="宋体" w:eastAsia="宋体" w:hAnsi="宋体" w:cs="宋体" w:hint="eastAsia"/>
                <w:sz w:val="24"/>
                <w:szCs w:val="24"/>
              </w:rPr>
              <w:t>固废治理设施</w:t>
            </w:r>
          </w:p>
        </w:tc>
        <w:tc>
          <w:tcPr>
            <w:tcW w:w="6672" w:type="dxa"/>
            <w:shd w:val="clear" w:color="auto" w:fill="auto"/>
          </w:tcPr>
          <w:p w:rsidR="00CF7E14" w:rsidRDefault="007B4484">
            <w:pPr>
              <w:spacing w:line="360" w:lineRule="auto"/>
              <w:rPr>
                <w:rFonts w:ascii="宋体" w:eastAsia="宋体" w:hAnsi="宋体" w:cs="宋体"/>
                <w:sz w:val="24"/>
                <w:szCs w:val="24"/>
              </w:rPr>
            </w:pPr>
            <w:r>
              <w:rPr>
                <w:rFonts w:ascii="宋体" w:eastAsia="宋体" w:hAnsi="宋体" w:cs="宋体" w:hint="eastAsia"/>
                <w:color w:val="000000" w:themeColor="text1"/>
                <w:sz w:val="24"/>
                <w:szCs w:val="24"/>
              </w:rPr>
              <w:t>污泥经过高压板框压滤脱水处理后含水率低于60%，外运至萍乡市建鸿新型建材有限公司混合焚烧处理。</w:t>
            </w:r>
          </w:p>
        </w:tc>
      </w:tr>
    </w:tbl>
    <w:p w:rsidR="00CF7E14" w:rsidRDefault="007B4484">
      <w:pPr>
        <w:pStyle w:val="a3"/>
        <w:rPr>
          <w:rFonts w:ascii="宋体" w:eastAsia="宋体" w:hAnsi="宋体" w:cs="宋体"/>
          <w:b/>
          <w:bCs/>
          <w:sz w:val="28"/>
          <w:szCs w:val="28"/>
        </w:rPr>
      </w:pPr>
      <w:r>
        <w:rPr>
          <w:rFonts w:ascii="宋体" w:eastAsia="宋体" w:hAnsi="宋体" w:cs="宋体" w:hint="eastAsia"/>
          <w:b/>
          <w:bCs/>
          <w:sz w:val="28"/>
          <w:szCs w:val="28"/>
        </w:rPr>
        <w:t>二、工艺流程及废水监测点位</w:t>
      </w:r>
    </w:p>
    <w:p w:rsidR="00CF7E14" w:rsidRDefault="007B4484">
      <w:pPr>
        <w:pStyle w:val="A00"/>
        <w:spacing w:line="240" w:lineRule="auto"/>
        <w:ind w:firstLineChars="0" w:firstLine="0"/>
        <w:rPr>
          <w:rFonts w:ascii="宋体" w:hAnsi="宋体"/>
          <w:sz w:val="28"/>
          <w:szCs w:val="28"/>
        </w:rPr>
      </w:pPr>
      <w:bookmarkStart w:id="0" w:name="GYLCT"/>
      <w:r>
        <w:rPr>
          <w:rFonts w:ascii="宋体" w:hAnsi="宋体" w:hint="eastAsia"/>
          <w:noProof/>
          <w:sz w:val="28"/>
          <w:szCs w:val="28"/>
          <w:lang w:val="en-US"/>
        </w:rPr>
        <w:drawing>
          <wp:inline distT="0" distB="0" distL="114300" distR="114300">
            <wp:extent cx="5207000" cy="3682365"/>
            <wp:effectExtent l="0" t="0" r="12700" b="13335"/>
            <wp:docPr id="1" name="图片 1" descr="C:\Users\zaixian\Desktop\工艺流程图(3).jpg工艺流程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aixian\Desktop\工艺流程图(3).jpg工艺流程图(3)"/>
                    <pic:cNvPicPr>
                      <a:picLocks noChangeAspect="1"/>
                    </pic:cNvPicPr>
                  </pic:nvPicPr>
                  <pic:blipFill>
                    <a:blip r:embed="rId8" cstate="print"/>
                    <a:srcRect/>
                    <a:stretch>
                      <a:fillRect/>
                    </a:stretch>
                  </pic:blipFill>
                  <pic:spPr>
                    <a:xfrm>
                      <a:off x="0" y="0"/>
                      <a:ext cx="5207000" cy="3682365"/>
                    </a:xfrm>
                    <a:prstGeom prst="rect">
                      <a:avLst/>
                    </a:prstGeom>
                    <a:noFill/>
                    <a:ln>
                      <a:noFill/>
                    </a:ln>
                  </pic:spPr>
                </pic:pic>
              </a:graphicData>
            </a:graphic>
          </wp:inline>
        </w:drawing>
      </w:r>
      <w:bookmarkEnd w:id="0"/>
    </w:p>
    <w:p w:rsidR="00CF7E14" w:rsidRDefault="00CF7E14">
      <w:pPr>
        <w:pStyle w:val="A00"/>
        <w:spacing w:line="240" w:lineRule="auto"/>
        <w:ind w:firstLineChars="0" w:firstLine="0"/>
        <w:rPr>
          <w:rFonts w:ascii="宋体" w:hAnsi="宋体"/>
          <w:sz w:val="28"/>
          <w:szCs w:val="28"/>
        </w:rPr>
      </w:pPr>
    </w:p>
    <w:p w:rsidR="00CF7E14" w:rsidRDefault="00CF7E14">
      <w:pPr>
        <w:jc w:val="right"/>
        <w:rPr>
          <w:rFonts w:ascii="宋体" w:eastAsia="宋体" w:hAnsi="宋体" w:cs="宋体"/>
          <w:sz w:val="28"/>
          <w:szCs w:val="28"/>
        </w:rPr>
      </w:pPr>
    </w:p>
    <w:p w:rsidR="00CF7E14" w:rsidRDefault="00CF7E14">
      <w:pPr>
        <w:pStyle w:val="A00"/>
        <w:spacing w:line="240" w:lineRule="auto"/>
        <w:ind w:firstLineChars="0" w:firstLine="0"/>
        <w:rPr>
          <w:rFonts w:ascii="宋体" w:hAnsi="宋体"/>
          <w:sz w:val="28"/>
          <w:szCs w:val="28"/>
        </w:rPr>
      </w:pPr>
    </w:p>
    <w:p w:rsidR="00CF7E14" w:rsidRDefault="007B4484">
      <w:pPr>
        <w:pStyle w:val="A00"/>
        <w:spacing w:line="240" w:lineRule="auto"/>
        <w:ind w:firstLineChars="0" w:firstLine="0"/>
        <w:rPr>
          <w:rFonts w:ascii="宋体" w:hAnsi="宋体"/>
          <w:sz w:val="28"/>
          <w:szCs w:val="28"/>
        </w:rPr>
      </w:pPr>
      <w:bookmarkStart w:id="1" w:name="JCDWSYT"/>
      <w:r>
        <w:rPr>
          <w:rFonts w:ascii="宋体" w:hAnsi="宋体" w:hint="eastAsia"/>
          <w:noProof/>
          <w:sz w:val="28"/>
          <w:szCs w:val="28"/>
          <w:lang w:val="en-US"/>
        </w:rPr>
        <w:lastRenderedPageBreak/>
        <w:drawing>
          <wp:inline distT="0" distB="0" distL="114300" distR="114300">
            <wp:extent cx="5269230" cy="4297680"/>
            <wp:effectExtent l="0" t="0" r="7620" b="7620"/>
            <wp:docPr id="2" name="图片 2" descr="b42cf8e5beb0ae8978b2ae55757d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42cf8e5beb0ae8978b2ae55757d445"/>
                    <pic:cNvPicPr>
                      <a:picLocks noChangeAspect="1"/>
                    </pic:cNvPicPr>
                  </pic:nvPicPr>
                  <pic:blipFill>
                    <a:blip r:embed="rId9" cstate="print"/>
                    <a:stretch>
                      <a:fillRect/>
                    </a:stretch>
                  </pic:blipFill>
                  <pic:spPr>
                    <a:xfrm>
                      <a:off x="0" y="0"/>
                      <a:ext cx="5269230" cy="4297680"/>
                    </a:xfrm>
                    <a:prstGeom prst="rect">
                      <a:avLst/>
                    </a:prstGeom>
                  </pic:spPr>
                </pic:pic>
              </a:graphicData>
            </a:graphic>
          </wp:inline>
        </w:drawing>
      </w:r>
      <w:r>
        <w:rPr>
          <w:rFonts w:ascii="宋体" w:hAnsi="宋体" w:hint="eastAsia"/>
          <w:noProof/>
          <w:sz w:val="28"/>
          <w:szCs w:val="28"/>
          <w:lang w:val="en-US"/>
        </w:rPr>
        <w:drawing>
          <wp:inline distT="0" distB="0" distL="114300" distR="114300">
            <wp:extent cx="5269230" cy="4424680"/>
            <wp:effectExtent l="0" t="0" r="7620" b="13970"/>
            <wp:docPr id="5" name="图片 5" descr="芦溪污水厂监测点位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芦溪污水厂监测点位图"/>
                    <pic:cNvPicPr>
                      <a:picLocks noChangeAspect="1"/>
                    </pic:cNvPicPr>
                  </pic:nvPicPr>
                  <pic:blipFill>
                    <a:blip r:embed="rId10" cstate="print"/>
                    <a:stretch>
                      <a:fillRect/>
                    </a:stretch>
                  </pic:blipFill>
                  <pic:spPr>
                    <a:xfrm>
                      <a:off x="0" y="0"/>
                      <a:ext cx="5269230" cy="4424680"/>
                    </a:xfrm>
                    <a:prstGeom prst="rect">
                      <a:avLst/>
                    </a:prstGeom>
                  </pic:spPr>
                </pic:pic>
              </a:graphicData>
            </a:graphic>
          </wp:inline>
        </w:drawing>
      </w:r>
    </w:p>
    <w:bookmarkEnd w:id="1"/>
    <w:p w:rsidR="00CF7E14" w:rsidRDefault="00CF7E14">
      <w:pPr>
        <w:pStyle w:val="A00"/>
        <w:spacing w:line="240" w:lineRule="auto"/>
        <w:ind w:firstLineChars="0" w:firstLine="0"/>
        <w:rPr>
          <w:rFonts w:ascii="宋体" w:hAnsi="宋体"/>
          <w:sz w:val="28"/>
          <w:szCs w:val="28"/>
        </w:rPr>
      </w:pPr>
    </w:p>
    <w:p w:rsidR="00CF7E14" w:rsidRDefault="007B4484">
      <w:pPr>
        <w:pStyle w:val="A00"/>
        <w:spacing w:line="240" w:lineRule="auto"/>
        <w:ind w:firstLineChars="199" w:firstLine="557"/>
        <w:jc w:val="left"/>
        <w:rPr>
          <w:rFonts w:ascii="宋体" w:hAnsi="宋体"/>
          <w:sz w:val="28"/>
          <w:szCs w:val="28"/>
          <w:highlight w:val="yellow"/>
        </w:rPr>
      </w:pPr>
      <w:r>
        <w:rPr>
          <w:rFonts w:ascii="宋体" w:hAnsi="宋体" w:hint="eastAsia"/>
          <w:sz w:val="28"/>
          <w:szCs w:val="28"/>
        </w:rPr>
        <w:t xml:space="preserve">  工艺流程图和废水监测点</w:t>
      </w:r>
    </w:p>
    <w:p w:rsidR="00CF7E14" w:rsidRDefault="007B4484">
      <w:pPr>
        <w:pStyle w:val="a3"/>
        <w:rPr>
          <w:rFonts w:ascii="宋体" w:eastAsia="宋体" w:hAnsi="宋体" w:cs="宋体"/>
          <w:b/>
          <w:bCs/>
          <w:color w:val="FF0000"/>
          <w:sz w:val="28"/>
          <w:szCs w:val="28"/>
        </w:rPr>
      </w:pPr>
      <w:r>
        <w:rPr>
          <w:rFonts w:ascii="宋体" w:eastAsia="宋体" w:hAnsi="宋体" w:cs="宋体" w:hint="eastAsia"/>
          <w:b/>
          <w:bCs/>
          <w:sz w:val="28"/>
          <w:szCs w:val="28"/>
        </w:rPr>
        <w:t>三、无组织废气</w:t>
      </w:r>
    </w:p>
    <w:p w:rsidR="00CF7E14" w:rsidRDefault="007B4484">
      <w:pPr>
        <w:pStyle w:val="A00"/>
        <w:spacing w:line="240" w:lineRule="auto"/>
        <w:ind w:firstLine="560"/>
        <w:rPr>
          <w:rFonts w:ascii="宋体" w:hAnsi="宋体"/>
          <w:color w:val="000000" w:themeColor="text1"/>
          <w:sz w:val="28"/>
          <w:szCs w:val="28"/>
        </w:rPr>
      </w:pPr>
      <w:r>
        <w:rPr>
          <w:rFonts w:ascii="宋体" w:hAnsi="宋体" w:hint="eastAsia"/>
          <w:color w:val="000000" w:themeColor="text1"/>
          <w:sz w:val="28"/>
          <w:szCs w:val="28"/>
        </w:rPr>
        <w:t>本公司大气污染源主要来</w:t>
      </w:r>
      <w:r>
        <w:rPr>
          <w:rFonts w:ascii="宋体" w:hAnsi="宋体" w:hint="eastAsia"/>
          <w:color w:val="000000" w:themeColor="text1"/>
          <w:sz w:val="28"/>
          <w:szCs w:val="28"/>
          <w:lang w:val="en-US"/>
        </w:rPr>
        <w:t>源于格栅、污泥浓缩池、污泥脱水机房</w:t>
      </w:r>
      <w:r>
        <w:rPr>
          <w:rFonts w:ascii="宋体" w:hAnsi="宋体" w:hint="eastAsia"/>
          <w:color w:val="000000" w:themeColor="text1"/>
          <w:sz w:val="28"/>
          <w:szCs w:val="28"/>
        </w:rPr>
        <w:t>产生的恶臭等。这个设施产生的恶臭为有</w:t>
      </w:r>
      <w:r>
        <w:rPr>
          <w:rFonts w:ascii="宋体" w:hAnsi="宋体" w:hint="eastAsia"/>
          <w:color w:val="000000" w:themeColor="text1"/>
          <w:sz w:val="28"/>
          <w:szCs w:val="28"/>
          <w:lang w:val="en-US"/>
        </w:rPr>
        <w:t>/</w:t>
      </w:r>
      <w:r>
        <w:rPr>
          <w:rFonts w:ascii="宋体" w:hAnsi="宋体" w:hint="eastAsia"/>
          <w:color w:val="000000" w:themeColor="text1"/>
          <w:sz w:val="28"/>
          <w:szCs w:val="28"/>
        </w:rPr>
        <w:t>无组织排放，采取的主要环保措施是设置卫生防护距离，并在厂界四周种植了绿化隔离带。</w:t>
      </w:r>
    </w:p>
    <w:p w:rsidR="00CF7E14" w:rsidRDefault="007B4484">
      <w:pPr>
        <w:pStyle w:val="A00"/>
        <w:spacing w:line="240" w:lineRule="auto"/>
        <w:ind w:firstLine="560"/>
        <w:rPr>
          <w:rFonts w:ascii="宋体" w:hAnsi="宋体"/>
          <w:sz w:val="28"/>
          <w:szCs w:val="28"/>
        </w:rPr>
      </w:pPr>
      <w:r>
        <w:rPr>
          <w:rFonts w:ascii="宋体" w:hAnsi="宋体" w:hint="eastAsia"/>
          <w:sz w:val="28"/>
          <w:szCs w:val="28"/>
        </w:rPr>
        <w:t>无组织废气监测期间同步监测气象因子</w:t>
      </w:r>
      <w:r w:rsidR="00BF6F7D" w:rsidRPr="00BF6F7D">
        <w:rPr>
          <w:rFonts w:ascii="宋体" w:hAnsi="宋体"/>
          <w:sz w:val="28"/>
          <w:szCs w:val="28"/>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箭头: 上 20" o:spid="_x0000_s1026" type="#_x0000_t68" style="position:absolute;left:0;text-align:left;margin-left:358.2pt;margin-top:18.9pt;width:23.1pt;height:56.4pt;z-index:251663360;mso-position-horizontal-relative:text;mso-position-vertical-relative:text;v-text-anchor:middle" o:gfxdata="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CG/hs2QAA&#10;AAoBAAAPAAAAAAAAAAEAIAAAACIAAABkcnMvZG93bnJldi54bWxQSwECFAAUAAAACACHTuJAdWTH&#10;JI8CAAAeBQAADgAAAAAAAAABACAAAAAoAQAAZHJzL2Uyb0RvYy54bWxQSwUGAAAAAAYABgBZAQAA&#10;KQYAAAAA&#10;" adj="4423" fillcolor="#4472c4 [3204]" strokecolor="#2f528f" strokeweight="1pt"/>
        </w:pict>
      </w:r>
      <w:r w:rsidR="00BF6F7D" w:rsidRPr="00BF6F7D">
        <w:rPr>
          <w:rFonts w:ascii="宋体" w:hAnsi="宋体"/>
          <w:sz w:val="28"/>
          <w:szCs w:val="28"/>
        </w:rPr>
        <w:pict>
          <v:shapetype id="_x0000_t202" coordsize="21600,21600" o:spt="202" path="m,l,21600r21600,l21600,xe">
            <v:stroke joinstyle="miter"/>
            <v:path gradientshapeok="t" o:connecttype="rect"/>
          </v:shapetype>
          <v:shape id="_x0000_s1039" type="#_x0000_t202" style="position:absolute;left:0;text-align:left;margin-left:305.1pt;margin-top:.35pt;width:47.4pt;height:30.6pt;z-index:251664384;mso-position-horizontal-relative:text;mso-position-vertical-relative:text" o:gfxdata="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feYUz9gAAAAHAQAADwAAAAAAAAABACAAAAAiAAAAZHJz&#10;L2Rvd25yZXYueG1sUEsBAhQAFAAAAAgAh07iQBERzf89AgAAZwQAAA4AAAAAAAAAAQAgAAAAJwEA&#10;AGRycy9lMm9Eb2MueG1sUEsFBgAAAAAGAAYAWQEAANYFAAAAAA==&#10;" filled="f" stroked="f" strokeweight=".5pt">
            <v:textbox>
              <w:txbxContent>
                <w:p w:rsidR="00CF7E14" w:rsidRDefault="007B4484">
                  <w:pPr>
                    <w:rPr>
                      <w:b/>
                      <w:bCs/>
                      <w:sz w:val="24"/>
                      <w:szCs w:val="24"/>
                    </w:rPr>
                  </w:pPr>
                  <w:r>
                    <w:rPr>
                      <w:rFonts w:hint="eastAsia"/>
                      <w:b/>
                      <w:bCs/>
                      <w:sz w:val="24"/>
                      <w:szCs w:val="24"/>
                    </w:rPr>
                    <w:t>N</w:t>
                  </w:r>
                </w:p>
              </w:txbxContent>
            </v:textbox>
          </v:shape>
        </w:pict>
      </w:r>
      <w:r w:rsidR="00BF6F7D" w:rsidRPr="00BF6F7D">
        <w:rPr>
          <w:rFonts w:ascii="宋体" w:hAnsi="宋体"/>
          <w:sz w:val="28"/>
          <w:szCs w:val="28"/>
        </w:rPr>
        <w:pict>
          <v:shape id="_x0000_s1038" type="#_x0000_t202" style="position:absolute;left:0;text-align:left;margin-left:232.2pt;margin-top:25.15pt;width:25.8pt;height:30.6pt;z-index:251661312;mso-position-horizontal-relative:text;mso-position-vertical-relative:text" o:gfxdata="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&#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NLfvg2gAAAAoBAAAPAAAAAAAAAAEAIAAAACIAAABk&#10;cnMvZG93bnJldi54bWxQSwECFAAUAAAACACHTuJAIMHBhz0CAABnBAAADgAAAAAAAAABACAAAAAp&#10;AQAAZHJzL2Uyb0RvYy54bWxQSwUGAAAAAAYABgBZAQAA2AUAAAAA&#10;" filled="f" stroked="f" strokeweight=".5pt">
            <v:textbox>
              <w:txbxContent>
                <w:p w:rsidR="00CF7E14" w:rsidRDefault="007B4484">
                  <w:pPr>
                    <w:rPr>
                      <w:b/>
                      <w:bCs/>
                      <w:sz w:val="24"/>
                      <w:szCs w:val="24"/>
                    </w:rPr>
                  </w:pPr>
                  <w:r>
                    <w:rPr>
                      <w:b/>
                      <w:bCs/>
                      <w:sz w:val="24"/>
                      <w:szCs w:val="24"/>
                    </w:rPr>
                    <w:t>4</w:t>
                  </w:r>
                </w:p>
              </w:txbxContent>
            </v:textbox>
          </v:shape>
        </w:pict>
      </w:r>
      <w:r w:rsidR="00BF6F7D" w:rsidRPr="00BF6F7D">
        <w:rPr>
          <w:rFonts w:ascii="宋体" w:hAnsi="宋体"/>
          <w:sz w:val="28"/>
          <w:szCs w:val="28"/>
        </w:rPr>
        <w:pict>
          <v:shape id="_x0000_s1037" type="#_x0000_t202" style="position:absolute;left:0;text-align:left;margin-left:174pt;margin-top:25.15pt;width:25.8pt;height:30.6pt;z-index:251662336;mso-position-horizontal-relative:text;mso-position-vertical-relative:text" o:gfxdata="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BAA5K2wAAAAoBAAAPAAAAAAAAAAEAIAAAACIAAABk&#10;cnMvZG93bnJldi54bWxQSwECFAAUAAAACACHTuJAsVTFWzwCAABnBAAADgAAAAAAAAABACAAAAAq&#10;AQAAZHJzL2Uyb0RvYy54bWxQSwUGAAAAAAYABgBZAQAA2AUAAAAA&#10;" filled="f" stroked="f" strokeweight=".5pt">
            <v:textbox>
              <w:txbxContent>
                <w:p w:rsidR="00CF7E14" w:rsidRDefault="007B4484">
                  <w:pPr>
                    <w:rPr>
                      <w:b/>
                      <w:bCs/>
                      <w:sz w:val="24"/>
                      <w:szCs w:val="24"/>
                    </w:rPr>
                  </w:pPr>
                  <w:r>
                    <w:rPr>
                      <w:b/>
                      <w:bCs/>
                      <w:sz w:val="24"/>
                      <w:szCs w:val="24"/>
                    </w:rPr>
                    <w:t>3</w:t>
                  </w:r>
                </w:p>
              </w:txbxContent>
            </v:textbox>
          </v:shape>
        </w:pict>
      </w:r>
      <w:r w:rsidR="00BF6F7D" w:rsidRPr="00BF6F7D">
        <w:rPr>
          <w:rFonts w:ascii="宋体" w:hAnsi="宋体"/>
          <w:sz w:val="28"/>
          <w:szCs w:val="28"/>
        </w:rPr>
        <w:pict>
          <v:shape id="_x0000_s1036" type="#_x0000_t202" style="position:absolute;left:0;text-align:left;margin-left:115.2pt;margin-top:25.2pt;width:25.8pt;height:30.6pt;z-index:251660288;mso-position-horizontal-relative:text;mso-position-vertical-relative:text" o:gfxdata="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HlT7LaAAAACgEAAA8AAAAAAAAAAQAgAAAAIgAAAGRy&#10;cy9kb3ducmV2LnhtbFBLAQIUABQAAAAIAIdO4kBltxpwPAIAAGcEAAAOAAAAAAAAAAEAIAAAACkB&#10;AABkcnMvZTJvRG9jLnhtbFBLBQYAAAAABgAGAFkBAADXBQAAAAA=&#10;" filled="f" stroked="f" strokeweight=".5pt">
            <v:textbox>
              <w:txbxContent>
                <w:p w:rsidR="00CF7E14" w:rsidRDefault="007B4484">
                  <w:pPr>
                    <w:rPr>
                      <w:b/>
                      <w:bCs/>
                      <w:sz w:val="24"/>
                      <w:szCs w:val="24"/>
                    </w:rPr>
                  </w:pPr>
                  <w:r>
                    <w:rPr>
                      <w:b/>
                      <w:bCs/>
                      <w:sz w:val="24"/>
                      <w:szCs w:val="24"/>
                    </w:rPr>
                    <w:t>2</w:t>
                  </w:r>
                </w:p>
              </w:txbxContent>
            </v:textbox>
          </v:shape>
        </w:pict>
      </w:r>
    </w:p>
    <w:p w:rsidR="00CF7E14" w:rsidRDefault="00BF6F7D">
      <w:pPr>
        <w:pStyle w:val="A00"/>
        <w:spacing w:line="240" w:lineRule="auto"/>
        <w:ind w:firstLineChars="0" w:firstLine="0"/>
        <w:rPr>
          <w:rFonts w:ascii="宋体" w:hAnsi="宋体"/>
          <w:sz w:val="28"/>
          <w:szCs w:val="28"/>
        </w:rPr>
      </w:pPr>
      <w:r w:rsidRPr="00BF6F7D">
        <w:rPr>
          <w:rFonts w:ascii="宋体" w:hAnsi="宋体"/>
          <w:sz w:val="28"/>
          <w:szCs w:val="28"/>
        </w:rPr>
        <w:pict>
          <v:shape id="_x0000_s1035" type="#_x0000_t202" style="position:absolute;left:0;text-align:left;margin-left:372pt;margin-top:13.4pt;width:47.4pt;height:30.6pt;z-index:251668480" o:gfxdata="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DhGUFNkAAAAJAQAADwAAAAAAAAABACAAAAAiAAAAZHJz&#10;L2Rvd25yZXYueG1sUEsBAhQAFAAAAAgAh07iQKGf4QI8AgAAZwQAAA4AAAAAAAAAAQAgAAAAKAEA&#10;AGRycy9lMm9Eb2MueG1sUEsFBgAAAAAGAAYAWQEAANYFAAAAAA==&#10;" filled="f" stroked="f" strokeweight=".5pt">
            <v:textbox>
              <w:txbxContent>
                <w:p w:rsidR="00CF7E14" w:rsidRDefault="007B4484">
                  <w:pPr>
                    <w:rPr>
                      <w:b/>
                      <w:bCs/>
                      <w:sz w:val="24"/>
                      <w:szCs w:val="24"/>
                    </w:rPr>
                  </w:pPr>
                  <w:r>
                    <w:rPr>
                      <w:rFonts w:hint="eastAsia"/>
                      <w:b/>
                      <w:bCs/>
                      <w:sz w:val="24"/>
                      <w:szCs w:val="24"/>
                    </w:rPr>
                    <w:t>风向</w:t>
                  </w:r>
                </w:p>
              </w:txbxContent>
            </v:textbox>
          </v:shape>
        </w:pict>
      </w:r>
      <w:r w:rsidRPr="00BF6F7D">
        <w:rPr>
          <w:rFonts w:ascii="宋体" w:hAnsi="宋体"/>
          <w:sz w:val="28"/>
          <w:szCs w:val="28"/>
        </w:rPr>
        <w:pict>
          <v:shapetype id="_x0000_t32" coordsize="21600,21600" o:spt="32" o:oned="t" path="m,l21600,21600e" filled="f">
            <v:path arrowok="t" fillok="f" o:connecttype="none"/>
            <o:lock v:ext="edit" shapetype="t"/>
          </v:shapetype>
          <v:shape id="_x0000_s1034" type="#_x0000_t32" style="position:absolute;left:0;text-align:left;margin-left:316.8pt;margin-top:3.2pt;width:0;height:50.4pt;flip:y;z-index:251669504" o:gfxdata="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MirXv1wAAAAkBAAAPAAAAAAAAAAEAIAAA&#10;ACIAAABkcnMvZG93bnJldi54bWxQSwECFAAUAAAACACHTuJARAGrGA0CAADtAwAADgAAAAAAAAAB&#10;ACAAAAAmAQAAZHJzL2Uyb0RvYy54bWxQSwUGAAAAAAYABgBZAQAApQUAAAAA&#10;" strokecolor="black [3213]" strokeweight="3pt">
            <v:stroke endarrow="block" joinstyle="miter"/>
          </v:shape>
        </w:pict>
      </w:r>
      <w:r w:rsidRPr="00BF6F7D">
        <w:rPr>
          <w:rFonts w:ascii="宋体" w:hAnsi="宋体"/>
          <w:sz w:val="28"/>
          <w:szCs w:val="28"/>
        </w:rPr>
        <w:pict>
          <v:oval id="_x0000_s1033" style="position:absolute;left:0;text-align:left;margin-left:99.6pt;margin-top:13.75pt;width:12.6pt;height:12.6pt;z-index:251666432;v-text-anchor:middle" o:gfxdata="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musLm1wAAAAkBAAAPAAAAAAAAAAEAIAAAACIAAABkcnMvZG93bnJldi54bWxQSwECFAAU&#10;AAAACACHTuJADLwWR2QCAADPBAAADgAAAAAAAAABACAAAAAmAQAAZHJzL2Uyb0RvYy54bWxQSwUG&#10;AAAAAAYABgBZAQAA/AUAAAAA&#10;" filled="f" strokecolor="black [3213]" strokeweight="1pt">
            <v:stroke joinstyle="miter"/>
          </v:oval>
        </w:pict>
      </w:r>
      <w:r w:rsidRPr="00BF6F7D">
        <w:rPr>
          <w:rFonts w:ascii="宋体" w:hAnsi="宋体"/>
          <w:sz w:val="28"/>
          <w:szCs w:val="28"/>
        </w:rPr>
        <w:pict>
          <v:oval id="_x0000_s1032" style="position:absolute;left:0;text-align:left;margin-left:165pt;margin-top:13.75pt;width:12.6pt;height:12.6pt;z-index:251667456;v-text-anchor:middle" o:gfxdata="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QCMcb1wAAAAkBAAAPAAAAAAAAAAEAIAAAACIAAABkcnMvZG93bnJldi54bWxQSwECFAAU&#10;AAAACACHTuJAGpqzlGQCAADPBAAADgAAAAAAAAABACAAAAAmAQAAZHJzL2Uyb0RvYy54bWxQSwUG&#10;AAAAAAYABgBZAQAA/AUAAAAA&#10;" filled="f" strokecolor="black [3213]" strokeweight="1pt">
            <v:stroke joinstyle="miter"/>
          </v:oval>
        </w:pict>
      </w:r>
      <w:r w:rsidRPr="00BF6F7D">
        <w:rPr>
          <w:rFonts w:ascii="宋体" w:hAnsi="宋体"/>
          <w:sz w:val="28"/>
          <w:szCs w:val="28"/>
        </w:rPr>
        <w:pict>
          <v:oval id="_x0000_s1031" style="position:absolute;left:0;text-align:left;margin-left:219.6pt;margin-top:14pt;width:12.6pt;height:12.6pt;z-index:251665408;v-text-anchor:middle" o:gfxdata="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FKtmhtgAAAAJAQAADwAAAAAAAAABACAAAAAiAAAAZHJzL2Rvd25yZXYueG1sUEsBAhQA&#10;FAAAAAgAh07iQLtiW8NkAgAAzwQAAA4AAAAAAAAAAQAgAAAAJwEAAGRycy9lMm9Eb2MueG1sUEsF&#10;BgAAAAAGAAYAWQEAAP0FAAAAAA==&#10;" filled="f" strokecolor="black [3213]" strokeweight="1pt">
            <v:stroke joinstyle="miter"/>
          </v:oval>
        </w:pict>
      </w:r>
    </w:p>
    <w:p w:rsidR="00CF7E14" w:rsidRDefault="00BF6F7D">
      <w:pPr>
        <w:pStyle w:val="A00"/>
        <w:spacing w:line="240" w:lineRule="auto"/>
        <w:ind w:firstLineChars="0" w:firstLine="0"/>
        <w:rPr>
          <w:rFonts w:ascii="宋体" w:hAnsi="宋体"/>
          <w:sz w:val="28"/>
          <w:szCs w:val="28"/>
        </w:rPr>
      </w:pPr>
      <w:r w:rsidRPr="00BF6F7D">
        <w:rPr>
          <w:rFonts w:ascii="宋体" w:hAnsi="宋体"/>
          <w:sz w:val="28"/>
          <w:szCs w:val="28"/>
        </w:rPr>
        <w:pict>
          <v:shape id="_x0000_s1030" type="#_x0000_t202" style="position:absolute;left:0;text-align:left;margin-left:66.6pt;margin-top:9.4pt;width:208.2pt;height:94.8pt;z-index:251670528" o:gfxdata="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DH6JwtYA&#10;AAAKAQAADwAAAAAAAAABACAAAAAiAAAAZHJzL2Rvd25yZXYueG1sUEsBAhQAFAAAAAgAh07iQAXj&#10;QbNaAgAAuAQAAA4AAAAAAAAAAQAgAAAAJQEAAGRycy9lMm9Eb2MueG1sUEsFBgAAAAAGAAYAWQEA&#10;APEFAAAAAA==&#10;" fillcolor="white [3201]" strokeweight=".5pt">
            <v:stroke joinstyle="round"/>
            <v:textbox>
              <w:txbxContent>
                <w:p w:rsidR="00CF7E14" w:rsidRDefault="007B4484">
                  <w:pPr>
                    <w:ind w:left="560" w:hangingChars="200" w:hanging="560"/>
                    <w:rPr>
                      <w:sz w:val="28"/>
                      <w:szCs w:val="28"/>
                    </w:rPr>
                  </w:pPr>
                  <w:r>
                    <w:rPr>
                      <w:rFonts w:ascii="宋体" w:hAnsi="宋体" w:hint="eastAsia"/>
                      <w:b/>
                      <w:bCs/>
                      <w:sz w:val="28"/>
                      <w:szCs w:val="28"/>
                    </w:rPr>
                    <w:t>江西洪城水业环保有限公司</w:t>
                  </w:r>
                  <w:r>
                    <w:rPr>
                      <w:rFonts w:ascii="宋体" w:hAnsi="宋体" w:hint="eastAsia"/>
                      <w:b/>
                      <w:bCs/>
                      <w:sz w:val="28"/>
                      <w:szCs w:val="28"/>
                    </w:rPr>
                    <w:t xml:space="preserve">  </w:t>
                  </w:r>
                  <w:r>
                    <w:rPr>
                      <w:rFonts w:ascii="宋体" w:hAnsi="宋体" w:hint="eastAsia"/>
                      <w:b/>
                      <w:bCs/>
                      <w:sz w:val="28"/>
                      <w:szCs w:val="28"/>
                    </w:rPr>
                    <w:t>分公司</w:t>
                  </w:r>
                </w:p>
              </w:txbxContent>
            </v:textbox>
          </v:shape>
        </w:pict>
      </w:r>
    </w:p>
    <w:p w:rsidR="00CF7E14" w:rsidRDefault="00CF7E14">
      <w:pPr>
        <w:pStyle w:val="A00"/>
        <w:spacing w:line="240" w:lineRule="auto"/>
        <w:ind w:firstLineChars="0" w:firstLine="0"/>
        <w:rPr>
          <w:rFonts w:ascii="宋体" w:hAnsi="宋体"/>
          <w:sz w:val="28"/>
          <w:szCs w:val="28"/>
        </w:rPr>
      </w:pPr>
    </w:p>
    <w:p w:rsidR="00CF7E14" w:rsidRDefault="00BF6F7D">
      <w:pPr>
        <w:pStyle w:val="A00"/>
        <w:spacing w:line="240" w:lineRule="auto"/>
        <w:ind w:firstLineChars="0" w:firstLine="0"/>
        <w:rPr>
          <w:rFonts w:ascii="宋体" w:hAnsi="宋体"/>
          <w:sz w:val="28"/>
          <w:szCs w:val="28"/>
        </w:rPr>
      </w:pPr>
      <w:r w:rsidRPr="00BF6F7D">
        <w:rPr>
          <w:rFonts w:ascii="宋体" w:hAnsi="宋体"/>
          <w:sz w:val="28"/>
          <w:szCs w:val="28"/>
        </w:rPr>
        <w:pict>
          <v:shape id="_x0000_s1029" type="#_x0000_t202" style="position:absolute;left:0;text-align:left;margin-left:287.4pt;margin-top:5.6pt;width:132pt;height:85.2pt;z-index:251671552" o:gfxdata="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hgruK9QAAAAKAQAADwAA&#10;AAAAAAABACAAAAAiAAAAZHJzL2Rvd25yZXYueG1sUEsBAhQAFAAAAAgAh07iQJIxcOVTAgAAkgQA&#10;AA4AAAAAAAAAAQAgAAAAIwEAAGRycy9lMm9Eb2MueG1sUEsFBgAAAAAGAAYAWQEAAOgFAAAAAA==&#10;" fillcolor="white [3201]" stroked="f" strokeweight=".5pt">
            <v:textbox>
              <w:txbxContent>
                <w:p w:rsidR="00CF7E14" w:rsidRDefault="007B4484">
                  <w:pPr>
                    <w:pStyle w:val="A00"/>
                    <w:spacing w:line="240" w:lineRule="atLeast"/>
                    <w:ind w:firstLineChars="0" w:firstLine="0"/>
                    <w:rPr>
                      <w:rFonts w:ascii="宋体" w:hAnsi="宋体"/>
                      <w:sz w:val="18"/>
                      <w:szCs w:val="18"/>
                    </w:rPr>
                  </w:pPr>
                  <w:r>
                    <w:rPr>
                      <w:rFonts w:ascii="宋体" w:hAnsi="宋体" w:hint="eastAsia"/>
                      <w:sz w:val="18"/>
                      <w:szCs w:val="18"/>
                    </w:rPr>
                    <w:t>注：</w:t>
                  </w:r>
                  <w:r>
                    <w:rPr>
                      <w:rFonts w:ascii="宋体" w:hAnsi="宋体" w:hint="eastAsia"/>
                      <w:noProof/>
                      <w:sz w:val="18"/>
                      <w:szCs w:val="18"/>
                      <w:lang w:val="en-US"/>
                    </w:rPr>
                    <w:drawing>
                      <wp:inline distT="0" distB="0" distL="0" distR="0">
                        <wp:extent cx="167640" cy="167640"/>
                        <wp:effectExtent l="0" t="0" r="3810" b="381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67640" cy="167640"/>
                                </a:xfrm>
                                <a:prstGeom prst="rect">
                                  <a:avLst/>
                                </a:prstGeom>
                                <a:noFill/>
                                <a:ln>
                                  <a:noFill/>
                                </a:ln>
                              </pic:spPr>
                            </pic:pic>
                          </a:graphicData>
                        </a:graphic>
                      </wp:inline>
                    </w:drawing>
                  </w:r>
                  <w:r>
                    <w:rPr>
                      <w:rFonts w:ascii="宋体" w:hAnsi="宋体" w:hint="eastAsia"/>
                      <w:sz w:val="18"/>
                      <w:szCs w:val="18"/>
                    </w:rPr>
                    <w:t>为监测点</w:t>
                  </w:r>
                </w:p>
                <w:p w:rsidR="00CF7E14" w:rsidRDefault="007B4484">
                  <w:pPr>
                    <w:pStyle w:val="A00"/>
                    <w:spacing w:line="240" w:lineRule="atLeast"/>
                    <w:ind w:firstLineChars="0" w:firstLine="0"/>
                    <w:rPr>
                      <w:rFonts w:ascii="宋体" w:hAnsi="宋体"/>
                      <w:sz w:val="28"/>
                      <w:szCs w:val="28"/>
                    </w:rPr>
                  </w:pPr>
                  <w:r>
                    <w:rPr>
                      <w:rFonts w:ascii="宋体" w:hAnsi="宋体" w:hint="eastAsia"/>
                      <w:sz w:val="18"/>
                      <w:szCs w:val="18"/>
                    </w:rPr>
                    <w:t>根据监测期间的风向确定点位布设，上风向设1个参照点，下风向设3个监控点。</w:t>
                  </w:r>
                </w:p>
              </w:txbxContent>
            </v:textbox>
          </v:shape>
        </w:pict>
      </w:r>
    </w:p>
    <w:p w:rsidR="00CF7E14" w:rsidRDefault="00BF6F7D">
      <w:pPr>
        <w:pStyle w:val="A00"/>
        <w:spacing w:line="240" w:lineRule="auto"/>
        <w:ind w:firstLineChars="0" w:firstLine="0"/>
        <w:rPr>
          <w:rFonts w:ascii="宋体" w:hAnsi="宋体"/>
          <w:sz w:val="28"/>
          <w:szCs w:val="28"/>
        </w:rPr>
      </w:pPr>
      <w:r w:rsidRPr="00BF6F7D">
        <w:rPr>
          <w:rFonts w:ascii="宋体" w:hAnsi="宋体"/>
          <w:sz w:val="28"/>
          <w:szCs w:val="28"/>
        </w:rPr>
        <w:pict>
          <v:shape id="_x0000_s1028" type="#_x0000_t202" style="position:absolute;left:0;text-align:left;margin-left:183.6pt;margin-top:25.15pt;width:25.8pt;height:30.6pt;z-index:251672576" o:gfxdata="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O/Xk9sAAAAKAQAADwAAAAAAAAABACAAAAAiAAAA&#10;ZHJzL2Rvd25yZXYueG1sUEsBAhQAFAAAAAgAh07iQOsrBrM9AgAAZwQAAA4AAAAAAAAAAQAgAAAA&#10;KgEAAGRycy9lMm9Eb2MueG1sUEsFBgAAAAAGAAYAWQEAANkFAAAAAA==&#10;" filled="f" stroked="f" strokeweight=".5pt">
            <v:textbox>
              <w:txbxContent>
                <w:p w:rsidR="00CF7E14" w:rsidRDefault="007B4484">
                  <w:pPr>
                    <w:rPr>
                      <w:b/>
                      <w:bCs/>
                      <w:sz w:val="24"/>
                      <w:szCs w:val="24"/>
                    </w:rPr>
                  </w:pPr>
                  <w:r>
                    <w:rPr>
                      <w:rFonts w:hint="eastAsia"/>
                      <w:b/>
                      <w:bCs/>
                      <w:sz w:val="24"/>
                      <w:szCs w:val="24"/>
                    </w:rPr>
                    <w:t>1</w:t>
                  </w:r>
                </w:p>
              </w:txbxContent>
            </v:textbox>
          </v:shape>
        </w:pict>
      </w:r>
    </w:p>
    <w:p w:rsidR="00CF7E14" w:rsidRDefault="00BF6F7D">
      <w:pPr>
        <w:pStyle w:val="A00"/>
        <w:spacing w:line="240" w:lineRule="auto"/>
        <w:ind w:firstLineChars="0" w:firstLine="0"/>
        <w:rPr>
          <w:rFonts w:ascii="宋体" w:hAnsi="宋体"/>
          <w:sz w:val="28"/>
          <w:szCs w:val="28"/>
        </w:rPr>
      </w:pPr>
      <w:r w:rsidRPr="00BF6F7D">
        <w:rPr>
          <w:rFonts w:ascii="宋体" w:hAnsi="宋体"/>
          <w:sz w:val="28"/>
          <w:szCs w:val="28"/>
        </w:rPr>
        <w:pict>
          <v:oval id="_x0000_s1027" style="position:absolute;left:0;text-align:left;margin-left:171pt;margin-top:14.35pt;width:12.6pt;height:12.6pt;z-index:251673600;v-text-anchor:middle" o:gfxdata="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vU3qbdgAAAAJAQAADwAAAAAAAAABACAAAAAiAAAAZHJzL2Rvd25yZXYueG1sUEsBAhQA&#10;FAAAAAgAh07iQGH2LTtkAgAAzwQAAA4AAAAAAAAAAQAgAAAAJwEAAGRycy9lMm9Eb2MueG1sUEsF&#10;BgAAAAAGAAYAWQEAAP0FAAAAAA==&#10;" filled="f" strokecolor="black [3213]" strokeweight="1pt">
            <v:stroke joinstyle="miter"/>
          </v:oval>
        </w:pict>
      </w:r>
    </w:p>
    <w:p w:rsidR="00CF7E14" w:rsidRDefault="007B4484">
      <w:pPr>
        <w:pStyle w:val="A00"/>
        <w:spacing w:line="240" w:lineRule="auto"/>
        <w:ind w:firstLineChars="0" w:firstLine="0"/>
        <w:jc w:val="center"/>
        <w:rPr>
          <w:rFonts w:ascii="宋体" w:hAnsi="宋体"/>
          <w:sz w:val="28"/>
          <w:szCs w:val="28"/>
        </w:rPr>
      </w:pPr>
      <w:r>
        <w:rPr>
          <w:rFonts w:ascii="宋体" w:hAnsi="宋体" w:hint="eastAsia"/>
          <w:sz w:val="28"/>
          <w:szCs w:val="28"/>
        </w:rPr>
        <w:t>图2  无组织排放废气监测布点示意图</w:t>
      </w:r>
    </w:p>
    <w:p w:rsidR="00CF7E14" w:rsidRDefault="007B4484">
      <w:pPr>
        <w:pStyle w:val="A00"/>
        <w:spacing w:line="240" w:lineRule="auto"/>
        <w:ind w:firstLineChars="0" w:firstLine="0"/>
        <w:rPr>
          <w:rFonts w:ascii="宋体" w:hAnsi="宋体"/>
          <w:b/>
          <w:bCs/>
          <w:sz w:val="28"/>
          <w:szCs w:val="28"/>
        </w:rPr>
      </w:pPr>
      <w:r>
        <w:rPr>
          <w:rFonts w:ascii="宋体" w:hAnsi="宋体" w:hint="eastAsia"/>
          <w:b/>
          <w:bCs/>
          <w:sz w:val="28"/>
          <w:szCs w:val="28"/>
        </w:rPr>
        <w:t>四、监测指标及相关信息</w:t>
      </w:r>
    </w:p>
    <w:p w:rsidR="00CF7E14" w:rsidRDefault="007B4484">
      <w:pPr>
        <w:pStyle w:val="A00"/>
        <w:spacing w:line="240" w:lineRule="auto"/>
        <w:ind w:firstLine="560"/>
        <w:rPr>
          <w:rFonts w:ascii="宋体" w:hAnsi="宋体"/>
          <w:sz w:val="28"/>
          <w:szCs w:val="28"/>
        </w:rPr>
      </w:pPr>
      <w:r>
        <w:rPr>
          <w:rFonts w:ascii="宋体" w:hAnsi="宋体" w:hint="eastAsia"/>
          <w:sz w:val="28"/>
          <w:szCs w:val="28"/>
        </w:rPr>
        <w:t>本公司自行监测的具体监测点位、监测指标、监测频次和监测方法见下表。</w:t>
      </w:r>
    </w:p>
    <w:p w:rsidR="00CF7E14" w:rsidRDefault="00CF7E14">
      <w:pPr>
        <w:pStyle w:val="A00"/>
        <w:spacing w:line="240" w:lineRule="auto"/>
        <w:ind w:firstLineChars="0" w:firstLine="0"/>
        <w:rPr>
          <w:rFonts w:ascii="宋体" w:hAnsi="宋体"/>
          <w:sz w:val="28"/>
          <w:szCs w:val="28"/>
        </w:rPr>
        <w:sectPr w:rsidR="00CF7E14">
          <w:footerReference w:type="default" r:id="rId12"/>
          <w:pgSz w:w="11906" w:h="16838"/>
          <w:pgMar w:top="1440" w:right="1800" w:bottom="1440" w:left="1800" w:header="851" w:footer="992" w:gutter="0"/>
          <w:cols w:space="425"/>
          <w:docGrid w:type="lines" w:linePitch="312"/>
        </w:sectPr>
      </w:pPr>
    </w:p>
    <w:p w:rsidR="00CF7E14" w:rsidRDefault="007B4484">
      <w:pPr>
        <w:adjustRightInd w:val="0"/>
        <w:snapToGrid w:val="0"/>
        <w:jc w:val="left"/>
        <w:rPr>
          <w:rFonts w:ascii="宋体" w:eastAsia="宋体" w:hAnsi="宋体" w:cs="宋体"/>
          <w:color w:val="000000"/>
          <w:sz w:val="28"/>
          <w:szCs w:val="28"/>
        </w:rPr>
      </w:pPr>
      <w:r>
        <w:rPr>
          <w:rFonts w:ascii="宋体" w:eastAsia="宋体" w:hAnsi="宋体" w:cs="宋体" w:hint="eastAsia"/>
          <w:color w:val="000000"/>
          <w:sz w:val="28"/>
          <w:szCs w:val="28"/>
        </w:rPr>
        <w:lastRenderedPageBreak/>
        <w:t>1、废气无组织自行监测及记录信息表</w:t>
      </w:r>
      <w:bookmarkStart w:id="2" w:name="BIAO15"/>
    </w:p>
    <w:tbl>
      <w:tblPr>
        <w:tblW w:w="20919" w:type="dxa"/>
        <w:tblInd w:w="9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27"/>
        <w:gridCol w:w="826"/>
        <w:gridCol w:w="931"/>
        <w:gridCol w:w="826"/>
        <w:gridCol w:w="877"/>
        <w:gridCol w:w="827"/>
        <w:gridCol w:w="3050"/>
        <w:gridCol w:w="1450"/>
        <w:gridCol w:w="1739"/>
        <w:gridCol w:w="1739"/>
        <w:gridCol w:w="3913"/>
        <w:gridCol w:w="2029"/>
        <w:gridCol w:w="1885"/>
      </w:tblGrid>
      <w:tr w:rsidR="00CF7E14">
        <w:trPr>
          <w:trHeight w:val="2198"/>
          <w:tblHeader/>
        </w:trPr>
        <w:tc>
          <w:tcPr>
            <w:tcW w:w="808" w:type="dxa"/>
            <w:tcBorders>
              <w:tl2br w:val="nil"/>
              <w:tr2bl w:val="nil"/>
            </w:tcBorders>
            <w:shd w:val="clear" w:color="auto" w:fill="auto"/>
            <w:vAlign w:val="center"/>
          </w:tcPr>
          <w:bookmarkEnd w:id="2"/>
          <w:p w:rsidR="00CF7E14" w:rsidRDefault="007B448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序号</w:t>
            </w:r>
          </w:p>
        </w:tc>
        <w:tc>
          <w:tcPr>
            <w:tcW w:w="80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污染源类别/监测类别</w:t>
            </w:r>
          </w:p>
        </w:tc>
        <w:tc>
          <w:tcPr>
            <w:tcW w:w="91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排放口编号/监测点位</w:t>
            </w:r>
          </w:p>
        </w:tc>
        <w:tc>
          <w:tcPr>
            <w:tcW w:w="80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监测点位名称</w:t>
            </w:r>
          </w:p>
        </w:tc>
        <w:tc>
          <w:tcPr>
            <w:tcW w:w="85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监测指标</w:t>
            </w:r>
          </w:p>
        </w:tc>
        <w:tc>
          <w:tcPr>
            <w:tcW w:w="809"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监测设施</w:t>
            </w:r>
          </w:p>
        </w:tc>
        <w:tc>
          <w:tcPr>
            <w:tcW w:w="2983"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排放标准</w:t>
            </w:r>
          </w:p>
        </w:tc>
        <w:tc>
          <w:tcPr>
            <w:tcW w:w="141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排放限值</w:t>
            </w:r>
          </w:p>
        </w:tc>
        <w:tc>
          <w:tcPr>
            <w:tcW w:w="1701"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手工监测采样方法及个数</w:t>
            </w:r>
          </w:p>
        </w:tc>
        <w:tc>
          <w:tcPr>
            <w:tcW w:w="1701"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手工监测频次</w:t>
            </w:r>
          </w:p>
        </w:tc>
        <w:tc>
          <w:tcPr>
            <w:tcW w:w="3827"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手工测定方法</w:t>
            </w:r>
          </w:p>
        </w:tc>
        <w:tc>
          <w:tcPr>
            <w:tcW w:w="1984"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手工检测设备</w:t>
            </w:r>
          </w:p>
        </w:tc>
        <w:tc>
          <w:tcPr>
            <w:tcW w:w="1843"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其他信息</w:t>
            </w:r>
          </w:p>
        </w:tc>
      </w:tr>
      <w:tr w:rsidR="00CF7E14">
        <w:trPr>
          <w:trHeight w:val="557"/>
        </w:trPr>
        <w:tc>
          <w:tcPr>
            <w:tcW w:w="80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w:t>
            </w:r>
          </w:p>
        </w:tc>
        <w:tc>
          <w:tcPr>
            <w:tcW w:w="80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废气</w:t>
            </w:r>
          </w:p>
        </w:tc>
        <w:tc>
          <w:tcPr>
            <w:tcW w:w="91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DA001</w:t>
            </w:r>
          </w:p>
        </w:tc>
        <w:tc>
          <w:tcPr>
            <w:tcW w:w="80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厂界上风向1</w:t>
            </w:r>
          </w:p>
        </w:tc>
        <w:tc>
          <w:tcPr>
            <w:tcW w:w="85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臭气浓度</w:t>
            </w:r>
          </w:p>
        </w:tc>
        <w:tc>
          <w:tcPr>
            <w:tcW w:w="809"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手工</w:t>
            </w:r>
          </w:p>
        </w:tc>
        <w:tc>
          <w:tcPr>
            <w:tcW w:w="2983"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sz w:val="24"/>
                <w:szCs w:val="24"/>
              </w:rPr>
              <w:t>《城镇污水处理厂污染物排放标准》（GB18918-2002）二级标准排放</w:t>
            </w:r>
          </w:p>
        </w:tc>
        <w:tc>
          <w:tcPr>
            <w:tcW w:w="141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上限:20（无量纲）</w:t>
            </w:r>
          </w:p>
        </w:tc>
        <w:tc>
          <w:tcPr>
            <w:tcW w:w="1701"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非连续采样 </w:t>
            </w:r>
          </w:p>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至少</w:t>
            </w:r>
            <w:r>
              <w:rPr>
                <w:rFonts w:ascii="宋体" w:eastAsia="宋体" w:hAnsi="宋体" w:cs="宋体"/>
                <w:kern w:val="0"/>
                <w:sz w:val="24"/>
                <w:szCs w:val="24"/>
              </w:rPr>
              <w:t>4</w:t>
            </w:r>
            <w:r>
              <w:rPr>
                <w:rFonts w:ascii="宋体" w:eastAsia="宋体" w:hAnsi="宋体" w:cs="宋体" w:hint="eastAsia"/>
                <w:color w:val="000000"/>
                <w:kern w:val="0"/>
                <w:sz w:val="24"/>
                <w:szCs w:val="24"/>
              </w:rPr>
              <w:t>个</w:t>
            </w:r>
          </w:p>
        </w:tc>
        <w:tc>
          <w:tcPr>
            <w:tcW w:w="1701"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1次/半年</w:t>
            </w:r>
          </w:p>
        </w:tc>
        <w:tc>
          <w:tcPr>
            <w:tcW w:w="3827"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《空气质量 恶臭的测定 三点比较式臭袋法》</w:t>
            </w:r>
          </w:p>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GB/T 14675-1993</w:t>
            </w:r>
          </w:p>
        </w:tc>
        <w:tc>
          <w:tcPr>
            <w:tcW w:w="1984" w:type="dxa"/>
            <w:tcBorders>
              <w:tl2br w:val="nil"/>
              <w:tr2bl w:val="nil"/>
            </w:tcBorders>
            <w:shd w:val="clear" w:color="auto" w:fill="auto"/>
            <w:vAlign w:val="center"/>
          </w:tcPr>
          <w:p w:rsidR="00CF7E14" w:rsidRDefault="007B4484">
            <w:pPr>
              <w:jc w:val="center"/>
              <w:rPr>
                <w:rFonts w:ascii="宋体" w:eastAsia="宋体" w:hAnsi="宋体" w:cs="宋体"/>
                <w:sz w:val="24"/>
                <w:szCs w:val="24"/>
                <w:highlight w:val="yellow"/>
              </w:rPr>
            </w:pPr>
            <w:r>
              <w:rPr>
                <w:rFonts w:ascii="宋体" w:eastAsia="宋体" w:hAnsi="宋体" w:cs="宋体" w:hint="eastAsia"/>
                <w:sz w:val="24"/>
                <w:szCs w:val="24"/>
              </w:rPr>
              <w:t>/</w:t>
            </w:r>
          </w:p>
        </w:tc>
        <w:tc>
          <w:tcPr>
            <w:tcW w:w="1843" w:type="dxa"/>
            <w:tcBorders>
              <w:tl2br w:val="nil"/>
              <w:tr2bl w:val="nil"/>
            </w:tcBorders>
            <w:shd w:val="clear" w:color="auto" w:fill="auto"/>
            <w:vAlign w:val="center"/>
          </w:tcPr>
          <w:p w:rsidR="00CF7E14" w:rsidRDefault="007B4484">
            <w:pPr>
              <w:jc w:val="center"/>
              <w:rPr>
                <w:rFonts w:ascii="宋体" w:eastAsia="宋体" w:hAnsi="宋体" w:cs="宋体"/>
                <w:color w:val="000000"/>
                <w:sz w:val="24"/>
                <w:szCs w:val="24"/>
              </w:rPr>
            </w:pPr>
            <w:r>
              <w:rPr>
                <w:rFonts w:ascii="宋体" w:eastAsia="宋体" w:hAnsi="宋体" w:cs="宋体" w:hint="eastAsia"/>
                <w:color w:val="000000"/>
                <w:sz w:val="24"/>
                <w:szCs w:val="24"/>
              </w:rPr>
              <w:t>委托检测</w:t>
            </w:r>
          </w:p>
        </w:tc>
      </w:tr>
      <w:tr w:rsidR="00CF7E14">
        <w:trPr>
          <w:trHeight w:val="557"/>
        </w:trPr>
        <w:tc>
          <w:tcPr>
            <w:tcW w:w="808" w:type="dxa"/>
            <w:tcBorders>
              <w:tl2br w:val="nil"/>
              <w:tr2bl w:val="nil"/>
            </w:tcBorders>
            <w:shd w:val="clear" w:color="auto" w:fill="auto"/>
            <w:vAlign w:val="center"/>
          </w:tcPr>
          <w:p w:rsidR="00CF7E14" w:rsidRDefault="007B4484">
            <w:pPr>
              <w:widowControl/>
              <w:jc w:val="center"/>
              <w:textAlignment w:val="center"/>
            </w:pPr>
            <w:r>
              <w:rPr>
                <w:rFonts w:hint="eastAsia"/>
              </w:rPr>
              <w:t>2</w:t>
            </w:r>
          </w:p>
        </w:tc>
        <w:tc>
          <w:tcPr>
            <w:tcW w:w="80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废气</w:t>
            </w:r>
          </w:p>
        </w:tc>
        <w:tc>
          <w:tcPr>
            <w:tcW w:w="91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DA002</w:t>
            </w:r>
          </w:p>
        </w:tc>
        <w:tc>
          <w:tcPr>
            <w:tcW w:w="80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厂界下风向1</w:t>
            </w:r>
          </w:p>
        </w:tc>
        <w:tc>
          <w:tcPr>
            <w:tcW w:w="85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臭气浓度</w:t>
            </w:r>
          </w:p>
        </w:tc>
        <w:tc>
          <w:tcPr>
            <w:tcW w:w="809"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手工</w:t>
            </w:r>
          </w:p>
        </w:tc>
        <w:tc>
          <w:tcPr>
            <w:tcW w:w="2983"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sz w:val="24"/>
                <w:szCs w:val="24"/>
              </w:rPr>
              <w:t>《城镇污水处理厂污染物排放标准》（GB18918-2002）二级标准排放</w:t>
            </w:r>
          </w:p>
        </w:tc>
        <w:tc>
          <w:tcPr>
            <w:tcW w:w="141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上限:20（无量纲）</w:t>
            </w:r>
          </w:p>
        </w:tc>
        <w:tc>
          <w:tcPr>
            <w:tcW w:w="1701"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非连续采样 </w:t>
            </w:r>
          </w:p>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至少</w:t>
            </w:r>
            <w:r>
              <w:rPr>
                <w:rFonts w:ascii="宋体" w:eastAsia="宋体" w:hAnsi="宋体" w:cs="宋体"/>
                <w:kern w:val="0"/>
                <w:sz w:val="24"/>
                <w:szCs w:val="24"/>
              </w:rPr>
              <w:t>4</w:t>
            </w:r>
            <w:r>
              <w:rPr>
                <w:rFonts w:ascii="宋体" w:eastAsia="宋体" w:hAnsi="宋体" w:cs="宋体" w:hint="eastAsia"/>
                <w:color w:val="000000"/>
                <w:kern w:val="0"/>
                <w:sz w:val="24"/>
                <w:szCs w:val="24"/>
              </w:rPr>
              <w:t>个</w:t>
            </w:r>
          </w:p>
        </w:tc>
        <w:tc>
          <w:tcPr>
            <w:tcW w:w="1701"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1次/半年</w:t>
            </w:r>
          </w:p>
        </w:tc>
        <w:tc>
          <w:tcPr>
            <w:tcW w:w="3827"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《空气质量 恶臭的测定 三点比较式臭袋法》</w:t>
            </w:r>
          </w:p>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GB/T 14675-1993</w:t>
            </w:r>
          </w:p>
        </w:tc>
        <w:tc>
          <w:tcPr>
            <w:tcW w:w="1984" w:type="dxa"/>
            <w:tcBorders>
              <w:tl2br w:val="nil"/>
              <w:tr2bl w:val="nil"/>
            </w:tcBorders>
            <w:shd w:val="clear" w:color="auto" w:fill="auto"/>
            <w:vAlign w:val="center"/>
          </w:tcPr>
          <w:p w:rsidR="00CF7E14" w:rsidRDefault="007B4484">
            <w:pPr>
              <w:jc w:val="center"/>
              <w:rPr>
                <w:rFonts w:ascii="宋体" w:eastAsia="宋体" w:hAnsi="宋体" w:cs="宋体"/>
                <w:sz w:val="24"/>
                <w:szCs w:val="24"/>
                <w:highlight w:val="yellow"/>
              </w:rPr>
            </w:pPr>
            <w:r>
              <w:rPr>
                <w:rFonts w:ascii="宋体" w:eastAsia="宋体" w:hAnsi="宋体" w:cs="宋体" w:hint="eastAsia"/>
                <w:sz w:val="24"/>
                <w:szCs w:val="24"/>
              </w:rPr>
              <w:t>/</w:t>
            </w:r>
          </w:p>
        </w:tc>
        <w:tc>
          <w:tcPr>
            <w:tcW w:w="1843" w:type="dxa"/>
            <w:tcBorders>
              <w:tl2br w:val="nil"/>
              <w:tr2bl w:val="nil"/>
            </w:tcBorders>
            <w:shd w:val="clear" w:color="auto" w:fill="auto"/>
            <w:vAlign w:val="center"/>
          </w:tcPr>
          <w:p w:rsidR="00CF7E14" w:rsidRDefault="007B4484">
            <w:pPr>
              <w:jc w:val="center"/>
              <w:rPr>
                <w:rFonts w:ascii="宋体" w:eastAsia="宋体" w:hAnsi="宋体" w:cs="宋体"/>
                <w:color w:val="000000"/>
                <w:sz w:val="24"/>
                <w:szCs w:val="24"/>
              </w:rPr>
            </w:pPr>
            <w:r>
              <w:rPr>
                <w:rFonts w:ascii="宋体" w:eastAsia="宋体" w:hAnsi="宋体" w:cs="宋体" w:hint="eastAsia"/>
                <w:color w:val="000000"/>
                <w:sz w:val="24"/>
                <w:szCs w:val="24"/>
              </w:rPr>
              <w:t>委托检测</w:t>
            </w:r>
          </w:p>
        </w:tc>
      </w:tr>
      <w:tr w:rsidR="00CF7E14">
        <w:trPr>
          <w:trHeight w:val="557"/>
        </w:trPr>
        <w:tc>
          <w:tcPr>
            <w:tcW w:w="80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80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废气</w:t>
            </w:r>
          </w:p>
        </w:tc>
        <w:tc>
          <w:tcPr>
            <w:tcW w:w="91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DA003</w:t>
            </w:r>
          </w:p>
        </w:tc>
        <w:tc>
          <w:tcPr>
            <w:tcW w:w="80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厂界下风向2</w:t>
            </w:r>
          </w:p>
        </w:tc>
        <w:tc>
          <w:tcPr>
            <w:tcW w:w="85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臭气浓度</w:t>
            </w:r>
          </w:p>
        </w:tc>
        <w:tc>
          <w:tcPr>
            <w:tcW w:w="809"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手工</w:t>
            </w:r>
          </w:p>
        </w:tc>
        <w:tc>
          <w:tcPr>
            <w:tcW w:w="2983"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sz w:val="24"/>
                <w:szCs w:val="24"/>
              </w:rPr>
              <w:t>《城镇污水处理厂污染物排放标准》（GB18918-2002）二级标准排放</w:t>
            </w:r>
          </w:p>
        </w:tc>
        <w:tc>
          <w:tcPr>
            <w:tcW w:w="141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上限:20（无量纲）</w:t>
            </w:r>
          </w:p>
        </w:tc>
        <w:tc>
          <w:tcPr>
            <w:tcW w:w="1701"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非连续采样 </w:t>
            </w:r>
          </w:p>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至少</w:t>
            </w:r>
            <w:r>
              <w:rPr>
                <w:rFonts w:ascii="宋体" w:eastAsia="宋体" w:hAnsi="宋体" w:cs="宋体"/>
                <w:kern w:val="0"/>
                <w:sz w:val="24"/>
                <w:szCs w:val="24"/>
              </w:rPr>
              <w:t>4</w:t>
            </w:r>
            <w:r>
              <w:rPr>
                <w:rFonts w:ascii="宋体" w:eastAsia="宋体" w:hAnsi="宋体" w:cs="宋体" w:hint="eastAsia"/>
                <w:color w:val="000000"/>
                <w:kern w:val="0"/>
                <w:sz w:val="24"/>
                <w:szCs w:val="24"/>
              </w:rPr>
              <w:t>个</w:t>
            </w:r>
          </w:p>
        </w:tc>
        <w:tc>
          <w:tcPr>
            <w:tcW w:w="1701"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1次/半年</w:t>
            </w:r>
          </w:p>
        </w:tc>
        <w:tc>
          <w:tcPr>
            <w:tcW w:w="3827"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《空气质量 恶臭的测定 三点比较式臭袋法》</w:t>
            </w:r>
          </w:p>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GB/T 14675-1993</w:t>
            </w:r>
          </w:p>
        </w:tc>
        <w:tc>
          <w:tcPr>
            <w:tcW w:w="1984" w:type="dxa"/>
            <w:tcBorders>
              <w:tl2br w:val="nil"/>
              <w:tr2bl w:val="nil"/>
            </w:tcBorders>
            <w:shd w:val="clear" w:color="auto" w:fill="auto"/>
            <w:vAlign w:val="center"/>
          </w:tcPr>
          <w:p w:rsidR="00CF7E14" w:rsidRDefault="007B4484">
            <w:pPr>
              <w:jc w:val="center"/>
              <w:rPr>
                <w:rFonts w:ascii="宋体" w:eastAsia="宋体" w:hAnsi="宋体" w:cs="宋体"/>
                <w:sz w:val="24"/>
                <w:szCs w:val="24"/>
                <w:highlight w:val="yellow"/>
              </w:rPr>
            </w:pPr>
            <w:r>
              <w:rPr>
                <w:rFonts w:ascii="宋体" w:eastAsia="宋体" w:hAnsi="宋体" w:cs="宋体" w:hint="eastAsia"/>
                <w:sz w:val="24"/>
                <w:szCs w:val="24"/>
              </w:rPr>
              <w:t>/</w:t>
            </w:r>
          </w:p>
        </w:tc>
        <w:tc>
          <w:tcPr>
            <w:tcW w:w="1843" w:type="dxa"/>
            <w:tcBorders>
              <w:tl2br w:val="nil"/>
              <w:tr2bl w:val="nil"/>
            </w:tcBorders>
            <w:shd w:val="clear" w:color="auto" w:fill="auto"/>
            <w:vAlign w:val="center"/>
          </w:tcPr>
          <w:p w:rsidR="00CF7E14" w:rsidRDefault="007B4484">
            <w:pPr>
              <w:jc w:val="center"/>
              <w:rPr>
                <w:rFonts w:ascii="宋体" w:eastAsia="宋体" w:hAnsi="宋体" w:cs="宋体"/>
                <w:color w:val="000000"/>
                <w:sz w:val="24"/>
                <w:szCs w:val="24"/>
              </w:rPr>
            </w:pPr>
            <w:r>
              <w:rPr>
                <w:rFonts w:ascii="宋体" w:eastAsia="宋体" w:hAnsi="宋体" w:cs="宋体" w:hint="eastAsia"/>
                <w:color w:val="000000"/>
                <w:sz w:val="24"/>
                <w:szCs w:val="24"/>
              </w:rPr>
              <w:t>委托检测</w:t>
            </w:r>
          </w:p>
        </w:tc>
      </w:tr>
      <w:tr w:rsidR="00CF7E14">
        <w:trPr>
          <w:trHeight w:val="557"/>
        </w:trPr>
        <w:tc>
          <w:tcPr>
            <w:tcW w:w="80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80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废气</w:t>
            </w:r>
          </w:p>
        </w:tc>
        <w:tc>
          <w:tcPr>
            <w:tcW w:w="91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DA004</w:t>
            </w:r>
          </w:p>
        </w:tc>
        <w:tc>
          <w:tcPr>
            <w:tcW w:w="80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厂界下风向3</w:t>
            </w:r>
          </w:p>
        </w:tc>
        <w:tc>
          <w:tcPr>
            <w:tcW w:w="85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臭气浓度</w:t>
            </w:r>
          </w:p>
        </w:tc>
        <w:tc>
          <w:tcPr>
            <w:tcW w:w="809"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手工</w:t>
            </w:r>
          </w:p>
        </w:tc>
        <w:tc>
          <w:tcPr>
            <w:tcW w:w="2983"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sz w:val="24"/>
                <w:szCs w:val="24"/>
              </w:rPr>
              <w:t>《城镇污水处理厂污染物排放标准》（GB18918-2002）二级标准排放</w:t>
            </w:r>
          </w:p>
        </w:tc>
        <w:tc>
          <w:tcPr>
            <w:tcW w:w="141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上限:20（无量纲）</w:t>
            </w:r>
          </w:p>
        </w:tc>
        <w:tc>
          <w:tcPr>
            <w:tcW w:w="1701"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非连续采样 </w:t>
            </w:r>
          </w:p>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至少</w:t>
            </w:r>
            <w:r>
              <w:rPr>
                <w:rFonts w:ascii="宋体" w:eastAsia="宋体" w:hAnsi="宋体" w:cs="宋体"/>
                <w:kern w:val="0"/>
                <w:sz w:val="24"/>
                <w:szCs w:val="24"/>
              </w:rPr>
              <w:t>4</w:t>
            </w:r>
            <w:r>
              <w:rPr>
                <w:rFonts w:ascii="宋体" w:eastAsia="宋体" w:hAnsi="宋体" w:cs="宋体" w:hint="eastAsia"/>
                <w:color w:val="000000"/>
                <w:kern w:val="0"/>
                <w:sz w:val="24"/>
                <w:szCs w:val="24"/>
              </w:rPr>
              <w:t>个</w:t>
            </w:r>
          </w:p>
        </w:tc>
        <w:tc>
          <w:tcPr>
            <w:tcW w:w="1701"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1次/半年</w:t>
            </w:r>
          </w:p>
        </w:tc>
        <w:tc>
          <w:tcPr>
            <w:tcW w:w="3827"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《空气质量 恶臭的测定 三点比较式臭袋法》</w:t>
            </w:r>
          </w:p>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GB/T 14675-1993</w:t>
            </w:r>
          </w:p>
        </w:tc>
        <w:tc>
          <w:tcPr>
            <w:tcW w:w="1984" w:type="dxa"/>
            <w:tcBorders>
              <w:tl2br w:val="nil"/>
              <w:tr2bl w:val="nil"/>
            </w:tcBorders>
            <w:shd w:val="clear" w:color="auto" w:fill="auto"/>
            <w:vAlign w:val="center"/>
          </w:tcPr>
          <w:p w:rsidR="00CF7E14" w:rsidRDefault="007B4484">
            <w:pPr>
              <w:jc w:val="center"/>
              <w:rPr>
                <w:rFonts w:ascii="宋体" w:eastAsia="宋体" w:hAnsi="宋体" w:cs="宋体"/>
                <w:sz w:val="24"/>
                <w:szCs w:val="24"/>
                <w:highlight w:val="yellow"/>
              </w:rPr>
            </w:pPr>
            <w:r>
              <w:rPr>
                <w:rFonts w:ascii="宋体" w:eastAsia="宋体" w:hAnsi="宋体" w:cs="宋体" w:hint="eastAsia"/>
                <w:sz w:val="24"/>
                <w:szCs w:val="24"/>
              </w:rPr>
              <w:t>/</w:t>
            </w:r>
          </w:p>
        </w:tc>
        <w:tc>
          <w:tcPr>
            <w:tcW w:w="1843" w:type="dxa"/>
            <w:tcBorders>
              <w:tl2br w:val="nil"/>
              <w:tr2bl w:val="nil"/>
            </w:tcBorders>
            <w:shd w:val="clear" w:color="auto" w:fill="auto"/>
            <w:vAlign w:val="center"/>
          </w:tcPr>
          <w:p w:rsidR="00CF7E14" w:rsidRDefault="007B4484">
            <w:pPr>
              <w:jc w:val="center"/>
              <w:rPr>
                <w:rFonts w:ascii="宋体" w:eastAsia="宋体" w:hAnsi="宋体" w:cs="宋体"/>
                <w:color w:val="000000"/>
                <w:sz w:val="24"/>
                <w:szCs w:val="24"/>
              </w:rPr>
            </w:pPr>
            <w:r>
              <w:rPr>
                <w:rFonts w:ascii="宋体" w:eastAsia="宋体" w:hAnsi="宋体" w:cs="宋体" w:hint="eastAsia"/>
                <w:color w:val="000000"/>
                <w:sz w:val="24"/>
                <w:szCs w:val="24"/>
              </w:rPr>
              <w:t>委托检测</w:t>
            </w:r>
          </w:p>
        </w:tc>
      </w:tr>
      <w:tr w:rsidR="00CF7E14">
        <w:trPr>
          <w:trHeight w:val="1093"/>
        </w:trPr>
        <w:tc>
          <w:tcPr>
            <w:tcW w:w="80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5</w:t>
            </w:r>
          </w:p>
        </w:tc>
        <w:tc>
          <w:tcPr>
            <w:tcW w:w="80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废气</w:t>
            </w:r>
          </w:p>
        </w:tc>
        <w:tc>
          <w:tcPr>
            <w:tcW w:w="91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DA001</w:t>
            </w:r>
          </w:p>
        </w:tc>
        <w:tc>
          <w:tcPr>
            <w:tcW w:w="80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厂界上风向1</w:t>
            </w:r>
          </w:p>
        </w:tc>
        <w:tc>
          <w:tcPr>
            <w:tcW w:w="85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氨</w:t>
            </w:r>
          </w:p>
        </w:tc>
        <w:tc>
          <w:tcPr>
            <w:tcW w:w="809"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手工</w:t>
            </w:r>
          </w:p>
        </w:tc>
        <w:tc>
          <w:tcPr>
            <w:tcW w:w="2983"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sz w:val="24"/>
                <w:szCs w:val="24"/>
              </w:rPr>
              <w:t>《城镇污水处理厂污染物排放标准》（GB18918-2002）二级标准排放</w:t>
            </w:r>
          </w:p>
        </w:tc>
        <w:tc>
          <w:tcPr>
            <w:tcW w:w="141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上限:1.5mg/Nm</w:t>
            </w:r>
            <w:r>
              <w:rPr>
                <w:rFonts w:ascii="宋体" w:eastAsia="宋体" w:hAnsi="宋体" w:cs="宋体" w:hint="eastAsia"/>
                <w:kern w:val="0"/>
                <w:sz w:val="24"/>
                <w:szCs w:val="24"/>
                <w:vertAlign w:val="superscript"/>
              </w:rPr>
              <w:t>3</w:t>
            </w:r>
          </w:p>
        </w:tc>
        <w:tc>
          <w:tcPr>
            <w:tcW w:w="1701"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非连续采样 </w:t>
            </w:r>
          </w:p>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至少</w:t>
            </w:r>
            <w:r>
              <w:rPr>
                <w:rFonts w:ascii="宋体" w:eastAsia="宋体" w:hAnsi="宋体" w:cs="宋体"/>
                <w:kern w:val="0"/>
                <w:sz w:val="24"/>
                <w:szCs w:val="24"/>
              </w:rPr>
              <w:t>4</w:t>
            </w:r>
            <w:r>
              <w:rPr>
                <w:rFonts w:ascii="宋体" w:eastAsia="宋体" w:hAnsi="宋体" w:cs="宋体" w:hint="eastAsia"/>
                <w:color w:val="000000"/>
                <w:kern w:val="0"/>
                <w:sz w:val="24"/>
                <w:szCs w:val="24"/>
              </w:rPr>
              <w:t>个</w:t>
            </w:r>
          </w:p>
        </w:tc>
        <w:tc>
          <w:tcPr>
            <w:tcW w:w="1701"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1次/半年</w:t>
            </w:r>
          </w:p>
        </w:tc>
        <w:tc>
          <w:tcPr>
            <w:tcW w:w="3827"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环境空气和废气 氨的测定 纳氏试剂分光光度法 HJ 533-2009</w:t>
            </w:r>
          </w:p>
        </w:tc>
        <w:tc>
          <w:tcPr>
            <w:tcW w:w="1984" w:type="dxa"/>
            <w:tcBorders>
              <w:tl2br w:val="nil"/>
              <w:tr2bl w:val="nil"/>
            </w:tcBorders>
            <w:shd w:val="clear" w:color="auto" w:fill="auto"/>
            <w:vAlign w:val="center"/>
          </w:tcPr>
          <w:p w:rsidR="00CF7E14" w:rsidRDefault="007B4484">
            <w:pPr>
              <w:jc w:val="center"/>
              <w:rPr>
                <w:rFonts w:ascii="宋体" w:eastAsia="宋体" w:hAnsi="宋体" w:cs="宋体"/>
                <w:sz w:val="24"/>
                <w:szCs w:val="24"/>
                <w:highlight w:val="yellow"/>
              </w:rPr>
            </w:pPr>
            <w:r>
              <w:rPr>
                <w:rFonts w:ascii="宋体" w:eastAsia="宋体" w:hAnsi="宋体" w:cs="宋体" w:hint="eastAsia"/>
                <w:sz w:val="24"/>
                <w:szCs w:val="24"/>
              </w:rPr>
              <w:t>紫外分光光度计</w:t>
            </w:r>
          </w:p>
        </w:tc>
        <w:tc>
          <w:tcPr>
            <w:tcW w:w="1843" w:type="dxa"/>
            <w:tcBorders>
              <w:tl2br w:val="nil"/>
              <w:tr2bl w:val="nil"/>
            </w:tcBorders>
            <w:shd w:val="clear" w:color="auto" w:fill="auto"/>
            <w:vAlign w:val="center"/>
          </w:tcPr>
          <w:p w:rsidR="00CF7E14" w:rsidRDefault="007B4484">
            <w:pPr>
              <w:jc w:val="center"/>
              <w:rPr>
                <w:rFonts w:ascii="宋体" w:eastAsia="宋体" w:hAnsi="宋体" w:cs="宋体"/>
                <w:color w:val="000000"/>
                <w:sz w:val="24"/>
                <w:szCs w:val="24"/>
              </w:rPr>
            </w:pPr>
            <w:r>
              <w:rPr>
                <w:rFonts w:ascii="宋体" w:eastAsia="宋体" w:hAnsi="宋体" w:cs="宋体" w:hint="eastAsia"/>
                <w:color w:val="000000"/>
                <w:sz w:val="24"/>
                <w:szCs w:val="24"/>
              </w:rPr>
              <w:t>委托检测</w:t>
            </w:r>
          </w:p>
        </w:tc>
      </w:tr>
      <w:tr w:rsidR="00CF7E14">
        <w:trPr>
          <w:trHeight w:val="981"/>
        </w:trPr>
        <w:tc>
          <w:tcPr>
            <w:tcW w:w="80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6</w:t>
            </w:r>
          </w:p>
        </w:tc>
        <w:tc>
          <w:tcPr>
            <w:tcW w:w="80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废气</w:t>
            </w:r>
          </w:p>
        </w:tc>
        <w:tc>
          <w:tcPr>
            <w:tcW w:w="91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DA002</w:t>
            </w:r>
          </w:p>
        </w:tc>
        <w:tc>
          <w:tcPr>
            <w:tcW w:w="80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厂界下风向1</w:t>
            </w:r>
          </w:p>
        </w:tc>
        <w:tc>
          <w:tcPr>
            <w:tcW w:w="85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氨</w:t>
            </w:r>
          </w:p>
        </w:tc>
        <w:tc>
          <w:tcPr>
            <w:tcW w:w="809"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手工</w:t>
            </w:r>
          </w:p>
        </w:tc>
        <w:tc>
          <w:tcPr>
            <w:tcW w:w="2983"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sz w:val="24"/>
                <w:szCs w:val="24"/>
              </w:rPr>
              <w:t>《城镇污水处理厂污染物排放标准》（GB18918-2002）二级标准排放</w:t>
            </w:r>
          </w:p>
        </w:tc>
        <w:tc>
          <w:tcPr>
            <w:tcW w:w="141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上限:1.5mg/Nm</w:t>
            </w:r>
            <w:r>
              <w:rPr>
                <w:rFonts w:ascii="宋体" w:eastAsia="宋体" w:hAnsi="宋体" w:cs="宋体" w:hint="eastAsia"/>
                <w:kern w:val="0"/>
                <w:sz w:val="24"/>
                <w:szCs w:val="24"/>
                <w:vertAlign w:val="superscript"/>
              </w:rPr>
              <w:t>3</w:t>
            </w:r>
          </w:p>
        </w:tc>
        <w:tc>
          <w:tcPr>
            <w:tcW w:w="1701"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非连续采样 </w:t>
            </w:r>
          </w:p>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至少</w:t>
            </w:r>
            <w:r>
              <w:rPr>
                <w:rFonts w:ascii="宋体" w:eastAsia="宋体" w:hAnsi="宋体" w:cs="宋体"/>
                <w:kern w:val="0"/>
                <w:sz w:val="24"/>
                <w:szCs w:val="24"/>
              </w:rPr>
              <w:t>4</w:t>
            </w:r>
            <w:r>
              <w:rPr>
                <w:rFonts w:ascii="宋体" w:eastAsia="宋体" w:hAnsi="宋体" w:cs="宋体" w:hint="eastAsia"/>
                <w:color w:val="000000"/>
                <w:kern w:val="0"/>
                <w:sz w:val="24"/>
                <w:szCs w:val="24"/>
              </w:rPr>
              <w:t>个</w:t>
            </w:r>
          </w:p>
        </w:tc>
        <w:tc>
          <w:tcPr>
            <w:tcW w:w="1701"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1次/半年</w:t>
            </w:r>
          </w:p>
        </w:tc>
        <w:tc>
          <w:tcPr>
            <w:tcW w:w="3827"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环境空气和废气 氨的测定 纳氏试剂分光光度法 HJ 533-2009</w:t>
            </w:r>
          </w:p>
        </w:tc>
        <w:tc>
          <w:tcPr>
            <w:tcW w:w="1984" w:type="dxa"/>
            <w:tcBorders>
              <w:tl2br w:val="nil"/>
              <w:tr2bl w:val="nil"/>
            </w:tcBorders>
            <w:shd w:val="clear" w:color="auto" w:fill="auto"/>
            <w:vAlign w:val="center"/>
          </w:tcPr>
          <w:p w:rsidR="00CF7E14" w:rsidRDefault="007B4484">
            <w:pPr>
              <w:jc w:val="center"/>
              <w:rPr>
                <w:rFonts w:ascii="宋体" w:eastAsia="宋体" w:hAnsi="宋体" w:cs="宋体"/>
                <w:sz w:val="24"/>
                <w:szCs w:val="24"/>
                <w:highlight w:val="yellow"/>
              </w:rPr>
            </w:pPr>
            <w:r>
              <w:rPr>
                <w:rFonts w:ascii="宋体" w:eastAsia="宋体" w:hAnsi="宋体" w:cs="宋体" w:hint="eastAsia"/>
                <w:sz w:val="24"/>
                <w:szCs w:val="24"/>
              </w:rPr>
              <w:t>紫外分光光度计</w:t>
            </w:r>
          </w:p>
        </w:tc>
        <w:tc>
          <w:tcPr>
            <w:tcW w:w="1843" w:type="dxa"/>
            <w:tcBorders>
              <w:tl2br w:val="nil"/>
              <w:tr2bl w:val="nil"/>
            </w:tcBorders>
            <w:shd w:val="clear" w:color="auto" w:fill="auto"/>
            <w:vAlign w:val="center"/>
          </w:tcPr>
          <w:p w:rsidR="00CF7E14" w:rsidRDefault="007B4484">
            <w:pPr>
              <w:jc w:val="center"/>
              <w:rPr>
                <w:rFonts w:ascii="宋体" w:eastAsia="宋体" w:hAnsi="宋体" w:cs="宋体"/>
                <w:color w:val="000000"/>
                <w:sz w:val="24"/>
                <w:szCs w:val="24"/>
              </w:rPr>
            </w:pPr>
            <w:r>
              <w:rPr>
                <w:rFonts w:ascii="宋体" w:eastAsia="宋体" w:hAnsi="宋体" w:cs="宋体" w:hint="eastAsia"/>
                <w:color w:val="000000"/>
                <w:sz w:val="24"/>
                <w:szCs w:val="24"/>
              </w:rPr>
              <w:t>委托检测</w:t>
            </w:r>
          </w:p>
        </w:tc>
      </w:tr>
      <w:tr w:rsidR="00CF7E14">
        <w:trPr>
          <w:trHeight w:val="995"/>
        </w:trPr>
        <w:tc>
          <w:tcPr>
            <w:tcW w:w="80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7</w:t>
            </w:r>
          </w:p>
        </w:tc>
        <w:tc>
          <w:tcPr>
            <w:tcW w:w="80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废气</w:t>
            </w:r>
          </w:p>
        </w:tc>
        <w:tc>
          <w:tcPr>
            <w:tcW w:w="91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DA003</w:t>
            </w:r>
          </w:p>
        </w:tc>
        <w:tc>
          <w:tcPr>
            <w:tcW w:w="80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厂界下风向2</w:t>
            </w:r>
          </w:p>
        </w:tc>
        <w:tc>
          <w:tcPr>
            <w:tcW w:w="85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氨</w:t>
            </w:r>
          </w:p>
        </w:tc>
        <w:tc>
          <w:tcPr>
            <w:tcW w:w="809"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手工</w:t>
            </w:r>
          </w:p>
        </w:tc>
        <w:tc>
          <w:tcPr>
            <w:tcW w:w="2983"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sz w:val="24"/>
                <w:szCs w:val="24"/>
              </w:rPr>
              <w:t>《城镇污水处理厂污染物排放标准》（GB18918-2002）二级标准排放</w:t>
            </w:r>
          </w:p>
        </w:tc>
        <w:tc>
          <w:tcPr>
            <w:tcW w:w="141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上限:1.5mg/Nm</w:t>
            </w:r>
            <w:r>
              <w:rPr>
                <w:rFonts w:ascii="宋体" w:eastAsia="宋体" w:hAnsi="宋体" w:cs="宋体" w:hint="eastAsia"/>
                <w:kern w:val="0"/>
                <w:sz w:val="24"/>
                <w:szCs w:val="24"/>
                <w:vertAlign w:val="superscript"/>
              </w:rPr>
              <w:t>3</w:t>
            </w:r>
          </w:p>
        </w:tc>
        <w:tc>
          <w:tcPr>
            <w:tcW w:w="1701"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非连续采样 </w:t>
            </w:r>
          </w:p>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至少</w:t>
            </w:r>
            <w:r>
              <w:rPr>
                <w:rFonts w:ascii="宋体" w:eastAsia="宋体" w:hAnsi="宋体" w:cs="宋体"/>
                <w:kern w:val="0"/>
                <w:sz w:val="24"/>
                <w:szCs w:val="24"/>
              </w:rPr>
              <w:t>4</w:t>
            </w:r>
            <w:r>
              <w:rPr>
                <w:rFonts w:ascii="宋体" w:eastAsia="宋体" w:hAnsi="宋体" w:cs="宋体" w:hint="eastAsia"/>
                <w:color w:val="000000"/>
                <w:kern w:val="0"/>
                <w:sz w:val="24"/>
                <w:szCs w:val="24"/>
              </w:rPr>
              <w:t>个</w:t>
            </w:r>
          </w:p>
        </w:tc>
        <w:tc>
          <w:tcPr>
            <w:tcW w:w="1701"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1次/半年</w:t>
            </w:r>
          </w:p>
        </w:tc>
        <w:tc>
          <w:tcPr>
            <w:tcW w:w="3827"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环境空气和废气 氨的测定 纳氏试剂分光光度法 HJ 533-2009</w:t>
            </w:r>
          </w:p>
        </w:tc>
        <w:tc>
          <w:tcPr>
            <w:tcW w:w="1984" w:type="dxa"/>
            <w:tcBorders>
              <w:tl2br w:val="nil"/>
              <w:tr2bl w:val="nil"/>
            </w:tcBorders>
            <w:shd w:val="clear" w:color="auto" w:fill="auto"/>
            <w:vAlign w:val="center"/>
          </w:tcPr>
          <w:p w:rsidR="00CF7E14" w:rsidRDefault="007B4484">
            <w:pPr>
              <w:jc w:val="center"/>
              <w:rPr>
                <w:rFonts w:ascii="宋体" w:eastAsia="宋体" w:hAnsi="宋体" w:cs="宋体"/>
                <w:sz w:val="24"/>
                <w:szCs w:val="24"/>
                <w:highlight w:val="yellow"/>
              </w:rPr>
            </w:pPr>
            <w:r>
              <w:rPr>
                <w:rFonts w:ascii="宋体" w:eastAsia="宋体" w:hAnsi="宋体" w:cs="宋体" w:hint="eastAsia"/>
                <w:sz w:val="24"/>
                <w:szCs w:val="24"/>
              </w:rPr>
              <w:t>紫外分光光度计</w:t>
            </w:r>
          </w:p>
        </w:tc>
        <w:tc>
          <w:tcPr>
            <w:tcW w:w="1843" w:type="dxa"/>
            <w:tcBorders>
              <w:tl2br w:val="nil"/>
              <w:tr2bl w:val="nil"/>
            </w:tcBorders>
            <w:shd w:val="clear" w:color="auto" w:fill="auto"/>
            <w:vAlign w:val="center"/>
          </w:tcPr>
          <w:p w:rsidR="00CF7E14" w:rsidRDefault="007B4484">
            <w:pPr>
              <w:jc w:val="center"/>
              <w:rPr>
                <w:rFonts w:ascii="宋体" w:eastAsia="宋体" w:hAnsi="宋体" w:cs="宋体"/>
                <w:color w:val="000000"/>
                <w:sz w:val="24"/>
                <w:szCs w:val="24"/>
              </w:rPr>
            </w:pPr>
            <w:r>
              <w:rPr>
                <w:rFonts w:ascii="宋体" w:eastAsia="宋体" w:hAnsi="宋体" w:cs="宋体" w:hint="eastAsia"/>
                <w:color w:val="000000"/>
                <w:sz w:val="24"/>
                <w:szCs w:val="24"/>
              </w:rPr>
              <w:t>委托检测</w:t>
            </w:r>
          </w:p>
        </w:tc>
      </w:tr>
      <w:tr w:rsidR="00CF7E14">
        <w:trPr>
          <w:trHeight w:val="981"/>
        </w:trPr>
        <w:tc>
          <w:tcPr>
            <w:tcW w:w="808" w:type="dxa"/>
            <w:tcBorders>
              <w:tl2br w:val="nil"/>
              <w:tr2bl w:val="nil"/>
            </w:tcBorders>
            <w:shd w:val="clear" w:color="auto" w:fill="auto"/>
            <w:vAlign w:val="center"/>
          </w:tcPr>
          <w:p w:rsidR="00CF7E14" w:rsidRDefault="007B4484">
            <w:pPr>
              <w:widowControl/>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8</w:t>
            </w:r>
          </w:p>
        </w:tc>
        <w:tc>
          <w:tcPr>
            <w:tcW w:w="80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废气</w:t>
            </w:r>
          </w:p>
        </w:tc>
        <w:tc>
          <w:tcPr>
            <w:tcW w:w="91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DA004</w:t>
            </w:r>
          </w:p>
        </w:tc>
        <w:tc>
          <w:tcPr>
            <w:tcW w:w="80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厂界下风向3</w:t>
            </w:r>
          </w:p>
        </w:tc>
        <w:tc>
          <w:tcPr>
            <w:tcW w:w="85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氨</w:t>
            </w:r>
          </w:p>
        </w:tc>
        <w:tc>
          <w:tcPr>
            <w:tcW w:w="809"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手工</w:t>
            </w:r>
          </w:p>
        </w:tc>
        <w:tc>
          <w:tcPr>
            <w:tcW w:w="2983"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sz w:val="24"/>
                <w:szCs w:val="24"/>
              </w:rPr>
              <w:t>《城镇污水处理厂污染物排放标准》（GB18918-2002）二级标准排放</w:t>
            </w:r>
          </w:p>
        </w:tc>
        <w:tc>
          <w:tcPr>
            <w:tcW w:w="141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上限:1.5mg/Nm</w:t>
            </w:r>
            <w:r>
              <w:rPr>
                <w:rFonts w:ascii="宋体" w:eastAsia="宋体" w:hAnsi="宋体" w:cs="宋体" w:hint="eastAsia"/>
                <w:kern w:val="0"/>
                <w:sz w:val="24"/>
                <w:szCs w:val="24"/>
                <w:vertAlign w:val="superscript"/>
              </w:rPr>
              <w:t>3</w:t>
            </w:r>
          </w:p>
        </w:tc>
        <w:tc>
          <w:tcPr>
            <w:tcW w:w="1701"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非连续采样 </w:t>
            </w:r>
          </w:p>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至少</w:t>
            </w:r>
            <w:r>
              <w:rPr>
                <w:rFonts w:ascii="宋体" w:eastAsia="宋体" w:hAnsi="宋体" w:cs="宋体"/>
                <w:kern w:val="0"/>
                <w:sz w:val="24"/>
                <w:szCs w:val="24"/>
              </w:rPr>
              <w:t>4</w:t>
            </w:r>
            <w:r>
              <w:rPr>
                <w:rFonts w:ascii="宋体" w:eastAsia="宋体" w:hAnsi="宋体" w:cs="宋体" w:hint="eastAsia"/>
                <w:color w:val="000000"/>
                <w:kern w:val="0"/>
                <w:sz w:val="24"/>
                <w:szCs w:val="24"/>
              </w:rPr>
              <w:t>个</w:t>
            </w:r>
          </w:p>
        </w:tc>
        <w:tc>
          <w:tcPr>
            <w:tcW w:w="1701"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1次/半年</w:t>
            </w:r>
          </w:p>
        </w:tc>
        <w:tc>
          <w:tcPr>
            <w:tcW w:w="3827"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环境空气和废气 氨的测定 纳氏试剂分光光度法 HJ 533-2009</w:t>
            </w:r>
          </w:p>
        </w:tc>
        <w:tc>
          <w:tcPr>
            <w:tcW w:w="1984"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紫外分光光度计</w:t>
            </w:r>
          </w:p>
        </w:tc>
        <w:tc>
          <w:tcPr>
            <w:tcW w:w="1843" w:type="dxa"/>
            <w:tcBorders>
              <w:tl2br w:val="nil"/>
              <w:tr2bl w:val="nil"/>
            </w:tcBorders>
            <w:shd w:val="clear" w:color="auto" w:fill="auto"/>
            <w:vAlign w:val="center"/>
          </w:tcPr>
          <w:p w:rsidR="00CF7E14" w:rsidRDefault="007B4484">
            <w:pPr>
              <w:jc w:val="center"/>
              <w:rPr>
                <w:rFonts w:ascii="宋体" w:eastAsia="宋体" w:hAnsi="宋体" w:cs="宋体"/>
                <w:color w:val="000000"/>
                <w:sz w:val="24"/>
                <w:szCs w:val="24"/>
              </w:rPr>
            </w:pPr>
            <w:r>
              <w:rPr>
                <w:rFonts w:ascii="宋体" w:eastAsia="宋体" w:hAnsi="宋体" w:cs="宋体" w:hint="eastAsia"/>
                <w:color w:val="000000"/>
                <w:sz w:val="24"/>
                <w:szCs w:val="24"/>
              </w:rPr>
              <w:t>委托检测</w:t>
            </w:r>
          </w:p>
        </w:tc>
      </w:tr>
      <w:tr w:rsidR="00CF7E14">
        <w:trPr>
          <w:trHeight w:val="1137"/>
        </w:trPr>
        <w:tc>
          <w:tcPr>
            <w:tcW w:w="808" w:type="dxa"/>
            <w:tcBorders>
              <w:tl2br w:val="nil"/>
              <w:tr2bl w:val="nil"/>
            </w:tcBorders>
            <w:shd w:val="clear" w:color="auto" w:fill="auto"/>
            <w:vAlign w:val="center"/>
          </w:tcPr>
          <w:p w:rsidR="00CF7E14" w:rsidRDefault="007B4484">
            <w:pPr>
              <w:widowControl/>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p>
        </w:tc>
        <w:tc>
          <w:tcPr>
            <w:tcW w:w="80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废气</w:t>
            </w:r>
          </w:p>
        </w:tc>
        <w:tc>
          <w:tcPr>
            <w:tcW w:w="91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DA001</w:t>
            </w:r>
          </w:p>
        </w:tc>
        <w:tc>
          <w:tcPr>
            <w:tcW w:w="80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厂界上风向1</w:t>
            </w:r>
          </w:p>
        </w:tc>
        <w:tc>
          <w:tcPr>
            <w:tcW w:w="85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硫化氢</w:t>
            </w:r>
          </w:p>
        </w:tc>
        <w:tc>
          <w:tcPr>
            <w:tcW w:w="809"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手工</w:t>
            </w:r>
          </w:p>
        </w:tc>
        <w:tc>
          <w:tcPr>
            <w:tcW w:w="2983"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sz w:val="24"/>
                <w:szCs w:val="24"/>
              </w:rPr>
              <w:t>《城镇污水处理厂污染物排放标准》（GB18918-2002）二级标准排放</w:t>
            </w:r>
          </w:p>
        </w:tc>
        <w:tc>
          <w:tcPr>
            <w:tcW w:w="141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上限:0.06mg/Nm</w:t>
            </w:r>
            <w:r>
              <w:rPr>
                <w:rFonts w:ascii="宋体" w:eastAsia="宋体" w:hAnsi="宋体" w:cs="宋体" w:hint="eastAsia"/>
                <w:kern w:val="0"/>
                <w:sz w:val="24"/>
                <w:szCs w:val="24"/>
                <w:vertAlign w:val="superscript"/>
              </w:rPr>
              <w:t>3</w:t>
            </w:r>
          </w:p>
        </w:tc>
        <w:tc>
          <w:tcPr>
            <w:tcW w:w="1701"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非连续采样 </w:t>
            </w:r>
          </w:p>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至少</w:t>
            </w:r>
            <w:r>
              <w:rPr>
                <w:rFonts w:ascii="宋体" w:eastAsia="宋体" w:hAnsi="宋体" w:cs="宋体"/>
                <w:kern w:val="0"/>
                <w:sz w:val="24"/>
                <w:szCs w:val="24"/>
              </w:rPr>
              <w:t>4</w:t>
            </w:r>
            <w:r>
              <w:rPr>
                <w:rFonts w:ascii="宋体" w:eastAsia="宋体" w:hAnsi="宋体" w:cs="宋体" w:hint="eastAsia"/>
                <w:color w:val="000000"/>
                <w:kern w:val="0"/>
                <w:sz w:val="24"/>
                <w:szCs w:val="24"/>
              </w:rPr>
              <w:t>个</w:t>
            </w:r>
          </w:p>
        </w:tc>
        <w:tc>
          <w:tcPr>
            <w:tcW w:w="1701"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1次/半年</w:t>
            </w:r>
          </w:p>
        </w:tc>
        <w:tc>
          <w:tcPr>
            <w:tcW w:w="3827"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紫外分光光度计</w:t>
            </w:r>
          </w:p>
        </w:tc>
        <w:tc>
          <w:tcPr>
            <w:tcW w:w="1843" w:type="dxa"/>
            <w:tcBorders>
              <w:tl2br w:val="nil"/>
              <w:tr2bl w:val="nil"/>
            </w:tcBorders>
            <w:shd w:val="clear" w:color="auto" w:fill="auto"/>
            <w:vAlign w:val="center"/>
          </w:tcPr>
          <w:p w:rsidR="00CF7E14" w:rsidRDefault="007B4484">
            <w:pPr>
              <w:jc w:val="center"/>
              <w:rPr>
                <w:rFonts w:ascii="宋体" w:eastAsia="宋体" w:hAnsi="宋体" w:cs="宋体"/>
                <w:color w:val="000000"/>
                <w:sz w:val="24"/>
                <w:szCs w:val="24"/>
              </w:rPr>
            </w:pPr>
            <w:r>
              <w:rPr>
                <w:rFonts w:ascii="宋体" w:eastAsia="宋体" w:hAnsi="宋体" w:cs="宋体" w:hint="eastAsia"/>
                <w:color w:val="000000"/>
                <w:sz w:val="24"/>
                <w:szCs w:val="24"/>
              </w:rPr>
              <w:t>委托检测</w:t>
            </w:r>
          </w:p>
        </w:tc>
      </w:tr>
      <w:tr w:rsidR="00CF7E14">
        <w:trPr>
          <w:trHeight w:val="314"/>
        </w:trPr>
        <w:tc>
          <w:tcPr>
            <w:tcW w:w="808" w:type="dxa"/>
            <w:tcBorders>
              <w:tl2br w:val="nil"/>
              <w:tr2bl w:val="nil"/>
            </w:tcBorders>
            <w:shd w:val="clear" w:color="auto" w:fill="auto"/>
            <w:vAlign w:val="center"/>
          </w:tcPr>
          <w:p w:rsidR="00CF7E14" w:rsidRDefault="007B4484">
            <w:pPr>
              <w:widowControl/>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w:t>
            </w:r>
          </w:p>
        </w:tc>
        <w:tc>
          <w:tcPr>
            <w:tcW w:w="80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废气</w:t>
            </w:r>
          </w:p>
        </w:tc>
        <w:tc>
          <w:tcPr>
            <w:tcW w:w="91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DA002</w:t>
            </w:r>
          </w:p>
        </w:tc>
        <w:tc>
          <w:tcPr>
            <w:tcW w:w="80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厂界下风向1</w:t>
            </w:r>
          </w:p>
        </w:tc>
        <w:tc>
          <w:tcPr>
            <w:tcW w:w="85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硫化氢</w:t>
            </w:r>
          </w:p>
        </w:tc>
        <w:tc>
          <w:tcPr>
            <w:tcW w:w="809"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手工</w:t>
            </w:r>
          </w:p>
        </w:tc>
        <w:tc>
          <w:tcPr>
            <w:tcW w:w="2983"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sz w:val="24"/>
                <w:szCs w:val="24"/>
              </w:rPr>
              <w:t>《城镇污水处理厂污染物排放标准》（GB18918-2002）二级标准排放</w:t>
            </w:r>
          </w:p>
        </w:tc>
        <w:tc>
          <w:tcPr>
            <w:tcW w:w="141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上限:0.06mg/Nm</w:t>
            </w:r>
            <w:r>
              <w:rPr>
                <w:rFonts w:ascii="宋体" w:eastAsia="宋体" w:hAnsi="宋体" w:cs="宋体" w:hint="eastAsia"/>
                <w:kern w:val="0"/>
                <w:sz w:val="24"/>
                <w:szCs w:val="24"/>
                <w:vertAlign w:val="superscript"/>
              </w:rPr>
              <w:t>3</w:t>
            </w:r>
          </w:p>
        </w:tc>
        <w:tc>
          <w:tcPr>
            <w:tcW w:w="1701"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非连续采样 </w:t>
            </w:r>
          </w:p>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至少</w:t>
            </w:r>
            <w:r>
              <w:rPr>
                <w:rFonts w:ascii="宋体" w:eastAsia="宋体" w:hAnsi="宋体" w:cs="宋体"/>
                <w:kern w:val="0"/>
                <w:sz w:val="24"/>
                <w:szCs w:val="24"/>
              </w:rPr>
              <w:t>4</w:t>
            </w:r>
            <w:r>
              <w:rPr>
                <w:rFonts w:ascii="宋体" w:eastAsia="宋体" w:hAnsi="宋体" w:cs="宋体" w:hint="eastAsia"/>
                <w:color w:val="000000"/>
                <w:kern w:val="0"/>
                <w:sz w:val="24"/>
                <w:szCs w:val="24"/>
              </w:rPr>
              <w:t>个</w:t>
            </w:r>
          </w:p>
        </w:tc>
        <w:tc>
          <w:tcPr>
            <w:tcW w:w="1701"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1次/半年</w:t>
            </w:r>
          </w:p>
        </w:tc>
        <w:tc>
          <w:tcPr>
            <w:tcW w:w="3827"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紫外分光光度计</w:t>
            </w:r>
          </w:p>
        </w:tc>
        <w:tc>
          <w:tcPr>
            <w:tcW w:w="1843" w:type="dxa"/>
            <w:tcBorders>
              <w:tl2br w:val="nil"/>
              <w:tr2bl w:val="nil"/>
            </w:tcBorders>
            <w:shd w:val="clear" w:color="auto" w:fill="auto"/>
            <w:vAlign w:val="center"/>
          </w:tcPr>
          <w:p w:rsidR="00CF7E14" w:rsidRDefault="007B4484">
            <w:pPr>
              <w:jc w:val="center"/>
              <w:rPr>
                <w:rFonts w:ascii="宋体" w:eastAsia="宋体" w:hAnsi="宋体" w:cs="宋体"/>
                <w:color w:val="000000"/>
                <w:sz w:val="24"/>
                <w:szCs w:val="24"/>
              </w:rPr>
            </w:pPr>
            <w:r>
              <w:rPr>
                <w:rFonts w:ascii="宋体" w:eastAsia="宋体" w:hAnsi="宋体" w:cs="宋体" w:hint="eastAsia"/>
                <w:color w:val="000000"/>
                <w:sz w:val="24"/>
                <w:szCs w:val="24"/>
              </w:rPr>
              <w:t>委托检测</w:t>
            </w:r>
          </w:p>
        </w:tc>
      </w:tr>
      <w:tr w:rsidR="00CF7E14">
        <w:trPr>
          <w:trHeight w:val="314"/>
        </w:trPr>
        <w:tc>
          <w:tcPr>
            <w:tcW w:w="808" w:type="dxa"/>
            <w:tcBorders>
              <w:tl2br w:val="nil"/>
              <w:tr2bl w:val="nil"/>
            </w:tcBorders>
            <w:shd w:val="clear" w:color="auto" w:fill="auto"/>
            <w:vAlign w:val="center"/>
          </w:tcPr>
          <w:p w:rsidR="00CF7E14" w:rsidRDefault="007B4484">
            <w:pPr>
              <w:widowControl/>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11</w:t>
            </w:r>
          </w:p>
        </w:tc>
        <w:tc>
          <w:tcPr>
            <w:tcW w:w="80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废气</w:t>
            </w:r>
          </w:p>
        </w:tc>
        <w:tc>
          <w:tcPr>
            <w:tcW w:w="91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DA003</w:t>
            </w:r>
          </w:p>
        </w:tc>
        <w:tc>
          <w:tcPr>
            <w:tcW w:w="80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厂界下风向2</w:t>
            </w:r>
          </w:p>
        </w:tc>
        <w:tc>
          <w:tcPr>
            <w:tcW w:w="85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硫化氢</w:t>
            </w:r>
          </w:p>
        </w:tc>
        <w:tc>
          <w:tcPr>
            <w:tcW w:w="809"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手工</w:t>
            </w:r>
          </w:p>
        </w:tc>
        <w:tc>
          <w:tcPr>
            <w:tcW w:w="2983"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sz w:val="24"/>
                <w:szCs w:val="24"/>
              </w:rPr>
              <w:t>《城镇污水处理厂污染物排放标准》（GB18918-2002）二级标准排放</w:t>
            </w:r>
          </w:p>
        </w:tc>
        <w:tc>
          <w:tcPr>
            <w:tcW w:w="141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上限:0.06mg/Nm</w:t>
            </w:r>
            <w:r>
              <w:rPr>
                <w:rFonts w:ascii="宋体" w:eastAsia="宋体" w:hAnsi="宋体" w:cs="宋体" w:hint="eastAsia"/>
                <w:kern w:val="0"/>
                <w:sz w:val="24"/>
                <w:szCs w:val="24"/>
                <w:vertAlign w:val="superscript"/>
              </w:rPr>
              <w:t>3</w:t>
            </w:r>
          </w:p>
        </w:tc>
        <w:tc>
          <w:tcPr>
            <w:tcW w:w="1701"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 xml:space="preserve">非连续采样 </w:t>
            </w:r>
          </w:p>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至少</w:t>
            </w:r>
            <w:r>
              <w:rPr>
                <w:rFonts w:ascii="宋体" w:eastAsia="宋体" w:hAnsi="宋体" w:cs="宋体"/>
                <w:kern w:val="0"/>
                <w:sz w:val="24"/>
                <w:szCs w:val="24"/>
              </w:rPr>
              <w:t>4</w:t>
            </w:r>
            <w:r>
              <w:rPr>
                <w:rFonts w:ascii="宋体" w:eastAsia="宋体" w:hAnsi="宋体" w:cs="宋体" w:hint="eastAsia"/>
                <w:kern w:val="0"/>
                <w:sz w:val="24"/>
                <w:szCs w:val="24"/>
              </w:rPr>
              <w:t>个</w:t>
            </w:r>
          </w:p>
        </w:tc>
        <w:tc>
          <w:tcPr>
            <w:tcW w:w="1701"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1次/半年</w:t>
            </w:r>
          </w:p>
        </w:tc>
        <w:tc>
          <w:tcPr>
            <w:tcW w:w="3827"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紫外分光光度计</w:t>
            </w:r>
          </w:p>
        </w:tc>
        <w:tc>
          <w:tcPr>
            <w:tcW w:w="1843"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委托检测</w:t>
            </w:r>
          </w:p>
        </w:tc>
      </w:tr>
      <w:tr w:rsidR="00CF7E14">
        <w:trPr>
          <w:trHeight w:val="314"/>
        </w:trPr>
        <w:tc>
          <w:tcPr>
            <w:tcW w:w="808" w:type="dxa"/>
            <w:tcBorders>
              <w:tl2br w:val="nil"/>
              <w:tr2bl w:val="nil"/>
            </w:tcBorders>
            <w:shd w:val="clear" w:color="auto" w:fill="auto"/>
            <w:vAlign w:val="center"/>
          </w:tcPr>
          <w:p w:rsidR="00CF7E14" w:rsidRDefault="007B4484">
            <w:pPr>
              <w:widowControl/>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12</w:t>
            </w:r>
          </w:p>
        </w:tc>
        <w:tc>
          <w:tcPr>
            <w:tcW w:w="80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废气</w:t>
            </w:r>
          </w:p>
        </w:tc>
        <w:tc>
          <w:tcPr>
            <w:tcW w:w="91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DA004</w:t>
            </w:r>
          </w:p>
        </w:tc>
        <w:tc>
          <w:tcPr>
            <w:tcW w:w="80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厂界下风向3</w:t>
            </w:r>
          </w:p>
        </w:tc>
        <w:tc>
          <w:tcPr>
            <w:tcW w:w="85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硫化氢</w:t>
            </w:r>
          </w:p>
        </w:tc>
        <w:tc>
          <w:tcPr>
            <w:tcW w:w="809"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手工</w:t>
            </w:r>
          </w:p>
        </w:tc>
        <w:tc>
          <w:tcPr>
            <w:tcW w:w="2983"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sz w:val="24"/>
                <w:szCs w:val="24"/>
              </w:rPr>
              <w:t>《城镇污水处理厂污染物排放标准》（GB18918-2002）二级标准排放</w:t>
            </w:r>
          </w:p>
        </w:tc>
        <w:tc>
          <w:tcPr>
            <w:tcW w:w="141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上限:0.06mg/Nm</w:t>
            </w:r>
            <w:r>
              <w:rPr>
                <w:rFonts w:ascii="宋体" w:eastAsia="宋体" w:hAnsi="宋体" w:cs="宋体" w:hint="eastAsia"/>
                <w:kern w:val="0"/>
                <w:sz w:val="24"/>
                <w:szCs w:val="24"/>
                <w:vertAlign w:val="superscript"/>
              </w:rPr>
              <w:t>3</w:t>
            </w:r>
          </w:p>
        </w:tc>
        <w:tc>
          <w:tcPr>
            <w:tcW w:w="1701"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 xml:space="preserve">非连续采样 </w:t>
            </w:r>
          </w:p>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至少</w:t>
            </w:r>
            <w:r>
              <w:rPr>
                <w:rFonts w:ascii="宋体" w:eastAsia="宋体" w:hAnsi="宋体" w:cs="宋体"/>
                <w:kern w:val="0"/>
                <w:sz w:val="24"/>
                <w:szCs w:val="24"/>
              </w:rPr>
              <w:t>4</w:t>
            </w:r>
            <w:r>
              <w:rPr>
                <w:rFonts w:ascii="宋体" w:eastAsia="宋体" w:hAnsi="宋体" w:cs="宋体" w:hint="eastAsia"/>
                <w:kern w:val="0"/>
                <w:sz w:val="24"/>
                <w:szCs w:val="24"/>
              </w:rPr>
              <w:t>个</w:t>
            </w:r>
          </w:p>
        </w:tc>
        <w:tc>
          <w:tcPr>
            <w:tcW w:w="1701"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1次/半年</w:t>
            </w:r>
          </w:p>
        </w:tc>
        <w:tc>
          <w:tcPr>
            <w:tcW w:w="3827"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紫外分光光度计</w:t>
            </w:r>
          </w:p>
        </w:tc>
        <w:tc>
          <w:tcPr>
            <w:tcW w:w="1843"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委托检测</w:t>
            </w:r>
          </w:p>
        </w:tc>
      </w:tr>
      <w:tr w:rsidR="00CF7E14">
        <w:trPr>
          <w:trHeight w:val="314"/>
        </w:trPr>
        <w:tc>
          <w:tcPr>
            <w:tcW w:w="80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13</w:t>
            </w:r>
          </w:p>
        </w:tc>
        <w:tc>
          <w:tcPr>
            <w:tcW w:w="80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废气</w:t>
            </w:r>
          </w:p>
        </w:tc>
        <w:tc>
          <w:tcPr>
            <w:tcW w:w="91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sz w:val="24"/>
                <w:szCs w:val="24"/>
              </w:rPr>
              <w:t>CN001</w:t>
            </w:r>
          </w:p>
        </w:tc>
        <w:tc>
          <w:tcPr>
            <w:tcW w:w="808"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kern w:val="0"/>
                <w:sz w:val="24"/>
                <w:szCs w:val="24"/>
              </w:rPr>
              <w:t>厂区体积浓度最高处</w:t>
            </w:r>
          </w:p>
        </w:tc>
        <w:tc>
          <w:tcPr>
            <w:tcW w:w="85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甲烷</w:t>
            </w:r>
          </w:p>
        </w:tc>
        <w:tc>
          <w:tcPr>
            <w:tcW w:w="809"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手工</w:t>
            </w:r>
          </w:p>
        </w:tc>
        <w:tc>
          <w:tcPr>
            <w:tcW w:w="2983"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sz w:val="24"/>
                <w:szCs w:val="24"/>
              </w:rPr>
              <w:t>《城镇污水处理厂污染物排放标准》（GB18918-2002）二级标准排放</w:t>
            </w:r>
          </w:p>
        </w:tc>
        <w:tc>
          <w:tcPr>
            <w:tcW w:w="141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上限:1%</w:t>
            </w:r>
          </w:p>
        </w:tc>
        <w:tc>
          <w:tcPr>
            <w:tcW w:w="1701"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 xml:space="preserve">非连续采样 </w:t>
            </w:r>
          </w:p>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至少</w:t>
            </w:r>
            <w:r>
              <w:rPr>
                <w:rFonts w:ascii="宋体" w:eastAsia="宋体" w:hAnsi="宋体" w:cs="宋体"/>
                <w:kern w:val="0"/>
                <w:sz w:val="24"/>
                <w:szCs w:val="24"/>
              </w:rPr>
              <w:t>4</w:t>
            </w:r>
            <w:r>
              <w:rPr>
                <w:rFonts w:ascii="宋体" w:eastAsia="宋体" w:hAnsi="宋体" w:cs="宋体" w:hint="eastAsia"/>
                <w:kern w:val="0"/>
                <w:sz w:val="24"/>
                <w:szCs w:val="24"/>
              </w:rPr>
              <w:t>个</w:t>
            </w:r>
          </w:p>
        </w:tc>
        <w:tc>
          <w:tcPr>
            <w:tcW w:w="1701"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1次/年</w:t>
            </w:r>
          </w:p>
        </w:tc>
        <w:tc>
          <w:tcPr>
            <w:tcW w:w="3827" w:type="dxa"/>
            <w:tcBorders>
              <w:tl2br w:val="nil"/>
              <w:tr2bl w:val="nil"/>
            </w:tcBorders>
            <w:shd w:val="clear" w:color="auto" w:fill="auto"/>
            <w:vAlign w:val="center"/>
          </w:tcPr>
          <w:p w:rsidR="00CF7E14" w:rsidRDefault="007B4484">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 xml:space="preserve"> 环境空气 总烃、甲烷和非甲烷总烃的测定 直接进样-气相色谱法 HJ 604-2017</w:t>
            </w:r>
          </w:p>
        </w:tc>
        <w:tc>
          <w:tcPr>
            <w:tcW w:w="1984"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气相色谱仪</w:t>
            </w:r>
          </w:p>
        </w:tc>
        <w:tc>
          <w:tcPr>
            <w:tcW w:w="1843"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sz w:val="24"/>
                <w:szCs w:val="24"/>
              </w:rPr>
              <w:t>委托检测</w:t>
            </w:r>
          </w:p>
        </w:tc>
      </w:tr>
    </w:tbl>
    <w:p w:rsidR="00CF7E14" w:rsidRDefault="00CF7E14">
      <w:pPr>
        <w:adjustRightInd w:val="0"/>
        <w:snapToGrid w:val="0"/>
        <w:jc w:val="center"/>
        <w:rPr>
          <w:rFonts w:ascii="宋体" w:eastAsia="宋体" w:hAnsi="宋体" w:cs="宋体"/>
          <w:color w:val="000000"/>
          <w:sz w:val="28"/>
          <w:szCs w:val="28"/>
        </w:rPr>
      </w:pPr>
    </w:p>
    <w:p w:rsidR="00CF7E14" w:rsidRDefault="007B4484">
      <w:pPr>
        <w:widowControl/>
        <w:jc w:val="left"/>
        <w:rPr>
          <w:rFonts w:ascii="宋体" w:eastAsia="宋体" w:hAnsi="宋体" w:cs="宋体"/>
          <w:color w:val="000000"/>
          <w:sz w:val="28"/>
          <w:szCs w:val="28"/>
        </w:rPr>
      </w:pPr>
      <w:r>
        <w:rPr>
          <w:rFonts w:ascii="宋体" w:eastAsia="宋体" w:hAnsi="宋体" w:cs="宋体"/>
          <w:color w:val="000000"/>
          <w:sz w:val="28"/>
          <w:szCs w:val="28"/>
        </w:rPr>
        <w:br w:type="page"/>
      </w:r>
    </w:p>
    <w:p w:rsidR="00CF7E14" w:rsidRDefault="007B4484" w:rsidP="00BF4D5F">
      <w:pPr>
        <w:adjustRightInd w:val="0"/>
        <w:snapToGrid w:val="0"/>
        <w:spacing w:beforeLines="80"/>
        <w:jc w:val="left"/>
        <w:rPr>
          <w:rFonts w:ascii="宋体" w:eastAsia="宋体" w:hAnsi="宋体" w:cs="宋体"/>
          <w:color w:val="000000"/>
          <w:sz w:val="28"/>
          <w:szCs w:val="28"/>
        </w:rPr>
      </w:pPr>
      <w:r>
        <w:rPr>
          <w:rFonts w:ascii="宋体" w:eastAsia="宋体" w:hAnsi="宋体" w:cs="宋体" w:hint="eastAsia"/>
          <w:color w:val="000000"/>
          <w:sz w:val="28"/>
          <w:szCs w:val="28"/>
        </w:rPr>
        <w:lastRenderedPageBreak/>
        <w:t>2、废水自行监测及记录信息表</w:t>
      </w:r>
    </w:p>
    <w:tbl>
      <w:tblPr>
        <w:tblW w:w="19775" w:type="dxa"/>
        <w:tblInd w:w="1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525"/>
        <w:gridCol w:w="844"/>
        <w:gridCol w:w="900"/>
        <w:gridCol w:w="1125"/>
        <w:gridCol w:w="993"/>
        <w:gridCol w:w="636"/>
        <w:gridCol w:w="1859"/>
        <w:gridCol w:w="1212"/>
        <w:gridCol w:w="705"/>
        <w:gridCol w:w="1320"/>
        <w:gridCol w:w="990"/>
        <w:gridCol w:w="1155"/>
        <w:gridCol w:w="1035"/>
        <w:gridCol w:w="1165"/>
        <w:gridCol w:w="1559"/>
        <w:gridCol w:w="992"/>
        <w:gridCol w:w="1418"/>
        <w:gridCol w:w="1342"/>
      </w:tblGrid>
      <w:tr w:rsidR="00CF7E14">
        <w:trPr>
          <w:trHeight w:val="1355"/>
          <w:tblHeader/>
        </w:trPr>
        <w:tc>
          <w:tcPr>
            <w:tcW w:w="525" w:type="dxa"/>
            <w:tcBorders>
              <w:tl2br w:val="nil"/>
              <w:tr2bl w:val="nil"/>
            </w:tcBorders>
            <w:shd w:val="clear" w:color="auto" w:fill="auto"/>
            <w:vAlign w:val="center"/>
          </w:tcPr>
          <w:p w:rsidR="00CF7E14" w:rsidRDefault="007B4484">
            <w:pPr>
              <w:pStyle w:val="23"/>
              <w:adjustRightInd w:val="0"/>
              <w:snapToGrid w:val="0"/>
              <w:jc w:val="center"/>
              <w:rPr>
                <w:rFonts w:ascii="宋体" w:hAnsi="宋体" w:cs="宋体"/>
                <w:sz w:val="24"/>
                <w:szCs w:val="24"/>
              </w:rPr>
            </w:pPr>
            <w:r>
              <w:rPr>
                <w:rFonts w:ascii="宋体" w:hAnsi="宋体" w:cs="宋体" w:hint="eastAsia"/>
                <w:sz w:val="24"/>
                <w:szCs w:val="24"/>
              </w:rPr>
              <w:t>序号</w:t>
            </w:r>
          </w:p>
        </w:tc>
        <w:tc>
          <w:tcPr>
            <w:tcW w:w="844" w:type="dxa"/>
            <w:tcBorders>
              <w:tl2br w:val="nil"/>
              <w:tr2bl w:val="nil"/>
            </w:tcBorders>
            <w:shd w:val="clear" w:color="auto" w:fill="auto"/>
            <w:vAlign w:val="center"/>
          </w:tcPr>
          <w:p w:rsidR="00CF7E14" w:rsidRDefault="007B4484">
            <w:pPr>
              <w:pStyle w:val="23"/>
              <w:adjustRightInd w:val="0"/>
              <w:snapToGrid w:val="0"/>
              <w:jc w:val="center"/>
              <w:rPr>
                <w:rFonts w:ascii="宋体" w:hAnsi="宋体" w:cs="宋体"/>
                <w:sz w:val="24"/>
                <w:szCs w:val="24"/>
              </w:rPr>
            </w:pPr>
            <w:r>
              <w:rPr>
                <w:rFonts w:ascii="宋体" w:hAnsi="宋体" w:cs="宋体" w:hint="eastAsia"/>
                <w:sz w:val="24"/>
                <w:szCs w:val="24"/>
              </w:rPr>
              <w:t>污染源类别/监测类别</w:t>
            </w:r>
          </w:p>
        </w:tc>
        <w:tc>
          <w:tcPr>
            <w:tcW w:w="900" w:type="dxa"/>
            <w:tcBorders>
              <w:tl2br w:val="nil"/>
              <w:tr2bl w:val="nil"/>
            </w:tcBorders>
            <w:shd w:val="clear" w:color="auto" w:fill="auto"/>
            <w:vAlign w:val="center"/>
          </w:tcPr>
          <w:p w:rsidR="00CF7E14" w:rsidRDefault="007B4484">
            <w:pPr>
              <w:pStyle w:val="23"/>
              <w:adjustRightInd w:val="0"/>
              <w:snapToGrid w:val="0"/>
              <w:jc w:val="center"/>
              <w:rPr>
                <w:rFonts w:ascii="宋体" w:hAnsi="宋体" w:cs="宋体"/>
                <w:sz w:val="24"/>
                <w:szCs w:val="24"/>
              </w:rPr>
            </w:pPr>
            <w:r>
              <w:rPr>
                <w:rFonts w:ascii="宋体" w:hAnsi="宋体" w:cs="宋体" w:hint="eastAsia"/>
                <w:sz w:val="24"/>
                <w:szCs w:val="24"/>
              </w:rPr>
              <w:t>排放口编号/监测点位</w:t>
            </w:r>
          </w:p>
        </w:tc>
        <w:tc>
          <w:tcPr>
            <w:tcW w:w="1125" w:type="dxa"/>
            <w:tcBorders>
              <w:tl2br w:val="nil"/>
              <w:tr2bl w:val="nil"/>
            </w:tcBorders>
            <w:shd w:val="clear" w:color="auto" w:fill="auto"/>
            <w:vAlign w:val="center"/>
          </w:tcPr>
          <w:p w:rsidR="00CF7E14" w:rsidRDefault="007B4484">
            <w:pPr>
              <w:pStyle w:val="23"/>
              <w:adjustRightInd w:val="0"/>
              <w:snapToGrid w:val="0"/>
              <w:jc w:val="center"/>
              <w:rPr>
                <w:rFonts w:ascii="宋体" w:hAnsi="宋体" w:cs="宋体"/>
                <w:sz w:val="24"/>
                <w:szCs w:val="24"/>
              </w:rPr>
            </w:pPr>
            <w:r>
              <w:rPr>
                <w:rFonts w:ascii="宋体" w:hAnsi="宋体" w:cs="宋体" w:hint="eastAsia"/>
                <w:sz w:val="24"/>
                <w:szCs w:val="24"/>
              </w:rPr>
              <w:t>排放口名称/监测点位名称</w:t>
            </w:r>
          </w:p>
        </w:tc>
        <w:tc>
          <w:tcPr>
            <w:tcW w:w="993" w:type="dxa"/>
            <w:tcBorders>
              <w:tl2br w:val="nil"/>
              <w:tr2bl w:val="nil"/>
            </w:tcBorders>
            <w:shd w:val="clear" w:color="auto" w:fill="auto"/>
            <w:vAlign w:val="center"/>
          </w:tcPr>
          <w:p w:rsidR="00CF7E14" w:rsidRDefault="007B4484">
            <w:pPr>
              <w:pStyle w:val="23"/>
              <w:adjustRightInd w:val="0"/>
              <w:snapToGrid w:val="0"/>
              <w:jc w:val="center"/>
              <w:rPr>
                <w:rFonts w:ascii="宋体" w:hAnsi="宋体" w:cs="宋体"/>
                <w:sz w:val="24"/>
                <w:szCs w:val="24"/>
              </w:rPr>
            </w:pPr>
            <w:r>
              <w:rPr>
                <w:rFonts w:ascii="宋体" w:hAnsi="宋体" w:cs="宋体" w:hint="eastAsia"/>
                <w:sz w:val="24"/>
                <w:szCs w:val="24"/>
              </w:rPr>
              <w:t>监测指标</w:t>
            </w:r>
          </w:p>
        </w:tc>
        <w:tc>
          <w:tcPr>
            <w:tcW w:w="636" w:type="dxa"/>
            <w:tcBorders>
              <w:tl2br w:val="nil"/>
              <w:tr2bl w:val="nil"/>
            </w:tcBorders>
            <w:shd w:val="clear" w:color="auto" w:fill="auto"/>
            <w:vAlign w:val="center"/>
          </w:tcPr>
          <w:p w:rsidR="00CF7E14" w:rsidRDefault="007B4484">
            <w:pPr>
              <w:pStyle w:val="23"/>
              <w:adjustRightInd w:val="0"/>
              <w:snapToGrid w:val="0"/>
              <w:jc w:val="center"/>
              <w:rPr>
                <w:rFonts w:ascii="宋体" w:hAnsi="宋体" w:cs="宋体"/>
                <w:sz w:val="24"/>
                <w:szCs w:val="24"/>
              </w:rPr>
            </w:pPr>
            <w:r>
              <w:rPr>
                <w:rFonts w:ascii="宋体" w:hAnsi="宋体" w:cs="宋体" w:hint="eastAsia"/>
                <w:sz w:val="24"/>
                <w:szCs w:val="24"/>
              </w:rPr>
              <w:t>监测设施</w:t>
            </w:r>
          </w:p>
        </w:tc>
        <w:tc>
          <w:tcPr>
            <w:tcW w:w="1859" w:type="dxa"/>
            <w:tcBorders>
              <w:tl2br w:val="nil"/>
              <w:tr2bl w:val="nil"/>
            </w:tcBorders>
            <w:shd w:val="clear" w:color="auto" w:fill="auto"/>
            <w:vAlign w:val="center"/>
          </w:tcPr>
          <w:p w:rsidR="00CF7E14" w:rsidRDefault="007B4484">
            <w:pPr>
              <w:pStyle w:val="23"/>
              <w:adjustRightInd w:val="0"/>
              <w:snapToGrid w:val="0"/>
              <w:jc w:val="center"/>
              <w:rPr>
                <w:rFonts w:ascii="宋体" w:hAnsi="宋体" w:cs="宋体"/>
                <w:sz w:val="24"/>
                <w:szCs w:val="24"/>
              </w:rPr>
            </w:pPr>
            <w:r>
              <w:rPr>
                <w:rFonts w:ascii="宋体" w:hAnsi="宋体" w:cs="宋体" w:hint="eastAsia"/>
                <w:sz w:val="24"/>
                <w:szCs w:val="24"/>
              </w:rPr>
              <w:t>排放标准</w:t>
            </w:r>
          </w:p>
        </w:tc>
        <w:tc>
          <w:tcPr>
            <w:tcW w:w="1212" w:type="dxa"/>
            <w:tcBorders>
              <w:tl2br w:val="nil"/>
              <w:tr2bl w:val="nil"/>
            </w:tcBorders>
            <w:shd w:val="clear" w:color="auto" w:fill="auto"/>
            <w:vAlign w:val="center"/>
          </w:tcPr>
          <w:p w:rsidR="00CF7E14" w:rsidRDefault="007B4484">
            <w:pPr>
              <w:pStyle w:val="23"/>
              <w:adjustRightInd w:val="0"/>
              <w:snapToGrid w:val="0"/>
              <w:jc w:val="center"/>
              <w:rPr>
                <w:rFonts w:ascii="宋体" w:hAnsi="宋体" w:cs="宋体"/>
                <w:sz w:val="24"/>
                <w:szCs w:val="24"/>
              </w:rPr>
            </w:pPr>
            <w:r>
              <w:rPr>
                <w:rFonts w:ascii="宋体" w:hAnsi="宋体" w:cs="宋体" w:hint="eastAsia"/>
                <w:sz w:val="24"/>
                <w:szCs w:val="24"/>
              </w:rPr>
              <w:t>排放限值</w:t>
            </w:r>
          </w:p>
        </w:tc>
        <w:tc>
          <w:tcPr>
            <w:tcW w:w="705" w:type="dxa"/>
            <w:tcBorders>
              <w:tl2br w:val="nil"/>
              <w:tr2bl w:val="nil"/>
            </w:tcBorders>
            <w:shd w:val="clear" w:color="auto" w:fill="auto"/>
            <w:vAlign w:val="center"/>
          </w:tcPr>
          <w:p w:rsidR="00CF7E14" w:rsidRDefault="007B4484">
            <w:pPr>
              <w:pStyle w:val="23"/>
              <w:adjustRightInd w:val="0"/>
              <w:snapToGrid w:val="0"/>
              <w:jc w:val="center"/>
              <w:rPr>
                <w:rFonts w:ascii="宋体" w:hAnsi="宋体" w:cs="宋体"/>
                <w:sz w:val="24"/>
                <w:szCs w:val="24"/>
              </w:rPr>
            </w:pPr>
            <w:r>
              <w:rPr>
                <w:rFonts w:ascii="宋体" w:hAnsi="宋体" w:cs="宋体" w:hint="eastAsia"/>
                <w:sz w:val="24"/>
                <w:szCs w:val="24"/>
              </w:rPr>
              <w:t>自动监测是否联网</w:t>
            </w:r>
          </w:p>
        </w:tc>
        <w:tc>
          <w:tcPr>
            <w:tcW w:w="1320" w:type="dxa"/>
            <w:tcBorders>
              <w:tl2br w:val="nil"/>
              <w:tr2bl w:val="nil"/>
            </w:tcBorders>
            <w:shd w:val="clear" w:color="auto" w:fill="auto"/>
            <w:vAlign w:val="center"/>
          </w:tcPr>
          <w:p w:rsidR="00CF7E14" w:rsidRDefault="007B4484">
            <w:pPr>
              <w:pStyle w:val="23"/>
              <w:adjustRightInd w:val="0"/>
              <w:snapToGrid w:val="0"/>
              <w:jc w:val="center"/>
              <w:rPr>
                <w:rFonts w:ascii="宋体" w:hAnsi="宋体" w:cs="宋体"/>
                <w:sz w:val="24"/>
                <w:szCs w:val="24"/>
              </w:rPr>
            </w:pPr>
            <w:r>
              <w:rPr>
                <w:rFonts w:ascii="宋体" w:hAnsi="宋体" w:cs="宋体" w:hint="eastAsia"/>
                <w:sz w:val="24"/>
                <w:szCs w:val="24"/>
              </w:rPr>
              <w:t>自动监测仪器名称</w:t>
            </w:r>
          </w:p>
        </w:tc>
        <w:tc>
          <w:tcPr>
            <w:tcW w:w="990" w:type="dxa"/>
            <w:tcBorders>
              <w:tl2br w:val="nil"/>
              <w:tr2bl w:val="nil"/>
            </w:tcBorders>
            <w:shd w:val="clear" w:color="auto" w:fill="auto"/>
            <w:vAlign w:val="center"/>
          </w:tcPr>
          <w:p w:rsidR="00CF7E14" w:rsidRDefault="007B4484">
            <w:pPr>
              <w:pStyle w:val="23"/>
              <w:adjustRightInd w:val="0"/>
              <w:snapToGrid w:val="0"/>
              <w:jc w:val="center"/>
              <w:rPr>
                <w:rFonts w:ascii="宋体" w:hAnsi="宋体" w:cs="宋体"/>
                <w:sz w:val="24"/>
                <w:szCs w:val="24"/>
              </w:rPr>
            </w:pPr>
            <w:r>
              <w:rPr>
                <w:rFonts w:ascii="宋体" w:hAnsi="宋体" w:cs="宋体" w:hint="eastAsia"/>
                <w:sz w:val="24"/>
                <w:szCs w:val="24"/>
              </w:rPr>
              <w:t>自动监测设施安装位置</w:t>
            </w:r>
          </w:p>
        </w:tc>
        <w:tc>
          <w:tcPr>
            <w:tcW w:w="1155" w:type="dxa"/>
            <w:tcBorders>
              <w:tl2br w:val="nil"/>
              <w:tr2bl w:val="nil"/>
            </w:tcBorders>
            <w:shd w:val="clear" w:color="auto" w:fill="auto"/>
            <w:vAlign w:val="center"/>
          </w:tcPr>
          <w:p w:rsidR="00CF7E14" w:rsidRDefault="007B4484">
            <w:pPr>
              <w:pStyle w:val="23"/>
              <w:adjustRightInd w:val="0"/>
              <w:snapToGrid w:val="0"/>
              <w:jc w:val="center"/>
              <w:rPr>
                <w:rFonts w:ascii="宋体" w:hAnsi="宋体" w:cs="宋体"/>
                <w:sz w:val="24"/>
                <w:szCs w:val="24"/>
              </w:rPr>
            </w:pPr>
            <w:r>
              <w:rPr>
                <w:rFonts w:ascii="宋体" w:hAnsi="宋体" w:cs="宋体" w:hint="eastAsia"/>
                <w:sz w:val="24"/>
                <w:szCs w:val="24"/>
              </w:rPr>
              <w:t>自动监测设施是否符合安装、运行、维护等管理要求</w:t>
            </w:r>
          </w:p>
        </w:tc>
        <w:tc>
          <w:tcPr>
            <w:tcW w:w="1035" w:type="dxa"/>
            <w:tcBorders>
              <w:tl2br w:val="nil"/>
              <w:tr2bl w:val="nil"/>
            </w:tcBorders>
            <w:shd w:val="clear" w:color="auto" w:fill="auto"/>
            <w:vAlign w:val="center"/>
          </w:tcPr>
          <w:p w:rsidR="00CF7E14" w:rsidRDefault="007B4484">
            <w:pPr>
              <w:pStyle w:val="23"/>
              <w:adjustRightInd w:val="0"/>
              <w:snapToGrid w:val="0"/>
              <w:jc w:val="center"/>
              <w:rPr>
                <w:rFonts w:ascii="宋体" w:hAnsi="宋体" w:cs="宋体"/>
                <w:sz w:val="24"/>
                <w:szCs w:val="24"/>
              </w:rPr>
            </w:pPr>
            <w:r>
              <w:rPr>
                <w:rFonts w:ascii="宋体" w:hAnsi="宋体" w:cs="宋体" w:hint="eastAsia"/>
                <w:sz w:val="24"/>
                <w:szCs w:val="24"/>
              </w:rPr>
              <w:t>手工监测采样方法及个数</w:t>
            </w:r>
          </w:p>
        </w:tc>
        <w:tc>
          <w:tcPr>
            <w:tcW w:w="1165" w:type="dxa"/>
            <w:tcBorders>
              <w:tl2br w:val="nil"/>
              <w:tr2bl w:val="nil"/>
            </w:tcBorders>
            <w:shd w:val="clear" w:color="auto" w:fill="auto"/>
            <w:vAlign w:val="center"/>
          </w:tcPr>
          <w:p w:rsidR="00CF7E14" w:rsidRDefault="007B4484">
            <w:pPr>
              <w:pStyle w:val="23"/>
              <w:adjustRightInd w:val="0"/>
              <w:snapToGrid w:val="0"/>
              <w:jc w:val="center"/>
              <w:rPr>
                <w:rFonts w:ascii="宋体" w:hAnsi="宋体" w:cs="宋体"/>
                <w:sz w:val="24"/>
                <w:szCs w:val="24"/>
                <w:highlight w:val="yellow"/>
              </w:rPr>
            </w:pPr>
            <w:r>
              <w:rPr>
                <w:rFonts w:ascii="宋体" w:hAnsi="宋体" w:cs="宋体" w:hint="eastAsia"/>
                <w:sz w:val="24"/>
                <w:szCs w:val="24"/>
              </w:rPr>
              <w:t>手工监测频次（处理量＜2万吨/日）</w:t>
            </w:r>
          </w:p>
        </w:tc>
        <w:tc>
          <w:tcPr>
            <w:tcW w:w="1559" w:type="dxa"/>
            <w:tcBorders>
              <w:tl2br w:val="nil"/>
              <w:tr2bl w:val="nil"/>
            </w:tcBorders>
            <w:shd w:val="clear" w:color="auto" w:fill="auto"/>
            <w:vAlign w:val="center"/>
          </w:tcPr>
          <w:p w:rsidR="00CF7E14" w:rsidRDefault="007B4484">
            <w:pPr>
              <w:pStyle w:val="23"/>
              <w:adjustRightInd w:val="0"/>
              <w:snapToGrid w:val="0"/>
              <w:jc w:val="center"/>
              <w:rPr>
                <w:rFonts w:ascii="宋体" w:hAnsi="宋体" w:cs="宋体"/>
                <w:sz w:val="24"/>
                <w:szCs w:val="24"/>
              </w:rPr>
            </w:pPr>
            <w:r>
              <w:rPr>
                <w:rFonts w:ascii="宋体" w:hAnsi="宋体" w:cs="宋体" w:hint="eastAsia"/>
                <w:sz w:val="24"/>
                <w:szCs w:val="24"/>
              </w:rPr>
              <w:t>手工测定方法</w:t>
            </w:r>
          </w:p>
        </w:tc>
        <w:tc>
          <w:tcPr>
            <w:tcW w:w="992" w:type="dxa"/>
            <w:tcBorders>
              <w:tl2br w:val="nil"/>
              <w:tr2bl w:val="nil"/>
            </w:tcBorders>
            <w:shd w:val="clear" w:color="auto" w:fill="auto"/>
            <w:vAlign w:val="center"/>
          </w:tcPr>
          <w:p w:rsidR="00CF7E14" w:rsidRDefault="007B4484">
            <w:pPr>
              <w:pStyle w:val="23"/>
              <w:adjustRightInd w:val="0"/>
              <w:snapToGrid w:val="0"/>
              <w:jc w:val="center"/>
              <w:rPr>
                <w:rFonts w:ascii="宋体" w:hAnsi="宋体" w:cs="宋体"/>
                <w:sz w:val="24"/>
                <w:szCs w:val="24"/>
              </w:rPr>
            </w:pPr>
            <w:r>
              <w:rPr>
                <w:rFonts w:ascii="宋体" w:hAnsi="宋体" w:cs="宋体" w:hint="eastAsia"/>
                <w:sz w:val="24"/>
                <w:szCs w:val="24"/>
              </w:rPr>
              <w:t>手工检测设备</w:t>
            </w:r>
          </w:p>
        </w:tc>
        <w:tc>
          <w:tcPr>
            <w:tcW w:w="1418" w:type="dxa"/>
            <w:tcBorders>
              <w:tl2br w:val="nil"/>
              <w:tr2bl w:val="nil"/>
            </w:tcBorders>
            <w:shd w:val="clear" w:color="auto" w:fill="auto"/>
            <w:vAlign w:val="center"/>
          </w:tcPr>
          <w:p w:rsidR="00CF7E14" w:rsidRDefault="007B4484">
            <w:pPr>
              <w:pStyle w:val="23"/>
              <w:adjustRightInd w:val="0"/>
              <w:snapToGrid w:val="0"/>
              <w:jc w:val="center"/>
              <w:rPr>
                <w:rFonts w:ascii="宋体" w:hAnsi="宋体" w:cs="宋体"/>
                <w:sz w:val="24"/>
                <w:szCs w:val="24"/>
              </w:rPr>
            </w:pPr>
            <w:r>
              <w:rPr>
                <w:rFonts w:ascii="宋体" w:hAnsi="宋体" w:cs="宋体" w:hint="eastAsia"/>
                <w:sz w:val="24"/>
                <w:szCs w:val="24"/>
              </w:rPr>
              <w:t>样品保存</w:t>
            </w:r>
          </w:p>
        </w:tc>
        <w:tc>
          <w:tcPr>
            <w:tcW w:w="1342" w:type="dxa"/>
            <w:tcBorders>
              <w:tl2br w:val="nil"/>
              <w:tr2bl w:val="nil"/>
            </w:tcBorders>
            <w:shd w:val="clear" w:color="auto" w:fill="auto"/>
            <w:vAlign w:val="center"/>
          </w:tcPr>
          <w:p w:rsidR="00CF7E14" w:rsidRDefault="007B4484">
            <w:pPr>
              <w:pStyle w:val="23"/>
              <w:adjustRightInd w:val="0"/>
              <w:snapToGrid w:val="0"/>
              <w:jc w:val="center"/>
              <w:rPr>
                <w:rFonts w:ascii="宋体" w:hAnsi="宋体" w:cs="宋体"/>
                <w:sz w:val="24"/>
                <w:szCs w:val="24"/>
              </w:rPr>
            </w:pPr>
            <w:r>
              <w:rPr>
                <w:rFonts w:ascii="宋体" w:hAnsi="宋体" w:cs="宋体" w:hint="eastAsia"/>
                <w:sz w:val="24"/>
                <w:szCs w:val="24"/>
              </w:rPr>
              <w:t>其他信息</w:t>
            </w:r>
          </w:p>
        </w:tc>
      </w:tr>
      <w:tr w:rsidR="00CF7E14">
        <w:trPr>
          <w:trHeight w:val="2208"/>
        </w:trPr>
        <w:tc>
          <w:tcPr>
            <w:tcW w:w="5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FF"/>
                <w:kern w:val="0"/>
                <w:sz w:val="24"/>
                <w:szCs w:val="24"/>
              </w:rPr>
              <w:t>1</w:t>
            </w:r>
          </w:p>
        </w:tc>
        <w:tc>
          <w:tcPr>
            <w:tcW w:w="844"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废水</w:t>
            </w:r>
          </w:p>
        </w:tc>
        <w:tc>
          <w:tcPr>
            <w:tcW w:w="90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DW001</w:t>
            </w:r>
          </w:p>
        </w:tc>
        <w:tc>
          <w:tcPr>
            <w:tcW w:w="11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出水口</w:t>
            </w:r>
          </w:p>
        </w:tc>
        <w:tc>
          <w:tcPr>
            <w:tcW w:w="993"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pH值</w:t>
            </w:r>
          </w:p>
        </w:tc>
        <w:tc>
          <w:tcPr>
            <w:tcW w:w="636"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自动</w:t>
            </w:r>
          </w:p>
        </w:tc>
        <w:tc>
          <w:tcPr>
            <w:tcW w:w="1859"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《城镇污水处理厂污染物排放标准》（GB18918-2002）一级A标准排放</w:t>
            </w:r>
          </w:p>
        </w:tc>
        <w:tc>
          <w:tcPr>
            <w:tcW w:w="1212"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6-9（无量纲）</w:t>
            </w:r>
          </w:p>
        </w:tc>
        <w:tc>
          <w:tcPr>
            <w:tcW w:w="70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是</w:t>
            </w:r>
          </w:p>
        </w:tc>
        <w:tc>
          <w:tcPr>
            <w:tcW w:w="132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PH在线监测设备</w:t>
            </w:r>
          </w:p>
        </w:tc>
        <w:tc>
          <w:tcPr>
            <w:tcW w:w="99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出水在线监测房</w:t>
            </w:r>
          </w:p>
        </w:tc>
        <w:tc>
          <w:tcPr>
            <w:tcW w:w="115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是</w:t>
            </w:r>
          </w:p>
        </w:tc>
        <w:tc>
          <w:tcPr>
            <w:tcW w:w="103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w:t>
            </w:r>
          </w:p>
        </w:tc>
        <w:tc>
          <w:tcPr>
            <w:tcW w:w="116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w:t>
            </w:r>
          </w:p>
        </w:tc>
        <w:tc>
          <w:tcPr>
            <w:tcW w:w="1559"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w:t>
            </w:r>
          </w:p>
        </w:tc>
        <w:tc>
          <w:tcPr>
            <w:tcW w:w="992"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1418" w:type="dxa"/>
            <w:tcBorders>
              <w:tl2br w:val="nil"/>
              <w:tr2bl w:val="nil"/>
            </w:tcBorders>
            <w:shd w:val="clear" w:color="auto" w:fill="auto"/>
            <w:vAlign w:val="center"/>
          </w:tcPr>
          <w:p w:rsidR="00CF7E14" w:rsidRDefault="007B4484" w:rsidP="00BF4D5F">
            <w:pPr>
              <w:adjustRightInd w:val="0"/>
              <w:snapToGrid w:val="0"/>
              <w:spacing w:beforeLines="80"/>
              <w:jc w:val="center"/>
              <w:rPr>
                <w:rFonts w:ascii="宋体" w:eastAsia="宋体" w:hAnsi="宋体" w:cs="宋体"/>
                <w:color w:val="000000"/>
                <w:sz w:val="24"/>
                <w:szCs w:val="24"/>
              </w:rPr>
            </w:pPr>
            <w:r>
              <w:rPr>
                <w:rFonts w:ascii="宋体" w:eastAsia="宋体" w:hAnsi="宋体" w:cs="宋体" w:hint="eastAsia"/>
                <w:color w:val="000000"/>
                <w:kern w:val="0"/>
                <w:sz w:val="24"/>
                <w:szCs w:val="24"/>
              </w:rPr>
              <w:t>/</w:t>
            </w:r>
          </w:p>
        </w:tc>
        <w:tc>
          <w:tcPr>
            <w:tcW w:w="1342" w:type="dxa"/>
            <w:tcBorders>
              <w:tl2br w:val="nil"/>
              <w:tr2bl w:val="nil"/>
            </w:tcBorders>
            <w:shd w:val="clear" w:color="auto" w:fill="auto"/>
            <w:vAlign w:val="center"/>
          </w:tcPr>
          <w:p w:rsidR="00CF7E14" w:rsidRDefault="007B4484" w:rsidP="00BF4D5F">
            <w:pPr>
              <w:adjustRightInd w:val="0"/>
              <w:snapToGrid w:val="0"/>
              <w:spacing w:beforeLines="80"/>
              <w:jc w:val="left"/>
              <w:rPr>
                <w:rFonts w:ascii="宋体" w:eastAsia="宋体" w:hAnsi="宋体" w:cs="宋体"/>
                <w:color w:val="000000"/>
                <w:sz w:val="24"/>
                <w:szCs w:val="24"/>
              </w:rPr>
            </w:pPr>
            <w:r>
              <w:rPr>
                <w:rFonts w:ascii="宋体" w:eastAsia="宋体" w:hAnsi="宋体" w:cs="宋体" w:hint="eastAsia"/>
                <w:color w:val="000000"/>
                <w:kern w:val="0"/>
                <w:sz w:val="24"/>
                <w:szCs w:val="24"/>
              </w:rPr>
              <w:t>自动监测设备出现故障时开展手工监测，每天不少于4次，间隔时间不大于6h。</w:t>
            </w:r>
          </w:p>
        </w:tc>
      </w:tr>
      <w:tr w:rsidR="00CF7E14">
        <w:trPr>
          <w:trHeight w:val="2208"/>
        </w:trPr>
        <w:tc>
          <w:tcPr>
            <w:tcW w:w="5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color w:val="0000FF"/>
                <w:kern w:val="0"/>
                <w:sz w:val="24"/>
                <w:szCs w:val="24"/>
              </w:rPr>
              <w:t>2</w:t>
            </w:r>
          </w:p>
        </w:tc>
        <w:tc>
          <w:tcPr>
            <w:tcW w:w="844"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废水</w:t>
            </w:r>
          </w:p>
        </w:tc>
        <w:tc>
          <w:tcPr>
            <w:tcW w:w="90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DW001</w:t>
            </w:r>
          </w:p>
        </w:tc>
        <w:tc>
          <w:tcPr>
            <w:tcW w:w="11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出水口</w:t>
            </w:r>
          </w:p>
        </w:tc>
        <w:tc>
          <w:tcPr>
            <w:tcW w:w="993"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化学需氧量</w:t>
            </w:r>
          </w:p>
        </w:tc>
        <w:tc>
          <w:tcPr>
            <w:tcW w:w="636"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自动</w:t>
            </w:r>
          </w:p>
        </w:tc>
        <w:tc>
          <w:tcPr>
            <w:tcW w:w="1859"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《城镇污水处理厂污染物排放标准》（GB18918-2002）一级A标准排放</w:t>
            </w:r>
          </w:p>
        </w:tc>
        <w:tc>
          <w:tcPr>
            <w:tcW w:w="1212"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≤50mg/L</w:t>
            </w:r>
          </w:p>
        </w:tc>
        <w:tc>
          <w:tcPr>
            <w:tcW w:w="70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是</w:t>
            </w:r>
          </w:p>
        </w:tc>
        <w:tc>
          <w:tcPr>
            <w:tcW w:w="132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COD在线监测设备</w:t>
            </w:r>
          </w:p>
        </w:tc>
        <w:tc>
          <w:tcPr>
            <w:tcW w:w="99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出水在线监测房</w:t>
            </w:r>
          </w:p>
        </w:tc>
        <w:tc>
          <w:tcPr>
            <w:tcW w:w="115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是</w:t>
            </w:r>
          </w:p>
        </w:tc>
        <w:tc>
          <w:tcPr>
            <w:tcW w:w="103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116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1559"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992" w:type="dxa"/>
            <w:tcBorders>
              <w:tl2br w:val="nil"/>
              <w:tr2bl w:val="nil"/>
            </w:tcBorders>
            <w:shd w:val="clear" w:color="auto" w:fill="auto"/>
            <w:vAlign w:val="center"/>
          </w:tcPr>
          <w:p w:rsidR="00CF7E14" w:rsidRDefault="007B4484">
            <w:pPr>
              <w:widowControl/>
              <w:jc w:val="center"/>
              <w:textAlignment w:val="center"/>
              <w:rPr>
                <w:rStyle w:val="font41"/>
                <w:rFonts w:ascii="宋体" w:eastAsia="宋体" w:hAnsi="宋体" w:cs="宋体"/>
                <w:sz w:val="24"/>
                <w:szCs w:val="24"/>
              </w:rPr>
            </w:pPr>
            <w:r>
              <w:rPr>
                <w:rStyle w:val="font41"/>
                <w:rFonts w:ascii="宋体" w:eastAsia="宋体" w:hAnsi="宋体" w:cs="宋体" w:hint="eastAsia"/>
                <w:sz w:val="24"/>
                <w:szCs w:val="24"/>
              </w:rPr>
              <w:t>/</w:t>
            </w:r>
          </w:p>
        </w:tc>
        <w:tc>
          <w:tcPr>
            <w:tcW w:w="1418" w:type="dxa"/>
            <w:tcBorders>
              <w:tl2br w:val="nil"/>
              <w:tr2bl w:val="nil"/>
            </w:tcBorders>
            <w:shd w:val="clear" w:color="auto" w:fill="auto"/>
            <w:vAlign w:val="center"/>
          </w:tcPr>
          <w:p w:rsidR="00CF7E14" w:rsidRDefault="007B4484" w:rsidP="00BF4D5F">
            <w:pPr>
              <w:adjustRightInd w:val="0"/>
              <w:snapToGrid w:val="0"/>
              <w:spacing w:beforeLines="80"/>
              <w:jc w:val="center"/>
              <w:rPr>
                <w:rFonts w:ascii="宋体" w:eastAsia="宋体" w:hAnsi="宋体" w:cs="宋体"/>
                <w:color w:val="000000"/>
                <w:kern w:val="0"/>
                <w:sz w:val="24"/>
                <w:szCs w:val="24"/>
              </w:rPr>
            </w:pPr>
            <w:r>
              <w:rPr>
                <w:rStyle w:val="font41"/>
                <w:rFonts w:ascii="宋体" w:eastAsia="宋体" w:hAnsi="宋体" w:cs="宋体" w:hint="eastAsia"/>
                <w:sz w:val="24"/>
                <w:szCs w:val="24"/>
              </w:rPr>
              <w:t>/</w:t>
            </w:r>
          </w:p>
        </w:tc>
        <w:tc>
          <w:tcPr>
            <w:tcW w:w="1342" w:type="dxa"/>
            <w:tcBorders>
              <w:tl2br w:val="nil"/>
              <w:tr2bl w:val="nil"/>
            </w:tcBorders>
            <w:shd w:val="clear" w:color="auto" w:fill="auto"/>
            <w:vAlign w:val="center"/>
          </w:tcPr>
          <w:p w:rsidR="00CF7E14" w:rsidRDefault="007B4484" w:rsidP="00BF4D5F">
            <w:pPr>
              <w:adjustRightInd w:val="0"/>
              <w:snapToGrid w:val="0"/>
              <w:spacing w:beforeLines="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自动监测设备出现故障时开展手工监测，每天不少于4次，间隔时间不大于6h。</w:t>
            </w:r>
          </w:p>
        </w:tc>
      </w:tr>
      <w:tr w:rsidR="00CF7E14">
        <w:trPr>
          <w:trHeight w:val="2208"/>
        </w:trPr>
        <w:tc>
          <w:tcPr>
            <w:tcW w:w="5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color w:val="0000FF"/>
                <w:kern w:val="0"/>
                <w:sz w:val="24"/>
                <w:szCs w:val="24"/>
              </w:rPr>
              <w:t>3</w:t>
            </w:r>
          </w:p>
        </w:tc>
        <w:tc>
          <w:tcPr>
            <w:tcW w:w="844"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废水</w:t>
            </w:r>
          </w:p>
        </w:tc>
        <w:tc>
          <w:tcPr>
            <w:tcW w:w="90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DW001</w:t>
            </w:r>
          </w:p>
        </w:tc>
        <w:tc>
          <w:tcPr>
            <w:tcW w:w="11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出水口</w:t>
            </w:r>
          </w:p>
        </w:tc>
        <w:tc>
          <w:tcPr>
            <w:tcW w:w="993"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总氮（以N计）</w:t>
            </w:r>
          </w:p>
        </w:tc>
        <w:tc>
          <w:tcPr>
            <w:tcW w:w="636"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自动</w:t>
            </w:r>
          </w:p>
        </w:tc>
        <w:tc>
          <w:tcPr>
            <w:tcW w:w="1859"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《城镇污水处理厂污染物排放标准》（GB18918-2002）一级A标准排放</w:t>
            </w:r>
          </w:p>
        </w:tc>
        <w:tc>
          <w:tcPr>
            <w:tcW w:w="1212"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≤15mg/L</w:t>
            </w:r>
          </w:p>
        </w:tc>
        <w:tc>
          <w:tcPr>
            <w:tcW w:w="70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是</w:t>
            </w:r>
          </w:p>
        </w:tc>
        <w:tc>
          <w:tcPr>
            <w:tcW w:w="132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总磷总氮在线监测设备</w:t>
            </w:r>
          </w:p>
        </w:tc>
        <w:tc>
          <w:tcPr>
            <w:tcW w:w="99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出水在线监测房</w:t>
            </w:r>
          </w:p>
        </w:tc>
        <w:tc>
          <w:tcPr>
            <w:tcW w:w="115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是</w:t>
            </w:r>
          </w:p>
        </w:tc>
        <w:tc>
          <w:tcPr>
            <w:tcW w:w="103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116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1559"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992" w:type="dxa"/>
            <w:tcBorders>
              <w:tl2br w:val="nil"/>
              <w:tr2bl w:val="nil"/>
            </w:tcBorders>
            <w:shd w:val="clear" w:color="auto" w:fill="auto"/>
            <w:vAlign w:val="center"/>
          </w:tcPr>
          <w:p w:rsidR="00CF7E14" w:rsidRDefault="007B4484">
            <w:pPr>
              <w:widowControl/>
              <w:jc w:val="center"/>
              <w:textAlignment w:val="center"/>
              <w:rPr>
                <w:rStyle w:val="font41"/>
                <w:rFonts w:ascii="宋体" w:eastAsia="宋体" w:hAnsi="宋体" w:cs="宋体"/>
                <w:sz w:val="24"/>
                <w:szCs w:val="24"/>
              </w:rPr>
            </w:pPr>
            <w:r>
              <w:rPr>
                <w:rFonts w:ascii="宋体" w:eastAsia="宋体" w:hAnsi="宋体" w:cs="宋体" w:hint="eastAsia"/>
                <w:color w:val="000000"/>
                <w:kern w:val="0"/>
                <w:sz w:val="24"/>
                <w:szCs w:val="24"/>
              </w:rPr>
              <w:t>/</w:t>
            </w:r>
          </w:p>
        </w:tc>
        <w:tc>
          <w:tcPr>
            <w:tcW w:w="1418" w:type="dxa"/>
            <w:tcBorders>
              <w:tl2br w:val="nil"/>
              <w:tr2bl w:val="nil"/>
            </w:tcBorders>
            <w:shd w:val="clear" w:color="auto" w:fill="auto"/>
            <w:vAlign w:val="center"/>
          </w:tcPr>
          <w:p w:rsidR="00CF7E14" w:rsidRDefault="007B4484" w:rsidP="00BF4D5F">
            <w:pPr>
              <w:adjustRightInd w:val="0"/>
              <w:snapToGrid w:val="0"/>
              <w:spacing w:beforeLines="80"/>
              <w:jc w:val="center"/>
              <w:rPr>
                <w:rStyle w:val="font41"/>
                <w:rFonts w:ascii="宋体" w:eastAsia="宋体" w:hAnsi="宋体" w:cs="宋体"/>
                <w:sz w:val="24"/>
                <w:szCs w:val="24"/>
              </w:rPr>
            </w:pPr>
            <w:r>
              <w:rPr>
                <w:rFonts w:ascii="宋体" w:eastAsia="宋体" w:hAnsi="宋体" w:cs="宋体" w:hint="eastAsia"/>
                <w:color w:val="000000"/>
                <w:kern w:val="0"/>
                <w:sz w:val="24"/>
                <w:szCs w:val="24"/>
              </w:rPr>
              <w:t>/</w:t>
            </w:r>
          </w:p>
        </w:tc>
        <w:tc>
          <w:tcPr>
            <w:tcW w:w="1342" w:type="dxa"/>
            <w:tcBorders>
              <w:tl2br w:val="nil"/>
              <w:tr2bl w:val="nil"/>
            </w:tcBorders>
            <w:shd w:val="clear" w:color="auto" w:fill="auto"/>
            <w:vAlign w:val="center"/>
          </w:tcPr>
          <w:p w:rsidR="00CF7E14" w:rsidRDefault="007B4484" w:rsidP="00BF4D5F">
            <w:pPr>
              <w:adjustRightInd w:val="0"/>
              <w:snapToGrid w:val="0"/>
              <w:spacing w:beforeLines="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自动监测设备出现故障时开展手工监测，每天不少于4次，间隔时间不大于6h。</w:t>
            </w:r>
          </w:p>
        </w:tc>
      </w:tr>
      <w:tr w:rsidR="00CF7E14">
        <w:trPr>
          <w:trHeight w:val="2208"/>
        </w:trPr>
        <w:tc>
          <w:tcPr>
            <w:tcW w:w="5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color w:val="0000FF"/>
                <w:sz w:val="24"/>
                <w:szCs w:val="24"/>
              </w:rPr>
              <w:t>4</w:t>
            </w:r>
          </w:p>
        </w:tc>
        <w:tc>
          <w:tcPr>
            <w:tcW w:w="844"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废水</w:t>
            </w:r>
          </w:p>
        </w:tc>
        <w:tc>
          <w:tcPr>
            <w:tcW w:w="90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DW001</w:t>
            </w:r>
          </w:p>
        </w:tc>
        <w:tc>
          <w:tcPr>
            <w:tcW w:w="11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出水口</w:t>
            </w:r>
          </w:p>
        </w:tc>
        <w:tc>
          <w:tcPr>
            <w:tcW w:w="993"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氨氮（NH3-N）</w:t>
            </w:r>
          </w:p>
        </w:tc>
        <w:tc>
          <w:tcPr>
            <w:tcW w:w="636"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自动</w:t>
            </w:r>
          </w:p>
        </w:tc>
        <w:tc>
          <w:tcPr>
            <w:tcW w:w="1859"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《城镇污水处理厂污染物排放标准》（GB18918-2002）一级A标准排放</w:t>
            </w:r>
          </w:p>
        </w:tc>
        <w:tc>
          <w:tcPr>
            <w:tcW w:w="1212"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≤5（8）mg/L</w:t>
            </w:r>
          </w:p>
        </w:tc>
        <w:tc>
          <w:tcPr>
            <w:tcW w:w="70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是</w:t>
            </w:r>
          </w:p>
        </w:tc>
        <w:tc>
          <w:tcPr>
            <w:tcW w:w="132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氨氮在线监测设备</w:t>
            </w:r>
          </w:p>
        </w:tc>
        <w:tc>
          <w:tcPr>
            <w:tcW w:w="99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出水在线监测房</w:t>
            </w:r>
          </w:p>
        </w:tc>
        <w:tc>
          <w:tcPr>
            <w:tcW w:w="115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是</w:t>
            </w:r>
          </w:p>
        </w:tc>
        <w:tc>
          <w:tcPr>
            <w:tcW w:w="103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116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1559"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992" w:type="dxa"/>
            <w:tcBorders>
              <w:tl2br w:val="nil"/>
              <w:tr2bl w:val="nil"/>
            </w:tcBorders>
            <w:shd w:val="clear" w:color="auto" w:fill="auto"/>
            <w:vAlign w:val="center"/>
          </w:tcPr>
          <w:p w:rsidR="00CF7E14" w:rsidRDefault="007B4484">
            <w:pPr>
              <w:widowControl/>
              <w:jc w:val="center"/>
              <w:textAlignment w:val="center"/>
              <w:rPr>
                <w:rStyle w:val="font41"/>
                <w:rFonts w:ascii="宋体" w:eastAsia="宋体" w:hAnsi="宋体" w:cs="宋体"/>
                <w:sz w:val="24"/>
                <w:szCs w:val="24"/>
              </w:rPr>
            </w:pPr>
            <w:r>
              <w:rPr>
                <w:rFonts w:ascii="宋体" w:eastAsia="宋体" w:hAnsi="宋体" w:cs="宋体" w:hint="eastAsia"/>
                <w:color w:val="000000"/>
                <w:kern w:val="0"/>
                <w:sz w:val="24"/>
                <w:szCs w:val="24"/>
              </w:rPr>
              <w:t>/</w:t>
            </w:r>
          </w:p>
        </w:tc>
        <w:tc>
          <w:tcPr>
            <w:tcW w:w="1418" w:type="dxa"/>
            <w:tcBorders>
              <w:tl2br w:val="nil"/>
              <w:tr2bl w:val="nil"/>
            </w:tcBorders>
            <w:shd w:val="clear" w:color="auto" w:fill="auto"/>
            <w:vAlign w:val="center"/>
          </w:tcPr>
          <w:p w:rsidR="00CF7E14" w:rsidRDefault="007B4484" w:rsidP="00BF4D5F">
            <w:pPr>
              <w:adjustRightInd w:val="0"/>
              <w:snapToGrid w:val="0"/>
              <w:spacing w:beforeLines="80"/>
              <w:jc w:val="center"/>
              <w:rPr>
                <w:rStyle w:val="font41"/>
                <w:rFonts w:ascii="宋体" w:eastAsia="宋体" w:hAnsi="宋体" w:cs="宋体"/>
                <w:sz w:val="24"/>
                <w:szCs w:val="24"/>
              </w:rPr>
            </w:pPr>
            <w:r>
              <w:rPr>
                <w:rFonts w:ascii="宋体" w:eastAsia="宋体" w:hAnsi="宋体" w:cs="宋体" w:hint="eastAsia"/>
                <w:color w:val="000000"/>
                <w:kern w:val="0"/>
                <w:sz w:val="24"/>
                <w:szCs w:val="24"/>
              </w:rPr>
              <w:t>/</w:t>
            </w:r>
          </w:p>
        </w:tc>
        <w:tc>
          <w:tcPr>
            <w:tcW w:w="1342" w:type="dxa"/>
            <w:tcBorders>
              <w:tl2br w:val="nil"/>
              <w:tr2bl w:val="nil"/>
            </w:tcBorders>
            <w:shd w:val="clear" w:color="auto" w:fill="auto"/>
            <w:vAlign w:val="center"/>
          </w:tcPr>
          <w:p w:rsidR="00CF7E14" w:rsidRDefault="007B4484" w:rsidP="00BF4D5F">
            <w:pPr>
              <w:adjustRightInd w:val="0"/>
              <w:snapToGrid w:val="0"/>
              <w:spacing w:beforeLines="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自动监测设备出现故障时开展手工监测，每天不少于4次，</w:t>
            </w:r>
            <w:r>
              <w:rPr>
                <w:rFonts w:ascii="宋体" w:eastAsia="宋体" w:hAnsi="宋体" w:cs="宋体" w:hint="eastAsia"/>
                <w:color w:val="000000"/>
                <w:kern w:val="0"/>
                <w:sz w:val="24"/>
                <w:szCs w:val="24"/>
              </w:rPr>
              <w:lastRenderedPageBreak/>
              <w:t>间隔时间不大于6h。</w:t>
            </w:r>
          </w:p>
        </w:tc>
      </w:tr>
      <w:tr w:rsidR="00CF7E14">
        <w:trPr>
          <w:trHeight w:val="2208"/>
        </w:trPr>
        <w:tc>
          <w:tcPr>
            <w:tcW w:w="5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color w:val="0000FF"/>
                <w:kern w:val="0"/>
                <w:sz w:val="24"/>
                <w:szCs w:val="24"/>
              </w:rPr>
              <w:lastRenderedPageBreak/>
              <w:t>5</w:t>
            </w:r>
          </w:p>
        </w:tc>
        <w:tc>
          <w:tcPr>
            <w:tcW w:w="844"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废水</w:t>
            </w:r>
          </w:p>
        </w:tc>
        <w:tc>
          <w:tcPr>
            <w:tcW w:w="90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DW001</w:t>
            </w:r>
          </w:p>
        </w:tc>
        <w:tc>
          <w:tcPr>
            <w:tcW w:w="11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出水口</w:t>
            </w:r>
          </w:p>
        </w:tc>
        <w:tc>
          <w:tcPr>
            <w:tcW w:w="993"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总磷（以P计）</w:t>
            </w:r>
          </w:p>
        </w:tc>
        <w:tc>
          <w:tcPr>
            <w:tcW w:w="636"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自动</w:t>
            </w:r>
          </w:p>
        </w:tc>
        <w:tc>
          <w:tcPr>
            <w:tcW w:w="1859"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《城镇污水处理厂污染物排放标准》（GB18918-2002）一级A标准排放</w:t>
            </w:r>
          </w:p>
        </w:tc>
        <w:tc>
          <w:tcPr>
            <w:tcW w:w="1212"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≤0.5mg/L</w:t>
            </w:r>
          </w:p>
        </w:tc>
        <w:tc>
          <w:tcPr>
            <w:tcW w:w="70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是</w:t>
            </w:r>
          </w:p>
        </w:tc>
        <w:tc>
          <w:tcPr>
            <w:tcW w:w="132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总磷总氮在线监测设备</w:t>
            </w:r>
          </w:p>
        </w:tc>
        <w:tc>
          <w:tcPr>
            <w:tcW w:w="99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出水在线监测房</w:t>
            </w:r>
          </w:p>
        </w:tc>
        <w:tc>
          <w:tcPr>
            <w:tcW w:w="115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是</w:t>
            </w:r>
          </w:p>
        </w:tc>
        <w:tc>
          <w:tcPr>
            <w:tcW w:w="103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w:t>
            </w:r>
          </w:p>
        </w:tc>
        <w:tc>
          <w:tcPr>
            <w:tcW w:w="116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w:t>
            </w:r>
          </w:p>
        </w:tc>
        <w:tc>
          <w:tcPr>
            <w:tcW w:w="1559"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w:t>
            </w:r>
          </w:p>
        </w:tc>
        <w:tc>
          <w:tcPr>
            <w:tcW w:w="992" w:type="dxa"/>
            <w:tcBorders>
              <w:tl2br w:val="nil"/>
              <w:tr2bl w:val="nil"/>
            </w:tcBorders>
            <w:shd w:val="clear" w:color="auto" w:fill="auto"/>
            <w:vAlign w:val="center"/>
          </w:tcPr>
          <w:p w:rsidR="00CF7E14" w:rsidRDefault="007B4484">
            <w:pPr>
              <w:widowControl/>
              <w:jc w:val="center"/>
              <w:textAlignment w:val="center"/>
              <w:rPr>
                <w:rStyle w:val="font41"/>
                <w:rFonts w:ascii="宋体" w:eastAsia="宋体" w:hAnsi="宋体" w:cs="宋体"/>
                <w:color w:val="auto"/>
                <w:sz w:val="24"/>
                <w:szCs w:val="24"/>
              </w:rPr>
            </w:pPr>
            <w:r>
              <w:rPr>
                <w:rFonts w:ascii="宋体" w:eastAsia="宋体" w:hAnsi="宋体" w:cs="宋体" w:hint="eastAsia"/>
                <w:kern w:val="0"/>
                <w:sz w:val="24"/>
                <w:szCs w:val="24"/>
              </w:rPr>
              <w:t>/</w:t>
            </w:r>
          </w:p>
        </w:tc>
        <w:tc>
          <w:tcPr>
            <w:tcW w:w="1418" w:type="dxa"/>
            <w:tcBorders>
              <w:tl2br w:val="nil"/>
              <w:tr2bl w:val="nil"/>
            </w:tcBorders>
            <w:shd w:val="clear" w:color="auto" w:fill="auto"/>
            <w:vAlign w:val="center"/>
          </w:tcPr>
          <w:p w:rsidR="00CF7E14" w:rsidRDefault="007B4484" w:rsidP="00BF4D5F">
            <w:pPr>
              <w:adjustRightInd w:val="0"/>
              <w:snapToGrid w:val="0"/>
              <w:spacing w:beforeLines="80"/>
              <w:jc w:val="center"/>
              <w:rPr>
                <w:rStyle w:val="font41"/>
                <w:rFonts w:ascii="宋体" w:eastAsia="宋体" w:hAnsi="宋体" w:cs="宋体"/>
                <w:color w:val="auto"/>
                <w:sz w:val="24"/>
                <w:szCs w:val="24"/>
              </w:rPr>
            </w:pPr>
            <w:r>
              <w:rPr>
                <w:rFonts w:ascii="宋体" w:eastAsia="宋体" w:hAnsi="宋体" w:cs="宋体" w:hint="eastAsia"/>
                <w:kern w:val="0"/>
                <w:sz w:val="24"/>
                <w:szCs w:val="24"/>
              </w:rPr>
              <w:t>/</w:t>
            </w:r>
          </w:p>
        </w:tc>
        <w:tc>
          <w:tcPr>
            <w:tcW w:w="1342" w:type="dxa"/>
            <w:tcBorders>
              <w:tl2br w:val="nil"/>
              <w:tr2bl w:val="nil"/>
            </w:tcBorders>
            <w:shd w:val="clear" w:color="auto" w:fill="auto"/>
            <w:vAlign w:val="center"/>
          </w:tcPr>
          <w:p w:rsidR="00CF7E14" w:rsidRDefault="007B4484" w:rsidP="00BF4D5F">
            <w:pPr>
              <w:adjustRightInd w:val="0"/>
              <w:snapToGrid w:val="0"/>
              <w:spacing w:beforeLines="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自动监测设备出现故障时开展手工监测，每天不少于4次，间隔时间不大于6h。</w:t>
            </w:r>
          </w:p>
        </w:tc>
      </w:tr>
      <w:tr w:rsidR="00CF7E14">
        <w:trPr>
          <w:trHeight w:val="769"/>
        </w:trPr>
        <w:tc>
          <w:tcPr>
            <w:tcW w:w="5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color w:val="000000"/>
                <w:kern w:val="0"/>
                <w:sz w:val="24"/>
                <w:szCs w:val="24"/>
              </w:rPr>
              <w:t>6</w:t>
            </w:r>
          </w:p>
        </w:tc>
        <w:tc>
          <w:tcPr>
            <w:tcW w:w="844"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废水</w:t>
            </w:r>
          </w:p>
        </w:tc>
        <w:tc>
          <w:tcPr>
            <w:tcW w:w="90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DW001</w:t>
            </w:r>
          </w:p>
        </w:tc>
        <w:tc>
          <w:tcPr>
            <w:tcW w:w="11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出水口</w:t>
            </w:r>
          </w:p>
        </w:tc>
        <w:tc>
          <w:tcPr>
            <w:tcW w:w="993"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流量</w:t>
            </w:r>
          </w:p>
        </w:tc>
        <w:tc>
          <w:tcPr>
            <w:tcW w:w="636"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自动</w:t>
            </w:r>
          </w:p>
        </w:tc>
        <w:tc>
          <w:tcPr>
            <w:tcW w:w="1859"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kern w:val="0"/>
                <w:sz w:val="24"/>
                <w:szCs w:val="24"/>
              </w:rPr>
              <w:t>/</w:t>
            </w:r>
          </w:p>
        </w:tc>
        <w:tc>
          <w:tcPr>
            <w:tcW w:w="1212"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kern w:val="0"/>
                <w:sz w:val="24"/>
                <w:szCs w:val="24"/>
              </w:rPr>
              <w:t>/</w:t>
            </w:r>
          </w:p>
        </w:tc>
        <w:tc>
          <w:tcPr>
            <w:tcW w:w="70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是</w:t>
            </w:r>
          </w:p>
        </w:tc>
        <w:tc>
          <w:tcPr>
            <w:tcW w:w="132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流量计</w:t>
            </w:r>
          </w:p>
        </w:tc>
        <w:tc>
          <w:tcPr>
            <w:tcW w:w="99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出</w:t>
            </w:r>
            <w:r>
              <w:rPr>
                <w:rStyle w:val="font31"/>
                <w:rFonts w:hint="default"/>
                <w:color w:val="auto"/>
                <w:sz w:val="24"/>
                <w:szCs w:val="24"/>
              </w:rPr>
              <w:t>水仪表小屋</w:t>
            </w:r>
          </w:p>
        </w:tc>
        <w:tc>
          <w:tcPr>
            <w:tcW w:w="115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是</w:t>
            </w:r>
          </w:p>
        </w:tc>
        <w:tc>
          <w:tcPr>
            <w:tcW w:w="103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w:t>
            </w:r>
          </w:p>
        </w:tc>
        <w:tc>
          <w:tcPr>
            <w:tcW w:w="116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w:t>
            </w:r>
          </w:p>
        </w:tc>
        <w:tc>
          <w:tcPr>
            <w:tcW w:w="1559"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w:t>
            </w:r>
          </w:p>
        </w:tc>
        <w:tc>
          <w:tcPr>
            <w:tcW w:w="992"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w:t>
            </w:r>
          </w:p>
        </w:tc>
        <w:tc>
          <w:tcPr>
            <w:tcW w:w="1418" w:type="dxa"/>
            <w:tcBorders>
              <w:tl2br w:val="nil"/>
              <w:tr2bl w:val="nil"/>
            </w:tcBorders>
            <w:shd w:val="clear" w:color="auto" w:fill="auto"/>
            <w:vAlign w:val="center"/>
          </w:tcPr>
          <w:p w:rsidR="00CF7E14" w:rsidRDefault="007B4484" w:rsidP="00BF4D5F">
            <w:pPr>
              <w:adjustRightInd w:val="0"/>
              <w:snapToGrid w:val="0"/>
              <w:spacing w:beforeLines="80"/>
              <w:jc w:val="center"/>
              <w:rPr>
                <w:rFonts w:ascii="宋体" w:eastAsia="宋体" w:hAnsi="宋体" w:cs="宋体"/>
                <w:kern w:val="0"/>
                <w:sz w:val="24"/>
                <w:szCs w:val="24"/>
              </w:rPr>
            </w:pPr>
            <w:r>
              <w:rPr>
                <w:rFonts w:ascii="宋体" w:eastAsia="宋体" w:hAnsi="宋体" w:cs="宋体" w:hint="eastAsia"/>
                <w:kern w:val="0"/>
                <w:sz w:val="24"/>
                <w:szCs w:val="24"/>
              </w:rPr>
              <w:t>/</w:t>
            </w:r>
          </w:p>
        </w:tc>
        <w:tc>
          <w:tcPr>
            <w:tcW w:w="1342" w:type="dxa"/>
            <w:tcBorders>
              <w:tl2br w:val="nil"/>
              <w:tr2bl w:val="nil"/>
            </w:tcBorders>
            <w:shd w:val="clear" w:color="auto" w:fill="auto"/>
            <w:vAlign w:val="center"/>
          </w:tcPr>
          <w:p w:rsidR="00CF7E14" w:rsidRDefault="007B4484" w:rsidP="00BF4D5F">
            <w:pPr>
              <w:adjustRightInd w:val="0"/>
              <w:snapToGrid w:val="0"/>
              <w:spacing w:beforeLines="80"/>
              <w:jc w:val="left"/>
              <w:rPr>
                <w:rFonts w:ascii="宋体" w:eastAsia="宋体" w:hAnsi="宋体" w:cs="宋体"/>
                <w:kern w:val="0"/>
                <w:sz w:val="24"/>
                <w:szCs w:val="24"/>
              </w:rPr>
            </w:pPr>
            <w:r>
              <w:rPr>
                <w:rFonts w:ascii="宋体" w:eastAsia="宋体" w:hAnsi="宋体" w:cs="宋体" w:hint="eastAsia"/>
                <w:color w:val="000000"/>
                <w:kern w:val="0"/>
                <w:sz w:val="24"/>
                <w:szCs w:val="24"/>
              </w:rPr>
              <w:t>/</w:t>
            </w:r>
          </w:p>
        </w:tc>
      </w:tr>
      <w:tr w:rsidR="00CF7E14">
        <w:trPr>
          <w:trHeight w:val="2453"/>
        </w:trPr>
        <w:tc>
          <w:tcPr>
            <w:tcW w:w="5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color w:val="000000"/>
                <w:kern w:val="0"/>
                <w:sz w:val="24"/>
                <w:szCs w:val="24"/>
              </w:rPr>
              <w:t>7</w:t>
            </w:r>
          </w:p>
        </w:tc>
        <w:tc>
          <w:tcPr>
            <w:tcW w:w="844"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废水</w:t>
            </w:r>
          </w:p>
        </w:tc>
        <w:tc>
          <w:tcPr>
            <w:tcW w:w="90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DW001</w:t>
            </w:r>
          </w:p>
        </w:tc>
        <w:tc>
          <w:tcPr>
            <w:tcW w:w="11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出水口</w:t>
            </w:r>
          </w:p>
        </w:tc>
        <w:tc>
          <w:tcPr>
            <w:tcW w:w="993"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水温</w:t>
            </w:r>
          </w:p>
        </w:tc>
        <w:tc>
          <w:tcPr>
            <w:tcW w:w="636"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自动</w:t>
            </w:r>
          </w:p>
        </w:tc>
        <w:tc>
          <w:tcPr>
            <w:tcW w:w="1859"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kern w:val="0"/>
                <w:sz w:val="24"/>
                <w:szCs w:val="24"/>
              </w:rPr>
              <w:t>/</w:t>
            </w:r>
          </w:p>
        </w:tc>
        <w:tc>
          <w:tcPr>
            <w:tcW w:w="1212"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kern w:val="0"/>
                <w:sz w:val="24"/>
                <w:szCs w:val="24"/>
              </w:rPr>
              <w:t>/</w:t>
            </w:r>
          </w:p>
        </w:tc>
        <w:tc>
          <w:tcPr>
            <w:tcW w:w="70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是</w:t>
            </w:r>
          </w:p>
        </w:tc>
        <w:tc>
          <w:tcPr>
            <w:tcW w:w="1320" w:type="dxa"/>
            <w:tcBorders>
              <w:tl2br w:val="nil"/>
              <w:tr2bl w:val="nil"/>
            </w:tcBorders>
            <w:shd w:val="clear" w:color="auto" w:fill="auto"/>
            <w:vAlign w:val="center"/>
          </w:tcPr>
          <w:p w:rsidR="00CF7E14" w:rsidRDefault="00CF7E14">
            <w:pPr>
              <w:widowControl/>
              <w:jc w:val="center"/>
              <w:textAlignment w:val="center"/>
              <w:rPr>
                <w:rFonts w:ascii="宋体" w:eastAsia="宋体" w:hAnsi="宋体" w:cs="宋体"/>
                <w:kern w:val="0"/>
                <w:sz w:val="24"/>
                <w:szCs w:val="24"/>
              </w:rPr>
            </w:pPr>
          </w:p>
        </w:tc>
        <w:tc>
          <w:tcPr>
            <w:tcW w:w="99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出</w:t>
            </w:r>
            <w:r>
              <w:rPr>
                <w:rStyle w:val="font31"/>
                <w:rFonts w:hint="default"/>
                <w:color w:val="auto"/>
                <w:sz w:val="24"/>
                <w:szCs w:val="24"/>
              </w:rPr>
              <w:t>水仪表小屋</w:t>
            </w:r>
          </w:p>
        </w:tc>
        <w:tc>
          <w:tcPr>
            <w:tcW w:w="115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是</w:t>
            </w:r>
          </w:p>
        </w:tc>
        <w:tc>
          <w:tcPr>
            <w:tcW w:w="103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w:t>
            </w:r>
          </w:p>
        </w:tc>
        <w:tc>
          <w:tcPr>
            <w:tcW w:w="116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w:t>
            </w:r>
          </w:p>
        </w:tc>
        <w:tc>
          <w:tcPr>
            <w:tcW w:w="1559"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w:t>
            </w:r>
          </w:p>
        </w:tc>
        <w:tc>
          <w:tcPr>
            <w:tcW w:w="992"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w:t>
            </w:r>
          </w:p>
        </w:tc>
        <w:tc>
          <w:tcPr>
            <w:tcW w:w="1418" w:type="dxa"/>
            <w:tcBorders>
              <w:tl2br w:val="nil"/>
              <w:tr2bl w:val="nil"/>
            </w:tcBorders>
            <w:shd w:val="clear" w:color="auto" w:fill="auto"/>
            <w:vAlign w:val="center"/>
          </w:tcPr>
          <w:p w:rsidR="00CF7E14" w:rsidRDefault="007B4484" w:rsidP="00BF4D5F">
            <w:pPr>
              <w:adjustRightInd w:val="0"/>
              <w:snapToGrid w:val="0"/>
              <w:spacing w:beforeLines="80"/>
              <w:jc w:val="center"/>
              <w:rPr>
                <w:rFonts w:ascii="宋体" w:eastAsia="宋体" w:hAnsi="宋体" w:cs="宋体"/>
                <w:kern w:val="0"/>
                <w:sz w:val="24"/>
                <w:szCs w:val="24"/>
              </w:rPr>
            </w:pPr>
            <w:r>
              <w:rPr>
                <w:rFonts w:ascii="宋体" w:eastAsia="宋体" w:hAnsi="宋体" w:cs="宋体" w:hint="eastAsia"/>
                <w:kern w:val="0"/>
                <w:sz w:val="24"/>
                <w:szCs w:val="24"/>
              </w:rPr>
              <w:t>/</w:t>
            </w:r>
          </w:p>
        </w:tc>
        <w:tc>
          <w:tcPr>
            <w:tcW w:w="1342" w:type="dxa"/>
            <w:tcBorders>
              <w:tl2br w:val="nil"/>
              <w:tr2bl w:val="nil"/>
            </w:tcBorders>
            <w:shd w:val="clear" w:color="auto" w:fill="auto"/>
            <w:vAlign w:val="center"/>
          </w:tcPr>
          <w:p w:rsidR="00CF7E14" w:rsidRDefault="007B4484" w:rsidP="00BF4D5F">
            <w:pPr>
              <w:adjustRightInd w:val="0"/>
              <w:snapToGrid w:val="0"/>
              <w:spacing w:beforeLines="80"/>
              <w:jc w:val="left"/>
              <w:rPr>
                <w:rFonts w:ascii="宋体" w:eastAsia="宋体" w:hAnsi="宋体" w:cs="宋体"/>
                <w:kern w:val="0"/>
                <w:sz w:val="24"/>
                <w:szCs w:val="24"/>
              </w:rPr>
            </w:pPr>
            <w:r>
              <w:rPr>
                <w:rFonts w:ascii="宋体" w:eastAsia="宋体" w:hAnsi="宋体" w:cs="宋体" w:hint="eastAsia"/>
                <w:color w:val="000000"/>
                <w:kern w:val="0"/>
                <w:sz w:val="24"/>
                <w:szCs w:val="24"/>
              </w:rPr>
              <w:t>自动监测设备出现故障时开展手工监测，每天不少于4次，间隔时间不大于6h。</w:t>
            </w:r>
          </w:p>
        </w:tc>
      </w:tr>
      <w:tr w:rsidR="00CF7E14">
        <w:trPr>
          <w:trHeight w:val="1056"/>
        </w:trPr>
        <w:tc>
          <w:tcPr>
            <w:tcW w:w="5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color w:val="0000FF"/>
                <w:kern w:val="0"/>
                <w:sz w:val="24"/>
                <w:szCs w:val="24"/>
              </w:rPr>
              <w:t>8</w:t>
            </w:r>
          </w:p>
        </w:tc>
        <w:tc>
          <w:tcPr>
            <w:tcW w:w="844"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废水</w:t>
            </w:r>
          </w:p>
        </w:tc>
        <w:tc>
          <w:tcPr>
            <w:tcW w:w="90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DW001</w:t>
            </w:r>
          </w:p>
        </w:tc>
        <w:tc>
          <w:tcPr>
            <w:tcW w:w="11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出水口</w:t>
            </w:r>
          </w:p>
        </w:tc>
        <w:tc>
          <w:tcPr>
            <w:tcW w:w="993"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色度</w:t>
            </w:r>
            <w:r>
              <w:rPr>
                <w:rFonts w:ascii="宋体" w:eastAsia="宋体" w:hAnsi="宋体" w:cs="宋体" w:hint="eastAsia"/>
                <w:sz w:val="24"/>
                <w:szCs w:val="24"/>
              </w:rPr>
              <w:t>（稀释倍数）</w:t>
            </w:r>
          </w:p>
        </w:tc>
        <w:tc>
          <w:tcPr>
            <w:tcW w:w="636"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手工</w:t>
            </w:r>
          </w:p>
        </w:tc>
        <w:tc>
          <w:tcPr>
            <w:tcW w:w="1859"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《城镇污水处理厂污染物排放标准》（GB18918-2002）一级A标准排放</w:t>
            </w:r>
          </w:p>
        </w:tc>
        <w:tc>
          <w:tcPr>
            <w:tcW w:w="1212"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≤30倍</w:t>
            </w:r>
          </w:p>
        </w:tc>
        <w:tc>
          <w:tcPr>
            <w:tcW w:w="705" w:type="dxa"/>
            <w:tcBorders>
              <w:tl2br w:val="nil"/>
              <w:tr2bl w:val="nil"/>
            </w:tcBorders>
            <w:shd w:val="clear" w:color="auto" w:fill="auto"/>
            <w:vAlign w:val="center"/>
          </w:tcPr>
          <w:p w:rsidR="00CF7E14" w:rsidRDefault="00CF7E14">
            <w:pPr>
              <w:jc w:val="center"/>
              <w:rPr>
                <w:rFonts w:ascii="宋体" w:eastAsia="宋体" w:hAnsi="宋体" w:cs="宋体"/>
                <w:sz w:val="24"/>
                <w:szCs w:val="24"/>
              </w:rPr>
            </w:pPr>
          </w:p>
        </w:tc>
        <w:tc>
          <w:tcPr>
            <w:tcW w:w="1320" w:type="dxa"/>
            <w:tcBorders>
              <w:tl2br w:val="nil"/>
              <w:tr2bl w:val="nil"/>
            </w:tcBorders>
            <w:shd w:val="clear" w:color="auto" w:fill="auto"/>
            <w:vAlign w:val="center"/>
          </w:tcPr>
          <w:p w:rsidR="00CF7E14" w:rsidRDefault="00CF7E14">
            <w:pPr>
              <w:jc w:val="center"/>
              <w:rPr>
                <w:rFonts w:ascii="宋体" w:eastAsia="宋体" w:hAnsi="宋体" w:cs="宋体"/>
                <w:sz w:val="24"/>
                <w:szCs w:val="24"/>
              </w:rPr>
            </w:pPr>
          </w:p>
        </w:tc>
        <w:tc>
          <w:tcPr>
            <w:tcW w:w="990" w:type="dxa"/>
            <w:tcBorders>
              <w:tl2br w:val="nil"/>
              <w:tr2bl w:val="nil"/>
            </w:tcBorders>
            <w:shd w:val="clear" w:color="auto" w:fill="auto"/>
            <w:vAlign w:val="center"/>
          </w:tcPr>
          <w:p w:rsidR="00CF7E14" w:rsidRDefault="00CF7E14">
            <w:pPr>
              <w:jc w:val="center"/>
              <w:rPr>
                <w:rFonts w:ascii="宋体" w:eastAsia="宋体" w:hAnsi="宋体" w:cs="宋体"/>
                <w:sz w:val="24"/>
                <w:szCs w:val="24"/>
              </w:rPr>
            </w:pPr>
          </w:p>
        </w:tc>
        <w:tc>
          <w:tcPr>
            <w:tcW w:w="1155" w:type="dxa"/>
            <w:tcBorders>
              <w:tl2br w:val="nil"/>
              <w:tr2bl w:val="nil"/>
            </w:tcBorders>
            <w:shd w:val="clear" w:color="auto" w:fill="auto"/>
            <w:vAlign w:val="center"/>
          </w:tcPr>
          <w:p w:rsidR="00CF7E14" w:rsidRDefault="00CF7E14">
            <w:pPr>
              <w:jc w:val="center"/>
              <w:rPr>
                <w:rFonts w:ascii="宋体" w:eastAsia="宋体" w:hAnsi="宋体" w:cs="宋体"/>
                <w:sz w:val="24"/>
                <w:szCs w:val="24"/>
              </w:rPr>
            </w:pPr>
          </w:p>
        </w:tc>
        <w:tc>
          <w:tcPr>
            <w:tcW w:w="103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 xml:space="preserve">瞬时采样 </w:t>
            </w:r>
          </w:p>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至少3个瞬时样</w:t>
            </w:r>
          </w:p>
        </w:tc>
        <w:tc>
          <w:tcPr>
            <w:tcW w:w="116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1次/</w:t>
            </w:r>
            <w:r w:rsidR="00BF4D5F">
              <w:rPr>
                <w:rFonts w:ascii="宋体" w:eastAsia="宋体" w:hAnsi="宋体" w:cs="宋体" w:hint="eastAsia"/>
                <w:kern w:val="0"/>
                <w:sz w:val="24"/>
                <w:szCs w:val="24"/>
              </w:rPr>
              <w:t>季</w:t>
            </w:r>
          </w:p>
        </w:tc>
        <w:tc>
          <w:tcPr>
            <w:tcW w:w="1559"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《水质 色度的测定》</w:t>
            </w:r>
          </w:p>
          <w:p w:rsidR="00CF7E14" w:rsidRDefault="007B4484">
            <w:pPr>
              <w:widowControl/>
              <w:jc w:val="center"/>
              <w:textAlignment w:val="center"/>
              <w:rPr>
                <w:rFonts w:ascii="宋体" w:eastAsia="宋体" w:hAnsi="宋体" w:cs="宋体"/>
                <w:sz w:val="24"/>
                <w:szCs w:val="24"/>
              </w:rPr>
            </w:pPr>
            <w:r>
              <w:rPr>
                <w:rStyle w:val="font51"/>
                <w:rFonts w:ascii="宋体" w:eastAsia="宋体" w:hAnsi="宋体" w:cs="宋体" w:hint="eastAsia"/>
                <w:color w:val="auto"/>
                <w:sz w:val="24"/>
                <w:szCs w:val="24"/>
              </w:rPr>
              <w:t xml:space="preserve"> HJ 1182-2021</w:t>
            </w:r>
          </w:p>
        </w:tc>
        <w:tc>
          <w:tcPr>
            <w:tcW w:w="992" w:type="dxa"/>
            <w:tcBorders>
              <w:tl2br w:val="nil"/>
              <w:tr2bl w:val="nil"/>
            </w:tcBorders>
            <w:shd w:val="clear" w:color="auto" w:fill="auto"/>
            <w:vAlign w:val="center"/>
          </w:tcPr>
          <w:p w:rsidR="00CF7E14" w:rsidRDefault="007B4484">
            <w:pPr>
              <w:widowControl/>
              <w:jc w:val="center"/>
              <w:textAlignment w:val="center"/>
              <w:rPr>
                <w:rStyle w:val="font51"/>
                <w:rFonts w:ascii="宋体" w:eastAsia="宋体" w:hAnsi="宋体" w:cs="宋体"/>
                <w:color w:val="auto"/>
                <w:sz w:val="24"/>
                <w:szCs w:val="24"/>
              </w:rPr>
            </w:pPr>
            <w:r>
              <w:rPr>
                <w:rStyle w:val="font51"/>
                <w:rFonts w:ascii="宋体" w:eastAsia="宋体" w:hAnsi="宋体" w:cs="宋体" w:hint="eastAsia"/>
                <w:color w:val="auto"/>
                <w:sz w:val="24"/>
                <w:szCs w:val="24"/>
              </w:rPr>
              <w:t>比色管</w:t>
            </w:r>
          </w:p>
        </w:tc>
        <w:tc>
          <w:tcPr>
            <w:tcW w:w="141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w:t>
            </w:r>
          </w:p>
        </w:tc>
        <w:tc>
          <w:tcPr>
            <w:tcW w:w="1342"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w:t>
            </w:r>
          </w:p>
        </w:tc>
      </w:tr>
      <w:tr w:rsidR="00CF7E14">
        <w:trPr>
          <w:trHeight w:val="1056"/>
        </w:trPr>
        <w:tc>
          <w:tcPr>
            <w:tcW w:w="5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color w:val="0000FF"/>
                <w:kern w:val="0"/>
                <w:sz w:val="24"/>
                <w:szCs w:val="24"/>
              </w:rPr>
              <w:lastRenderedPageBreak/>
              <w:t>9</w:t>
            </w:r>
          </w:p>
        </w:tc>
        <w:tc>
          <w:tcPr>
            <w:tcW w:w="844"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废水</w:t>
            </w:r>
          </w:p>
        </w:tc>
        <w:tc>
          <w:tcPr>
            <w:tcW w:w="90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DW001</w:t>
            </w:r>
          </w:p>
        </w:tc>
        <w:tc>
          <w:tcPr>
            <w:tcW w:w="11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出水口</w:t>
            </w:r>
          </w:p>
        </w:tc>
        <w:tc>
          <w:tcPr>
            <w:tcW w:w="993"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悬浮物</w:t>
            </w:r>
          </w:p>
        </w:tc>
        <w:tc>
          <w:tcPr>
            <w:tcW w:w="636"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手工</w:t>
            </w:r>
          </w:p>
        </w:tc>
        <w:tc>
          <w:tcPr>
            <w:tcW w:w="1859"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《城镇污水处理厂污染物排放标准》（GB18918-2002）一级A标准排放</w:t>
            </w:r>
          </w:p>
        </w:tc>
        <w:tc>
          <w:tcPr>
            <w:tcW w:w="1212"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≤10mg/L</w:t>
            </w:r>
          </w:p>
        </w:tc>
        <w:tc>
          <w:tcPr>
            <w:tcW w:w="705"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320"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990"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155"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03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瞬时采样 </w:t>
            </w:r>
          </w:p>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至少3个瞬时样</w:t>
            </w:r>
          </w:p>
        </w:tc>
        <w:tc>
          <w:tcPr>
            <w:tcW w:w="1165" w:type="dxa"/>
            <w:tcBorders>
              <w:tl2br w:val="nil"/>
              <w:tr2bl w:val="nil"/>
            </w:tcBorders>
            <w:shd w:val="clear" w:color="auto" w:fill="auto"/>
            <w:vAlign w:val="center"/>
          </w:tcPr>
          <w:p w:rsidR="00CF7E14" w:rsidRDefault="007B4484" w:rsidP="00BF4D5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1次/</w:t>
            </w:r>
            <w:r w:rsidR="00BF4D5F">
              <w:rPr>
                <w:rFonts w:ascii="宋体" w:eastAsia="宋体" w:hAnsi="宋体" w:cs="宋体" w:hint="eastAsia"/>
                <w:color w:val="000000"/>
                <w:kern w:val="0"/>
                <w:sz w:val="24"/>
                <w:szCs w:val="24"/>
              </w:rPr>
              <w:t>季</w:t>
            </w:r>
          </w:p>
        </w:tc>
        <w:tc>
          <w:tcPr>
            <w:tcW w:w="1559" w:type="dxa"/>
            <w:tcBorders>
              <w:tl2br w:val="nil"/>
              <w:tr2bl w:val="nil"/>
            </w:tcBorders>
            <w:shd w:val="clear" w:color="auto" w:fill="auto"/>
            <w:vAlign w:val="center"/>
          </w:tcPr>
          <w:p w:rsidR="00CF7E14" w:rsidRDefault="007B4484">
            <w:pPr>
              <w:widowControl/>
              <w:jc w:val="center"/>
              <w:textAlignment w:val="center"/>
              <w:rPr>
                <w:rStyle w:val="font51"/>
                <w:rFonts w:ascii="宋体" w:eastAsia="宋体" w:hAnsi="宋体" w:cs="宋体"/>
                <w:sz w:val="24"/>
                <w:szCs w:val="24"/>
              </w:rPr>
            </w:pPr>
            <w:r>
              <w:rPr>
                <w:rStyle w:val="font51"/>
                <w:rFonts w:ascii="宋体" w:eastAsia="宋体" w:hAnsi="宋体" w:cs="宋体" w:hint="eastAsia"/>
                <w:sz w:val="24"/>
                <w:szCs w:val="24"/>
              </w:rPr>
              <w:t>《</w:t>
            </w:r>
            <w:r>
              <w:rPr>
                <w:rStyle w:val="font41"/>
                <w:rFonts w:ascii="宋体" w:eastAsia="宋体" w:hAnsi="宋体" w:cs="宋体" w:hint="eastAsia"/>
                <w:sz w:val="24"/>
                <w:szCs w:val="24"/>
              </w:rPr>
              <w:t>水质 悬浮物的测定重量法</w:t>
            </w:r>
            <w:r>
              <w:rPr>
                <w:rStyle w:val="font51"/>
                <w:rFonts w:ascii="宋体" w:eastAsia="宋体" w:hAnsi="宋体" w:cs="宋体" w:hint="eastAsia"/>
                <w:sz w:val="24"/>
                <w:szCs w:val="24"/>
              </w:rPr>
              <w:t>》</w:t>
            </w:r>
          </w:p>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GB</w:t>
            </w:r>
            <w:r>
              <w:rPr>
                <w:rStyle w:val="font51"/>
                <w:rFonts w:ascii="宋体" w:eastAsia="宋体" w:hAnsi="宋体" w:cs="宋体" w:hint="eastAsia"/>
                <w:sz w:val="24"/>
                <w:szCs w:val="24"/>
              </w:rPr>
              <w:t xml:space="preserve">/T 11901-1989 </w:t>
            </w:r>
          </w:p>
        </w:tc>
        <w:tc>
          <w:tcPr>
            <w:tcW w:w="992"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Style w:val="font41"/>
                <w:rFonts w:ascii="宋体" w:eastAsia="宋体" w:hAnsi="宋体" w:cs="宋体" w:hint="eastAsia"/>
                <w:sz w:val="24"/>
                <w:szCs w:val="24"/>
              </w:rPr>
              <w:t>电热鼓风干燥箱</w:t>
            </w:r>
          </w:p>
        </w:tc>
        <w:tc>
          <w:tcPr>
            <w:tcW w:w="141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Style w:val="font41"/>
                <w:rFonts w:ascii="宋体" w:eastAsia="宋体" w:hAnsi="宋体" w:cs="宋体" w:hint="eastAsia"/>
                <w:sz w:val="24"/>
                <w:szCs w:val="24"/>
              </w:rPr>
              <w:t>冷藏，避光</w:t>
            </w:r>
          </w:p>
        </w:tc>
        <w:tc>
          <w:tcPr>
            <w:tcW w:w="1342"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w:t>
            </w:r>
          </w:p>
        </w:tc>
      </w:tr>
      <w:tr w:rsidR="00CF7E14">
        <w:trPr>
          <w:trHeight w:val="1575"/>
        </w:trPr>
        <w:tc>
          <w:tcPr>
            <w:tcW w:w="5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color w:val="0000FF"/>
                <w:kern w:val="0"/>
                <w:sz w:val="24"/>
                <w:szCs w:val="24"/>
              </w:rPr>
              <w:t>10</w:t>
            </w:r>
          </w:p>
        </w:tc>
        <w:tc>
          <w:tcPr>
            <w:tcW w:w="844"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废水</w:t>
            </w:r>
          </w:p>
        </w:tc>
        <w:tc>
          <w:tcPr>
            <w:tcW w:w="90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DW001</w:t>
            </w:r>
          </w:p>
        </w:tc>
        <w:tc>
          <w:tcPr>
            <w:tcW w:w="11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出水口</w:t>
            </w:r>
          </w:p>
        </w:tc>
        <w:tc>
          <w:tcPr>
            <w:tcW w:w="993"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五日生化需氧量</w:t>
            </w:r>
          </w:p>
        </w:tc>
        <w:tc>
          <w:tcPr>
            <w:tcW w:w="636"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手工</w:t>
            </w:r>
          </w:p>
        </w:tc>
        <w:tc>
          <w:tcPr>
            <w:tcW w:w="1859"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《城镇污水处理厂污染物排放标准》（GB18918-2002）一级A标准排放</w:t>
            </w:r>
          </w:p>
        </w:tc>
        <w:tc>
          <w:tcPr>
            <w:tcW w:w="1212"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≤10mg/L</w:t>
            </w:r>
          </w:p>
        </w:tc>
        <w:tc>
          <w:tcPr>
            <w:tcW w:w="705"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320"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990"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155"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03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瞬时采样 </w:t>
            </w:r>
          </w:p>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至少3个瞬时样</w:t>
            </w:r>
          </w:p>
        </w:tc>
        <w:tc>
          <w:tcPr>
            <w:tcW w:w="116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1次/季</w:t>
            </w:r>
          </w:p>
        </w:tc>
        <w:tc>
          <w:tcPr>
            <w:tcW w:w="1559" w:type="dxa"/>
            <w:tcBorders>
              <w:tl2br w:val="nil"/>
              <w:tr2bl w:val="nil"/>
            </w:tcBorders>
            <w:shd w:val="clear" w:color="auto" w:fill="auto"/>
            <w:vAlign w:val="center"/>
          </w:tcPr>
          <w:p w:rsidR="00CF7E14" w:rsidRDefault="007B4484">
            <w:pPr>
              <w:widowControl/>
              <w:jc w:val="center"/>
              <w:textAlignment w:val="center"/>
              <w:rPr>
                <w:rStyle w:val="font41"/>
                <w:rFonts w:ascii="宋体" w:eastAsia="宋体" w:hAnsi="宋体" w:cs="宋体"/>
                <w:sz w:val="24"/>
                <w:szCs w:val="24"/>
              </w:rPr>
            </w:pPr>
            <w:r>
              <w:rPr>
                <w:rStyle w:val="font41"/>
                <w:rFonts w:ascii="宋体" w:eastAsia="宋体" w:hAnsi="宋体" w:cs="宋体" w:hint="eastAsia"/>
                <w:sz w:val="24"/>
                <w:szCs w:val="24"/>
              </w:rPr>
              <w:t>《</w:t>
            </w:r>
            <w:r>
              <w:rPr>
                <w:rStyle w:val="font61"/>
                <w:rFonts w:hint="default"/>
                <w:sz w:val="24"/>
                <w:szCs w:val="24"/>
              </w:rPr>
              <w:t>水质 五日生化需氧量</w:t>
            </w:r>
            <w:r>
              <w:rPr>
                <w:rStyle w:val="font41"/>
                <w:rFonts w:ascii="宋体" w:eastAsia="宋体" w:hAnsi="宋体" w:cs="宋体" w:hint="eastAsia"/>
                <w:sz w:val="24"/>
                <w:szCs w:val="24"/>
              </w:rPr>
              <w:t>(BOD5)</w:t>
            </w:r>
            <w:r>
              <w:rPr>
                <w:rStyle w:val="font61"/>
                <w:rFonts w:hint="default"/>
                <w:sz w:val="24"/>
                <w:szCs w:val="24"/>
              </w:rPr>
              <w:t>的测定稀释与接种法</w:t>
            </w:r>
            <w:r>
              <w:rPr>
                <w:rStyle w:val="font41"/>
                <w:rFonts w:ascii="宋体" w:eastAsia="宋体" w:hAnsi="宋体" w:cs="宋体" w:hint="eastAsia"/>
                <w:sz w:val="24"/>
                <w:szCs w:val="24"/>
              </w:rPr>
              <w:t>》</w:t>
            </w:r>
          </w:p>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HJ 505-2009</w:t>
            </w:r>
            <w:r>
              <w:rPr>
                <w:rStyle w:val="font41"/>
                <w:rFonts w:ascii="宋体" w:eastAsia="宋体" w:hAnsi="宋体" w:cs="宋体" w:hint="eastAsia"/>
                <w:sz w:val="24"/>
                <w:szCs w:val="24"/>
              </w:rPr>
              <w:t xml:space="preserve"> </w:t>
            </w:r>
          </w:p>
        </w:tc>
        <w:tc>
          <w:tcPr>
            <w:tcW w:w="992"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Style w:val="font41"/>
                <w:rFonts w:ascii="宋体" w:eastAsia="宋体" w:hAnsi="宋体" w:cs="宋体" w:hint="eastAsia"/>
                <w:sz w:val="24"/>
                <w:szCs w:val="24"/>
              </w:rPr>
              <w:t>生化培养箱</w:t>
            </w:r>
          </w:p>
        </w:tc>
        <w:tc>
          <w:tcPr>
            <w:tcW w:w="141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333333"/>
                <w:sz w:val="24"/>
                <w:szCs w:val="24"/>
              </w:rPr>
            </w:pPr>
            <w:r>
              <w:rPr>
                <w:rStyle w:val="font41"/>
                <w:rFonts w:ascii="宋体" w:eastAsia="宋体" w:hAnsi="宋体" w:cs="宋体" w:hint="eastAsia"/>
                <w:color w:val="000000" w:themeColor="text1"/>
                <w:sz w:val="24"/>
                <w:szCs w:val="24"/>
              </w:rPr>
              <w:t>冷藏，避光</w:t>
            </w:r>
          </w:p>
        </w:tc>
        <w:tc>
          <w:tcPr>
            <w:tcW w:w="1342"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w:t>
            </w:r>
          </w:p>
        </w:tc>
      </w:tr>
      <w:tr w:rsidR="00CF7E14">
        <w:trPr>
          <w:trHeight w:val="1575"/>
        </w:trPr>
        <w:tc>
          <w:tcPr>
            <w:tcW w:w="5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color w:val="000000"/>
                <w:kern w:val="0"/>
                <w:sz w:val="24"/>
                <w:szCs w:val="24"/>
              </w:rPr>
              <w:t>1</w:t>
            </w:r>
          </w:p>
        </w:tc>
        <w:tc>
          <w:tcPr>
            <w:tcW w:w="844"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废水</w:t>
            </w:r>
          </w:p>
        </w:tc>
        <w:tc>
          <w:tcPr>
            <w:tcW w:w="90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DW001</w:t>
            </w:r>
          </w:p>
        </w:tc>
        <w:tc>
          <w:tcPr>
            <w:tcW w:w="11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出水口</w:t>
            </w:r>
          </w:p>
        </w:tc>
        <w:tc>
          <w:tcPr>
            <w:tcW w:w="993"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粪大肠菌群数/（个/L）</w:t>
            </w:r>
          </w:p>
        </w:tc>
        <w:tc>
          <w:tcPr>
            <w:tcW w:w="636"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手工</w:t>
            </w:r>
          </w:p>
        </w:tc>
        <w:tc>
          <w:tcPr>
            <w:tcW w:w="1859"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《城镇污水处理厂污染物排放标准》（GB18918-2002）一级A标准排放</w:t>
            </w:r>
          </w:p>
        </w:tc>
        <w:tc>
          <w:tcPr>
            <w:tcW w:w="1212"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≤1000个/L</w:t>
            </w:r>
          </w:p>
        </w:tc>
        <w:tc>
          <w:tcPr>
            <w:tcW w:w="705"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320"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990"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155"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03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瞬时采样 </w:t>
            </w:r>
          </w:p>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至少3个瞬时样</w:t>
            </w:r>
          </w:p>
        </w:tc>
        <w:tc>
          <w:tcPr>
            <w:tcW w:w="116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1次/季</w:t>
            </w:r>
          </w:p>
        </w:tc>
        <w:tc>
          <w:tcPr>
            <w:tcW w:w="1559"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《水质 粪大肠菌群的测定 多管发酵法》</w:t>
            </w:r>
          </w:p>
          <w:p w:rsidR="00CF7E14" w:rsidRDefault="007B4484">
            <w:pPr>
              <w:widowControl/>
              <w:jc w:val="center"/>
              <w:textAlignment w:val="center"/>
              <w:rPr>
                <w:rStyle w:val="font71"/>
                <w:rFonts w:ascii="宋体" w:eastAsia="宋体" w:hAnsi="宋体" w:cs="宋体"/>
                <w:color w:val="000000" w:themeColor="text1"/>
                <w:sz w:val="24"/>
                <w:szCs w:val="24"/>
              </w:rPr>
            </w:pPr>
            <w:r>
              <w:rPr>
                <w:rStyle w:val="font71"/>
                <w:rFonts w:ascii="宋体" w:eastAsia="宋体" w:hAnsi="宋体" w:cs="宋体" w:hint="eastAsia"/>
                <w:color w:val="000000" w:themeColor="text1"/>
                <w:sz w:val="24"/>
                <w:szCs w:val="24"/>
              </w:rPr>
              <w:t>HJ 347.2-2018</w:t>
            </w:r>
          </w:p>
          <w:p w:rsidR="00CF7E14" w:rsidRDefault="00CF7E14">
            <w:pPr>
              <w:widowControl/>
              <w:jc w:val="center"/>
              <w:textAlignment w:val="center"/>
              <w:rPr>
                <w:rStyle w:val="font41"/>
                <w:rFonts w:ascii="宋体" w:eastAsia="宋体" w:hAnsi="宋体" w:cs="宋体"/>
                <w:color w:val="000000" w:themeColor="text1"/>
                <w:sz w:val="24"/>
                <w:szCs w:val="24"/>
              </w:rPr>
            </w:pPr>
          </w:p>
        </w:tc>
        <w:tc>
          <w:tcPr>
            <w:tcW w:w="992" w:type="dxa"/>
            <w:tcBorders>
              <w:tl2br w:val="nil"/>
              <w:tr2bl w:val="nil"/>
            </w:tcBorders>
            <w:shd w:val="clear" w:color="auto" w:fill="auto"/>
            <w:vAlign w:val="center"/>
          </w:tcPr>
          <w:p w:rsidR="00CF7E14" w:rsidRDefault="007B4484">
            <w:pPr>
              <w:widowControl/>
              <w:jc w:val="center"/>
              <w:textAlignment w:val="center"/>
              <w:rPr>
                <w:rStyle w:val="font41"/>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rPr>
              <w:t>生化培养箱</w:t>
            </w:r>
          </w:p>
        </w:tc>
        <w:tc>
          <w:tcPr>
            <w:tcW w:w="1418" w:type="dxa"/>
            <w:tcBorders>
              <w:tl2br w:val="nil"/>
              <w:tr2bl w:val="nil"/>
            </w:tcBorders>
            <w:shd w:val="clear" w:color="auto" w:fill="auto"/>
            <w:vAlign w:val="center"/>
          </w:tcPr>
          <w:p w:rsidR="00CF7E14" w:rsidRDefault="007B4484">
            <w:pPr>
              <w:widowControl/>
              <w:jc w:val="left"/>
              <w:rPr>
                <w:rStyle w:val="font41"/>
                <w:rFonts w:ascii="宋体" w:eastAsia="宋体" w:hAnsi="宋体" w:cs="宋体"/>
                <w:color w:val="000000"/>
                <w:kern w:val="0"/>
                <w:sz w:val="24"/>
                <w:szCs w:val="24"/>
              </w:rPr>
            </w:pPr>
            <w:r>
              <w:rPr>
                <w:rFonts w:ascii="宋体" w:eastAsia="宋体" w:hAnsi="宋体" w:cs="宋体" w:hint="eastAsia"/>
                <w:color w:val="000000"/>
                <w:kern w:val="0"/>
                <w:sz w:val="24"/>
                <w:szCs w:val="24"/>
              </w:rPr>
              <w:t>单独采集微生物样品，不预洗采样瓶，样品采集至采样瓶体积的8</w:t>
            </w:r>
            <w:r>
              <w:rPr>
                <w:rFonts w:ascii="宋体" w:eastAsia="宋体" w:hAnsi="宋体" w:cs="宋体"/>
                <w:color w:val="000000"/>
                <w:kern w:val="0"/>
                <w:sz w:val="24"/>
                <w:szCs w:val="24"/>
              </w:rPr>
              <w:t>0</w:t>
            </w:r>
            <w:r>
              <w:rPr>
                <w:rFonts w:ascii="宋体" w:eastAsia="宋体" w:hAnsi="宋体" w:cs="宋体" w:hint="eastAsia"/>
                <w:color w:val="000000"/>
                <w:kern w:val="0"/>
                <w:sz w:val="24"/>
                <w:szCs w:val="24"/>
              </w:rPr>
              <w:t>%左右，冷藏，避光</w:t>
            </w:r>
          </w:p>
        </w:tc>
        <w:tc>
          <w:tcPr>
            <w:tcW w:w="1342"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r>
      <w:tr w:rsidR="00CF7E14">
        <w:trPr>
          <w:trHeight w:val="548"/>
        </w:trPr>
        <w:tc>
          <w:tcPr>
            <w:tcW w:w="5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color w:val="000000"/>
                <w:kern w:val="0"/>
                <w:sz w:val="24"/>
                <w:szCs w:val="24"/>
              </w:rPr>
              <w:t>12</w:t>
            </w:r>
          </w:p>
        </w:tc>
        <w:tc>
          <w:tcPr>
            <w:tcW w:w="844"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废水</w:t>
            </w:r>
          </w:p>
        </w:tc>
        <w:tc>
          <w:tcPr>
            <w:tcW w:w="90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DW001</w:t>
            </w:r>
          </w:p>
        </w:tc>
        <w:tc>
          <w:tcPr>
            <w:tcW w:w="11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出水口</w:t>
            </w:r>
          </w:p>
        </w:tc>
        <w:tc>
          <w:tcPr>
            <w:tcW w:w="993"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阴离子表面活性剂</w:t>
            </w:r>
          </w:p>
        </w:tc>
        <w:tc>
          <w:tcPr>
            <w:tcW w:w="636"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手工</w:t>
            </w:r>
          </w:p>
        </w:tc>
        <w:tc>
          <w:tcPr>
            <w:tcW w:w="1859"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《城镇污水处理厂污染物排放标准》（GB18918-2002）一级A标准排放</w:t>
            </w:r>
          </w:p>
        </w:tc>
        <w:tc>
          <w:tcPr>
            <w:tcW w:w="1212"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≤0.5</w:t>
            </w:r>
            <w:r>
              <w:rPr>
                <w:rFonts w:ascii="宋体" w:eastAsia="宋体" w:hAnsi="宋体" w:cs="宋体"/>
                <w:sz w:val="24"/>
                <w:szCs w:val="24"/>
              </w:rPr>
              <w:t>mg/ L</w:t>
            </w:r>
          </w:p>
        </w:tc>
        <w:tc>
          <w:tcPr>
            <w:tcW w:w="705"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320"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990"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155"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03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瞬时采样 </w:t>
            </w:r>
          </w:p>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至少3个瞬时样</w:t>
            </w:r>
          </w:p>
        </w:tc>
        <w:tc>
          <w:tcPr>
            <w:tcW w:w="116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1次/季</w:t>
            </w:r>
          </w:p>
        </w:tc>
        <w:tc>
          <w:tcPr>
            <w:tcW w:w="1559"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《亚甲蓝分光光度法》</w:t>
            </w:r>
          </w:p>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GB 7494-87</w:t>
            </w:r>
          </w:p>
          <w:p w:rsidR="00CF7E14" w:rsidRDefault="00CF7E14">
            <w:pPr>
              <w:widowControl/>
              <w:jc w:val="center"/>
              <w:textAlignment w:val="center"/>
              <w:rPr>
                <w:rFonts w:ascii="宋体" w:eastAsia="宋体" w:hAnsi="宋体" w:cs="宋体"/>
                <w:color w:val="000000"/>
                <w:sz w:val="24"/>
                <w:szCs w:val="24"/>
              </w:rPr>
            </w:pPr>
          </w:p>
        </w:tc>
        <w:tc>
          <w:tcPr>
            <w:tcW w:w="992"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sz w:val="24"/>
                <w:szCs w:val="24"/>
              </w:rPr>
              <w:t>紫外分光光度计</w:t>
            </w:r>
          </w:p>
          <w:p w:rsidR="00CF7E14" w:rsidRDefault="00CF7E14">
            <w:pPr>
              <w:widowControl/>
              <w:jc w:val="center"/>
              <w:textAlignment w:val="center"/>
              <w:rPr>
                <w:rFonts w:ascii="宋体" w:eastAsia="宋体" w:hAnsi="宋体" w:cs="宋体"/>
                <w:color w:val="000000"/>
                <w:kern w:val="0"/>
                <w:sz w:val="24"/>
                <w:szCs w:val="24"/>
              </w:rPr>
            </w:pPr>
          </w:p>
        </w:tc>
        <w:tc>
          <w:tcPr>
            <w:tcW w:w="141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333333"/>
                <w:sz w:val="24"/>
                <w:szCs w:val="24"/>
              </w:rPr>
            </w:pPr>
            <w:r>
              <w:rPr>
                <w:rStyle w:val="font41"/>
                <w:rFonts w:ascii="宋体" w:eastAsia="宋体" w:hAnsi="宋体" w:cs="宋体"/>
                <w:sz w:val="24"/>
                <w:szCs w:val="24"/>
              </w:rPr>
              <w:t>1</w:t>
            </w:r>
            <w:r>
              <w:rPr>
                <w:rStyle w:val="font41"/>
                <w:rFonts w:ascii="宋体" w:eastAsia="宋体" w:hAnsi="宋体" w:cs="宋体" w:hint="eastAsia"/>
                <w:sz w:val="24"/>
                <w:szCs w:val="24"/>
              </w:rPr>
              <w:t>%的甲醛，冷藏</w:t>
            </w:r>
          </w:p>
        </w:tc>
        <w:tc>
          <w:tcPr>
            <w:tcW w:w="1342"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kern w:val="0"/>
                <w:sz w:val="24"/>
                <w:szCs w:val="24"/>
              </w:rPr>
              <w:t>委托检测</w:t>
            </w:r>
          </w:p>
        </w:tc>
      </w:tr>
      <w:tr w:rsidR="00CF7E14">
        <w:trPr>
          <w:trHeight w:val="1625"/>
        </w:trPr>
        <w:tc>
          <w:tcPr>
            <w:tcW w:w="5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color w:val="000000"/>
                <w:kern w:val="0"/>
                <w:sz w:val="24"/>
                <w:szCs w:val="24"/>
              </w:rPr>
              <w:t>3</w:t>
            </w:r>
          </w:p>
        </w:tc>
        <w:tc>
          <w:tcPr>
            <w:tcW w:w="844"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废水</w:t>
            </w:r>
          </w:p>
        </w:tc>
        <w:tc>
          <w:tcPr>
            <w:tcW w:w="90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DW001</w:t>
            </w:r>
          </w:p>
        </w:tc>
        <w:tc>
          <w:tcPr>
            <w:tcW w:w="11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出水口</w:t>
            </w:r>
          </w:p>
        </w:tc>
        <w:tc>
          <w:tcPr>
            <w:tcW w:w="993"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石油类</w:t>
            </w:r>
          </w:p>
        </w:tc>
        <w:tc>
          <w:tcPr>
            <w:tcW w:w="636"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手工</w:t>
            </w:r>
          </w:p>
        </w:tc>
        <w:tc>
          <w:tcPr>
            <w:tcW w:w="1859"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《城镇污水处理厂污染物排放标准》（GB18918-2002）一级A标准排放</w:t>
            </w:r>
          </w:p>
        </w:tc>
        <w:tc>
          <w:tcPr>
            <w:tcW w:w="1212"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≤1mg/L</w:t>
            </w:r>
          </w:p>
        </w:tc>
        <w:tc>
          <w:tcPr>
            <w:tcW w:w="705"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320"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990"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155"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03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瞬时采样 </w:t>
            </w:r>
          </w:p>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至少3个瞬时样</w:t>
            </w:r>
          </w:p>
        </w:tc>
        <w:tc>
          <w:tcPr>
            <w:tcW w:w="116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1次/季</w:t>
            </w:r>
          </w:p>
        </w:tc>
        <w:tc>
          <w:tcPr>
            <w:tcW w:w="1559"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《水质 石油类和动植物油类的测定 红外分光光度法》</w:t>
            </w:r>
          </w:p>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HJ 637-2018</w:t>
            </w:r>
          </w:p>
        </w:tc>
        <w:tc>
          <w:tcPr>
            <w:tcW w:w="992"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FF0000"/>
                <w:sz w:val="24"/>
                <w:szCs w:val="24"/>
              </w:rPr>
            </w:pPr>
            <w:r>
              <w:rPr>
                <w:rFonts w:ascii="宋体" w:eastAsia="宋体" w:hAnsi="宋体" w:cs="宋体" w:hint="eastAsia"/>
                <w:sz w:val="24"/>
                <w:szCs w:val="24"/>
              </w:rPr>
              <w:t>全自动红外测油仪</w:t>
            </w:r>
          </w:p>
        </w:tc>
        <w:tc>
          <w:tcPr>
            <w:tcW w:w="1418" w:type="dxa"/>
            <w:tcBorders>
              <w:tl2br w:val="nil"/>
              <w:tr2bl w:val="nil"/>
            </w:tcBorders>
            <w:shd w:val="clear" w:color="auto" w:fill="auto"/>
            <w:vAlign w:val="center"/>
          </w:tcPr>
          <w:p w:rsidR="00CF7E14" w:rsidRDefault="007B4484">
            <w:pPr>
              <w:widowControl/>
              <w:jc w:val="left"/>
              <w:rPr>
                <w:rStyle w:val="font41"/>
                <w:rFonts w:ascii="宋体" w:eastAsia="宋体" w:hAnsi="宋体" w:cs="宋体"/>
                <w:color w:val="auto"/>
                <w:sz w:val="24"/>
                <w:szCs w:val="24"/>
              </w:rPr>
            </w:pPr>
            <w:r>
              <w:rPr>
                <w:rFonts w:ascii="宋体" w:eastAsia="宋体" w:hAnsi="宋体" w:cs="宋体" w:hint="eastAsia"/>
                <w:color w:val="000000"/>
                <w:kern w:val="0"/>
                <w:sz w:val="24"/>
                <w:szCs w:val="24"/>
              </w:rPr>
              <w:t>HCl，pH≤2</w:t>
            </w:r>
          </w:p>
        </w:tc>
        <w:tc>
          <w:tcPr>
            <w:tcW w:w="1342"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color w:val="000000"/>
                <w:kern w:val="0"/>
                <w:sz w:val="24"/>
                <w:szCs w:val="24"/>
              </w:rPr>
              <w:t>委托检测</w:t>
            </w:r>
          </w:p>
        </w:tc>
      </w:tr>
      <w:tr w:rsidR="00CF7E14">
        <w:trPr>
          <w:trHeight w:val="1625"/>
        </w:trPr>
        <w:tc>
          <w:tcPr>
            <w:tcW w:w="5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1</w:t>
            </w:r>
            <w:r>
              <w:rPr>
                <w:rFonts w:ascii="宋体" w:eastAsia="宋体" w:hAnsi="宋体" w:cs="宋体"/>
                <w:color w:val="000000"/>
                <w:kern w:val="0"/>
                <w:sz w:val="24"/>
                <w:szCs w:val="24"/>
              </w:rPr>
              <w:t>4</w:t>
            </w:r>
          </w:p>
        </w:tc>
        <w:tc>
          <w:tcPr>
            <w:tcW w:w="844"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废水</w:t>
            </w:r>
          </w:p>
        </w:tc>
        <w:tc>
          <w:tcPr>
            <w:tcW w:w="90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DW001</w:t>
            </w:r>
          </w:p>
        </w:tc>
        <w:tc>
          <w:tcPr>
            <w:tcW w:w="11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出水口</w:t>
            </w:r>
          </w:p>
        </w:tc>
        <w:tc>
          <w:tcPr>
            <w:tcW w:w="993"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动植物油</w:t>
            </w:r>
          </w:p>
        </w:tc>
        <w:tc>
          <w:tcPr>
            <w:tcW w:w="636"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手工</w:t>
            </w:r>
          </w:p>
        </w:tc>
        <w:tc>
          <w:tcPr>
            <w:tcW w:w="1859"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《城镇污水处理厂污染物排放标准》（GB18918-2002）一级A标准排放</w:t>
            </w:r>
          </w:p>
        </w:tc>
        <w:tc>
          <w:tcPr>
            <w:tcW w:w="1212"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≤1mg/L</w:t>
            </w:r>
          </w:p>
        </w:tc>
        <w:tc>
          <w:tcPr>
            <w:tcW w:w="705"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320"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990"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155"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03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瞬时采样 </w:t>
            </w:r>
          </w:p>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至少3个瞬时样</w:t>
            </w:r>
          </w:p>
        </w:tc>
        <w:tc>
          <w:tcPr>
            <w:tcW w:w="116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1次/季</w:t>
            </w:r>
          </w:p>
        </w:tc>
        <w:tc>
          <w:tcPr>
            <w:tcW w:w="1559"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《水质 石油类和动植物油类的测定 红外分光光度法》</w:t>
            </w:r>
          </w:p>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HJ 637-2018</w:t>
            </w:r>
          </w:p>
        </w:tc>
        <w:tc>
          <w:tcPr>
            <w:tcW w:w="992"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FF0000"/>
                <w:sz w:val="24"/>
                <w:szCs w:val="24"/>
              </w:rPr>
            </w:pPr>
            <w:r>
              <w:rPr>
                <w:rFonts w:ascii="宋体" w:eastAsia="宋体" w:hAnsi="宋体" w:cs="宋体" w:hint="eastAsia"/>
                <w:sz w:val="24"/>
                <w:szCs w:val="24"/>
              </w:rPr>
              <w:t>全自动红外测油仪</w:t>
            </w:r>
          </w:p>
        </w:tc>
        <w:tc>
          <w:tcPr>
            <w:tcW w:w="1418" w:type="dxa"/>
            <w:tcBorders>
              <w:tl2br w:val="nil"/>
              <w:tr2bl w:val="nil"/>
            </w:tcBorders>
            <w:shd w:val="clear" w:color="auto" w:fill="auto"/>
            <w:vAlign w:val="center"/>
          </w:tcPr>
          <w:p w:rsidR="00CF7E14" w:rsidRDefault="007B4484">
            <w:pPr>
              <w:widowControl/>
              <w:jc w:val="left"/>
              <w:rPr>
                <w:rStyle w:val="font41"/>
                <w:rFonts w:ascii="宋体" w:eastAsia="宋体" w:hAnsi="宋体" w:cs="宋体"/>
                <w:color w:val="auto"/>
                <w:sz w:val="24"/>
                <w:szCs w:val="24"/>
              </w:rPr>
            </w:pPr>
            <w:r>
              <w:rPr>
                <w:rFonts w:ascii="宋体" w:eastAsia="宋体" w:hAnsi="宋体" w:cs="宋体" w:hint="eastAsia"/>
                <w:color w:val="000000"/>
                <w:kern w:val="0"/>
                <w:sz w:val="24"/>
                <w:szCs w:val="24"/>
              </w:rPr>
              <w:t>HCl，pH≤2</w:t>
            </w:r>
          </w:p>
        </w:tc>
        <w:tc>
          <w:tcPr>
            <w:tcW w:w="1342"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color w:val="000000"/>
                <w:kern w:val="0"/>
                <w:sz w:val="24"/>
                <w:szCs w:val="24"/>
              </w:rPr>
              <w:t>委托检测</w:t>
            </w:r>
          </w:p>
        </w:tc>
      </w:tr>
      <w:tr w:rsidR="00CF7E14">
        <w:trPr>
          <w:trHeight w:val="1625"/>
        </w:trPr>
        <w:tc>
          <w:tcPr>
            <w:tcW w:w="5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color w:val="000000"/>
                <w:kern w:val="0"/>
                <w:sz w:val="24"/>
                <w:szCs w:val="24"/>
              </w:rPr>
              <w:t>5</w:t>
            </w:r>
          </w:p>
        </w:tc>
        <w:tc>
          <w:tcPr>
            <w:tcW w:w="844"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废水</w:t>
            </w:r>
          </w:p>
        </w:tc>
        <w:tc>
          <w:tcPr>
            <w:tcW w:w="90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DW001</w:t>
            </w:r>
          </w:p>
        </w:tc>
        <w:tc>
          <w:tcPr>
            <w:tcW w:w="11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出水口</w:t>
            </w:r>
          </w:p>
        </w:tc>
        <w:tc>
          <w:tcPr>
            <w:tcW w:w="993"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六价铬</w:t>
            </w:r>
          </w:p>
        </w:tc>
        <w:tc>
          <w:tcPr>
            <w:tcW w:w="636"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手工</w:t>
            </w:r>
          </w:p>
        </w:tc>
        <w:tc>
          <w:tcPr>
            <w:tcW w:w="1859"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《城镇污水处理厂污染物排放标准》（GB18918-2002）一级A标准排放</w:t>
            </w:r>
          </w:p>
        </w:tc>
        <w:tc>
          <w:tcPr>
            <w:tcW w:w="1212"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≤0.05mg/L</w:t>
            </w:r>
          </w:p>
        </w:tc>
        <w:tc>
          <w:tcPr>
            <w:tcW w:w="705"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320"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990"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155"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03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瞬时采样 </w:t>
            </w:r>
          </w:p>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至少3个瞬时样</w:t>
            </w:r>
          </w:p>
        </w:tc>
        <w:tc>
          <w:tcPr>
            <w:tcW w:w="116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1次/半年</w:t>
            </w:r>
          </w:p>
        </w:tc>
        <w:tc>
          <w:tcPr>
            <w:tcW w:w="1559"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《水质 六价铬的测定 二苯碳酰二肼分光光度法》</w:t>
            </w:r>
          </w:p>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GB 7467-87</w:t>
            </w:r>
          </w:p>
        </w:tc>
        <w:tc>
          <w:tcPr>
            <w:tcW w:w="992"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FF0000"/>
                <w:sz w:val="24"/>
                <w:szCs w:val="24"/>
              </w:rPr>
            </w:pPr>
            <w:r>
              <w:rPr>
                <w:rFonts w:ascii="宋体" w:eastAsia="宋体" w:hAnsi="宋体" w:cs="宋体" w:hint="eastAsia"/>
                <w:sz w:val="24"/>
                <w:szCs w:val="24"/>
              </w:rPr>
              <w:t>紫外分光光度计</w:t>
            </w:r>
          </w:p>
        </w:tc>
        <w:tc>
          <w:tcPr>
            <w:tcW w:w="1418" w:type="dxa"/>
            <w:tcBorders>
              <w:tl2br w:val="nil"/>
              <w:tr2bl w:val="nil"/>
            </w:tcBorders>
            <w:shd w:val="clear" w:color="auto" w:fill="auto"/>
            <w:vAlign w:val="center"/>
          </w:tcPr>
          <w:p w:rsidR="00CF7E14" w:rsidRDefault="007B4484">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NaOH，pH 8～9</w:t>
            </w:r>
          </w:p>
        </w:tc>
        <w:tc>
          <w:tcPr>
            <w:tcW w:w="1342"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highlight w:val="yellow"/>
              </w:rPr>
            </w:pPr>
            <w:r>
              <w:rPr>
                <w:rFonts w:ascii="宋体" w:eastAsia="宋体" w:hAnsi="宋体" w:cs="宋体" w:hint="eastAsia"/>
                <w:color w:val="000000"/>
                <w:kern w:val="0"/>
                <w:sz w:val="24"/>
                <w:szCs w:val="24"/>
              </w:rPr>
              <w:t>委托检测</w:t>
            </w:r>
          </w:p>
        </w:tc>
      </w:tr>
      <w:tr w:rsidR="00CF7E14">
        <w:trPr>
          <w:trHeight w:val="1316"/>
        </w:trPr>
        <w:tc>
          <w:tcPr>
            <w:tcW w:w="5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color w:val="000000"/>
                <w:kern w:val="0"/>
                <w:sz w:val="24"/>
                <w:szCs w:val="24"/>
              </w:rPr>
              <w:t>16</w:t>
            </w:r>
          </w:p>
        </w:tc>
        <w:tc>
          <w:tcPr>
            <w:tcW w:w="844"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废水</w:t>
            </w:r>
          </w:p>
        </w:tc>
        <w:tc>
          <w:tcPr>
            <w:tcW w:w="90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DW001</w:t>
            </w:r>
          </w:p>
        </w:tc>
        <w:tc>
          <w:tcPr>
            <w:tcW w:w="11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出水口</w:t>
            </w:r>
          </w:p>
        </w:tc>
        <w:tc>
          <w:tcPr>
            <w:tcW w:w="993"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总汞</w:t>
            </w:r>
          </w:p>
        </w:tc>
        <w:tc>
          <w:tcPr>
            <w:tcW w:w="636"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手工</w:t>
            </w:r>
          </w:p>
        </w:tc>
        <w:tc>
          <w:tcPr>
            <w:tcW w:w="1859"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《城镇污水处理厂污染物排放标准》（GB18918-2002）一级A标准排放</w:t>
            </w:r>
          </w:p>
        </w:tc>
        <w:tc>
          <w:tcPr>
            <w:tcW w:w="1212"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≤0.001mg/L</w:t>
            </w:r>
          </w:p>
        </w:tc>
        <w:tc>
          <w:tcPr>
            <w:tcW w:w="705"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320"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990"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155"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03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瞬时采样 </w:t>
            </w:r>
          </w:p>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至少3个瞬时样</w:t>
            </w:r>
          </w:p>
        </w:tc>
        <w:tc>
          <w:tcPr>
            <w:tcW w:w="116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1次/半年</w:t>
            </w:r>
          </w:p>
        </w:tc>
        <w:tc>
          <w:tcPr>
            <w:tcW w:w="1559"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《水质 汞、砷、硒、铋和锑的测定 原子荧光法》</w:t>
            </w:r>
          </w:p>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HJ 694-2014</w:t>
            </w:r>
          </w:p>
        </w:tc>
        <w:tc>
          <w:tcPr>
            <w:tcW w:w="992"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sz w:val="24"/>
                <w:szCs w:val="24"/>
              </w:rPr>
              <w:t>原子荧光光谱仪</w:t>
            </w:r>
          </w:p>
        </w:tc>
        <w:tc>
          <w:tcPr>
            <w:tcW w:w="141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HCl 1%，如水样为中性，1L水样中加浓HCl10ml</w:t>
            </w:r>
          </w:p>
        </w:tc>
        <w:tc>
          <w:tcPr>
            <w:tcW w:w="1342"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委托检测</w:t>
            </w:r>
          </w:p>
        </w:tc>
      </w:tr>
      <w:tr w:rsidR="00CF7E14">
        <w:trPr>
          <w:trHeight w:val="1316"/>
        </w:trPr>
        <w:tc>
          <w:tcPr>
            <w:tcW w:w="5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color w:val="000000"/>
                <w:kern w:val="0"/>
                <w:sz w:val="24"/>
                <w:szCs w:val="24"/>
              </w:rPr>
              <w:t>7</w:t>
            </w:r>
          </w:p>
        </w:tc>
        <w:tc>
          <w:tcPr>
            <w:tcW w:w="844"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废水</w:t>
            </w:r>
          </w:p>
        </w:tc>
        <w:tc>
          <w:tcPr>
            <w:tcW w:w="90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DW001</w:t>
            </w:r>
          </w:p>
        </w:tc>
        <w:tc>
          <w:tcPr>
            <w:tcW w:w="11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出水口</w:t>
            </w:r>
          </w:p>
        </w:tc>
        <w:tc>
          <w:tcPr>
            <w:tcW w:w="993"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总砷</w:t>
            </w:r>
          </w:p>
        </w:tc>
        <w:tc>
          <w:tcPr>
            <w:tcW w:w="636"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手工</w:t>
            </w:r>
          </w:p>
        </w:tc>
        <w:tc>
          <w:tcPr>
            <w:tcW w:w="1859"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《城镇污水处理厂污染物排放标准》（GB18918-2002）一级A标准排放</w:t>
            </w:r>
          </w:p>
        </w:tc>
        <w:tc>
          <w:tcPr>
            <w:tcW w:w="1212"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≤0.1mg/L</w:t>
            </w:r>
          </w:p>
        </w:tc>
        <w:tc>
          <w:tcPr>
            <w:tcW w:w="705"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320"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990"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155"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03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瞬时采样 </w:t>
            </w:r>
          </w:p>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至少3个瞬时样</w:t>
            </w:r>
          </w:p>
        </w:tc>
        <w:tc>
          <w:tcPr>
            <w:tcW w:w="116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1次/半年</w:t>
            </w:r>
          </w:p>
        </w:tc>
        <w:tc>
          <w:tcPr>
            <w:tcW w:w="1559"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1、《水质 汞、砷、硒、铋和锑的测定 原子荧光法》</w:t>
            </w:r>
          </w:p>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HJ 694-2014</w:t>
            </w:r>
          </w:p>
          <w:p w:rsidR="00CF7E14" w:rsidRDefault="00CF7E14">
            <w:pPr>
              <w:widowControl/>
              <w:jc w:val="center"/>
              <w:textAlignment w:val="center"/>
              <w:rPr>
                <w:rFonts w:ascii="宋体" w:eastAsia="宋体" w:hAnsi="宋体" w:cs="宋体"/>
                <w:kern w:val="0"/>
                <w:sz w:val="24"/>
                <w:szCs w:val="24"/>
              </w:rPr>
            </w:pPr>
          </w:p>
        </w:tc>
        <w:tc>
          <w:tcPr>
            <w:tcW w:w="992"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sz w:val="24"/>
                <w:szCs w:val="24"/>
              </w:rPr>
              <w:t>原子荧光光谱仪</w:t>
            </w:r>
          </w:p>
          <w:p w:rsidR="00CF7E14" w:rsidRDefault="00CF7E14">
            <w:pPr>
              <w:widowControl/>
              <w:jc w:val="center"/>
              <w:textAlignment w:val="center"/>
              <w:rPr>
                <w:rFonts w:ascii="宋体" w:eastAsia="宋体" w:hAnsi="宋体" w:cs="宋体"/>
                <w:sz w:val="24"/>
                <w:szCs w:val="24"/>
              </w:rPr>
            </w:pPr>
          </w:p>
        </w:tc>
        <w:tc>
          <w:tcPr>
            <w:tcW w:w="1418" w:type="dxa"/>
            <w:tcBorders>
              <w:tl2br w:val="nil"/>
              <w:tr2bl w:val="nil"/>
            </w:tcBorders>
            <w:shd w:val="clear" w:color="auto" w:fill="auto"/>
            <w:vAlign w:val="center"/>
          </w:tcPr>
          <w:p w:rsidR="00CF7E14" w:rsidRDefault="007B4484">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HNO</w:t>
            </w:r>
            <w:r>
              <w:rPr>
                <w:rFonts w:ascii="宋体" w:eastAsia="宋体" w:hAnsi="宋体" w:cs="宋体" w:hint="eastAsia"/>
                <w:color w:val="000000"/>
                <w:kern w:val="0"/>
                <w:sz w:val="24"/>
                <w:szCs w:val="24"/>
                <w:vertAlign w:val="subscript"/>
              </w:rPr>
              <w:t>3</w:t>
            </w:r>
            <w:r>
              <w:rPr>
                <w:rFonts w:ascii="宋体" w:eastAsia="宋体" w:hAnsi="宋体" w:cs="宋体" w:hint="eastAsia"/>
                <w:color w:val="000000"/>
                <w:kern w:val="0"/>
                <w:sz w:val="24"/>
                <w:szCs w:val="24"/>
              </w:rPr>
              <w:t>，1 L 水样中加浓 HNO</w:t>
            </w:r>
            <w:r>
              <w:rPr>
                <w:rFonts w:ascii="宋体" w:eastAsia="宋体" w:hAnsi="宋体" w:cs="宋体" w:hint="eastAsia"/>
                <w:color w:val="000000"/>
                <w:kern w:val="0"/>
                <w:sz w:val="24"/>
                <w:szCs w:val="24"/>
                <w:vertAlign w:val="subscript"/>
              </w:rPr>
              <w:t>3</w:t>
            </w:r>
            <w:r>
              <w:rPr>
                <w:rFonts w:ascii="宋体" w:eastAsia="宋体" w:hAnsi="宋体" w:cs="宋体" w:hint="eastAsia"/>
                <w:color w:val="000000"/>
                <w:kern w:val="0"/>
                <w:sz w:val="24"/>
                <w:szCs w:val="24"/>
              </w:rPr>
              <w:t>10ml，如用原子荧光法测定，1L水样中加10ml浓HCl</w:t>
            </w:r>
          </w:p>
        </w:tc>
        <w:tc>
          <w:tcPr>
            <w:tcW w:w="1342"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委托检测</w:t>
            </w:r>
          </w:p>
        </w:tc>
      </w:tr>
      <w:tr w:rsidR="00CF7E14">
        <w:trPr>
          <w:trHeight w:val="1065"/>
        </w:trPr>
        <w:tc>
          <w:tcPr>
            <w:tcW w:w="5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color w:val="000000"/>
                <w:kern w:val="0"/>
                <w:sz w:val="24"/>
                <w:szCs w:val="24"/>
              </w:rPr>
              <w:t>18</w:t>
            </w:r>
          </w:p>
        </w:tc>
        <w:tc>
          <w:tcPr>
            <w:tcW w:w="844"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废水</w:t>
            </w:r>
          </w:p>
        </w:tc>
        <w:tc>
          <w:tcPr>
            <w:tcW w:w="90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DW001</w:t>
            </w:r>
          </w:p>
        </w:tc>
        <w:tc>
          <w:tcPr>
            <w:tcW w:w="11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出水口</w:t>
            </w:r>
          </w:p>
        </w:tc>
        <w:tc>
          <w:tcPr>
            <w:tcW w:w="993"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总镉</w:t>
            </w:r>
          </w:p>
        </w:tc>
        <w:tc>
          <w:tcPr>
            <w:tcW w:w="636"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手工</w:t>
            </w:r>
          </w:p>
        </w:tc>
        <w:tc>
          <w:tcPr>
            <w:tcW w:w="1859"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《城镇污水处理厂污染物排放标准》（GB18918-2002）一级A标准排放</w:t>
            </w:r>
          </w:p>
        </w:tc>
        <w:tc>
          <w:tcPr>
            <w:tcW w:w="1212"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≤0.01mg/L</w:t>
            </w:r>
          </w:p>
        </w:tc>
        <w:tc>
          <w:tcPr>
            <w:tcW w:w="705"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320"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990"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155"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03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瞬时采样 </w:t>
            </w:r>
          </w:p>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至少3个瞬时样</w:t>
            </w:r>
          </w:p>
        </w:tc>
        <w:tc>
          <w:tcPr>
            <w:tcW w:w="116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1次/半年</w:t>
            </w:r>
          </w:p>
        </w:tc>
        <w:tc>
          <w:tcPr>
            <w:tcW w:w="1559"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《原子吸收分光光度法》GB 7475-87</w:t>
            </w:r>
          </w:p>
        </w:tc>
        <w:tc>
          <w:tcPr>
            <w:tcW w:w="992"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原子吸收光谱仪</w:t>
            </w:r>
          </w:p>
        </w:tc>
        <w:tc>
          <w:tcPr>
            <w:tcW w:w="1418" w:type="dxa"/>
            <w:tcBorders>
              <w:tl2br w:val="nil"/>
              <w:tr2bl w:val="nil"/>
            </w:tcBorders>
            <w:shd w:val="clear" w:color="auto" w:fill="auto"/>
            <w:vAlign w:val="center"/>
          </w:tcPr>
          <w:p w:rsidR="00CF7E14" w:rsidRDefault="007B4484">
            <w:pPr>
              <w:widowControl/>
              <w:jc w:val="left"/>
              <w:rPr>
                <w:rFonts w:ascii="宋体" w:eastAsia="宋体" w:hAnsi="宋体" w:cs="宋体"/>
                <w:color w:val="000000"/>
                <w:sz w:val="24"/>
                <w:szCs w:val="24"/>
              </w:rPr>
            </w:pPr>
            <w:r>
              <w:rPr>
                <w:rFonts w:ascii="宋体" w:eastAsia="宋体" w:hAnsi="宋体" w:cs="宋体" w:hint="eastAsia"/>
                <w:color w:val="000000"/>
                <w:kern w:val="0"/>
                <w:sz w:val="24"/>
                <w:szCs w:val="24"/>
              </w:rPr>
              <w:t>HNO</w:t>
            </w:r>
            <w:r>
              <w:rPr>
                <w:rFonts w:ascii="宋体" w:eastAsia="宋体" w:hAnsi="宋体" w:cs="宋体" w:hint="eastAsia"/>
                <w:color w:val="000000"/>
                <w:kern w:val="0"/>
                <w:sz w:val="24"/>
                <w:szCs w:val="24"/>
                <w:vertAlign w:val="subscript"/>
              </w:rPr>
              <w:t>3</w:t>
            </w:r>
            <w:r>
              <w:rPr>
                <w:rFonts w:ascii="宋体" w:eastAsia="宋体" w:hAnsi="宋体" w:cs="宋体" w:hint="eastAsia"/>
                <w:color w:val="000000"/>
                <w:kern w:val="0"/>
                <w:sz w:val="24"/>
                <w:szCs w:val="24"/>
              </w:rPr>
              <w:t>，1L 水样中加浓 HNO</w:t>
            </w:r>
            <w:r>
              <w:rPr>
                <w:rFonts w:ascii="宋体" w:eastAsia="宋体" w:hAnsi="宋体" w:cs="宋体" w:hint="eastAsia"/>
                <w:color w:val="000000"/>
                <w:kern w:val="0"/>
                <w:sz w:val="24"/>
                <w:szCs w:val="24"/>
                <w:vertAlign w:val="subscript"/>
              </w:rPr>
              <w:t>3</w:t>
            </w:r>
            <w:r>
              <w:rPr>
                <w:rFonts w:ascii="宋体" w:eastAsia="宋体" w:hAnsi="宋体" w:cs="宋体" w:hint="eastAsia"/>
                <w:color w:val="000000"/>
                <w:kern w:val="0"/>
                <w:sz w:val="24"/>
                <w:szCs w:val="24"/>
              </w:rPr>
              <w:t>10 ml</w:t>
            </w:r>
          </w:p>
        </w:tc>
        <w:tc>
          <w:tcPr>
            <w:tcW w:w="1342"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委托检测</w:t>
            </w:r>
          </w:p>
        </w:tc>
      </w:tr>
      <w:tr w:rsidR="00CF7E14">
        <w:trPr>
          <w:trHeight w:val="1746"/>
        </w:trPr>
        <w:tc>
          <w:tcPr>
            <w:tcW w:w="5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lastRenderedPageBreak/>
              <w:t>1</w:t>
            </w:r>
            <w:r>
              <w:rPr>
                <w:rFonts w:ascii="宋体" w:eastAsia="宋体" w:hAnsi="宋体" w:cs="宋体"/>
                <w:color w:val="000000"/>
                <w:kern w:val="0"/>
                <w:sz w:val="24"/>
                <w:szCs w:val="24"/>
              </w:rPr>
              <w:t>9</w:t>
            </w:r>
          </w:p>
        </w:tc>
        <w:tc>
          <w:tcPr>
            <w:tcW w:w="844"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废水</w:t>
            </w:r>
          </w:p>
        </w:tc>
        <w:tc>
          <w:tcPr>
            <w:tcW w:w="90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DW001</w:t>
            </w:r>
          </w:p>
        </w:tc>
        <w:tc>
          <w:tcPr>
            <w:tcW w:w="11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出水口</w:t>
            </w:r>
          </w:p>
        </w:tc>
        <w:tc>
          <w:tcPr>
            <w:tcW w:w="993"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总铬</w:t>
            </w:r>
          </w:p>
        </w:tc>
        <w:tc>
          <w:tcPr>
            <w:tcW w:w="636"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手工</w:t>
            </w:r>
          </w:p>
        </w:tc>
        <w:tc>
          <w:tcPr>
            <w:tcW w:w="1859"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《城镇污水处理厂污染物排放标准》（GB18918-2002）一级A标准排放</w:t>
            </w:r>
          </w:p>
        </w:tc>
        <w:tc>
          <w:tcPr>
            <w:tcW w:w="1212"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≤0.1mg/L</w:t>
            </w:r>
          </w:p>
        </w:tc>
        <w:tc>
          <w:tcPr>
            <w:tcW w:w="705"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320"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990"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155"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03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瞬时采样 </w:t>
            </w:r>
          </w:p>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至少3个瞬时样</w:t>
            </w:r>
          </w:p>
        </w:tc>
        <w:tc>
          <w:tcPr>
            <w:tcW w:w="116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1次/半年</w:t>
            </w:r>
          </w:p>
          <w:p w:rsidR="00CF7E14" w:rsidRDefault="00CF7E14">
            <w:pPr>
              <w:jc w:val="center"/>
              <w:rPr>
                <w:rFonts w:ascii="宋体" w:eastAsia="宋体" w:hAnsi="宋体" w:cs="宋体"/>
                <w:color w:val="000000"/>
                <w:sz w:val="24"/>
                <w:szCs w:val="24"/>
              </w:rPr>
            </w:pPr>
          </w:p>
        </w:tc>
        <w:tc>
          <w:tcPr>
            <w:tcW w:w="1559" w:type="dxa"/>
            <w:tcBorders>
              <w:tl2br w:val="nil"/>
              <w:tr2bl w:val="nil"/>
            </w:tcBorders>
            <w:shd w:val="clear" w:color="auto" w:fill="auto"/>
            <w:vAlign w:val="center"/>
          </w:tcPr>
          <w:p w:rsidR="00CF7E14" w:rsidRDefault="00CF7E14">
            <w:pPr>
              <w:widowControl/>
              <w:jc w:val="center"/>
              <w:textAlignment w:val="center"/>
              <w:rPr>
                <w:rFonts w:ascii="宋体" w:eastAsia="宋体" w:hAnsi="宋体" w:cs="宋体"/>
                <w:kern w:val="0"/>
                <w:sz w:val="24"/>
                <w:szCs w:val="24"/>
              </w:rPr>
            </w:pPr>
          </w:p>
          <w:p w:rsidR="00CF7E14" w:rsidRDefault="007B4484">
            <w:pPr>
              <w:widowControl/>
              <w:jc w:val="center"/>
              <w:textAlignment w:val="center"/>
              <w:rPr>
                <w:rFonts w:ascii="宋体" w:eastAsia="宋体" w:hAnsi="宋体" w:cs="宋体"/>
                <w:kern w:val="0"/>
                <w:sz w:val="24"/>
                <w:szCs w:val="24"/>
                <w:highlight w:val="yellow"/>
              </w:rPr>
            </w:pPr>
            <w:r>
              <w:rPr>
                <w:rFonts w:ascii="宋体" w:eastAsia="宋体" w:hAnsi="宋体" w:cs="宋体" w:hint="eastAsia"/>
                <w:kern w:val="0"/>
                <w:sz w:val="24"/>
                <w:szCs w:val="24"/>
              </w:rPr>
              <w:t>《水质 铬的测定 火焰原子吸收分光光度法》</w:t>
            </w:r>
            <w:hyperlink r:id="rId13" w:history="1">
              <w:r>
                <w:rPr>
                  <w:rFonts w:ascii="宋体" w:eastAsia="宋体" w:hAnsi="宋体" w:cs="宋体" w:hint="eastAsia"/>
                  <w:kern w:val="0"/>
                  <w:sz w:val="24"/>
                  <w:szCs w:val="24"/>
                </w:rPr>
                <w:t>(HJ 757-2015)</w:t>
              </w:r>
            </w:hyperlink>
          </w:p>
        </w:tc>
        <w:tc>
          <w:tcPr>
            <w:tcW w:w="992"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sz w:val="24"/>
                <w:szCs w:val="24"/>
              </w:rPr>
              <w:t>原子吸收光谱仪</w:t>
            </w:r>
          </w:p>
        </w:tc>
        <w:tc>
          <w:tcPr>
            <w:tcW w:w="141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bCs/>
                <w:color w:val="000000"/>
                <w:sz w:val="24"/>
                <w:szCs w:val="24"/>
              </w:rPr>
              <w:t>1L水样中加浓HNO</w:t>
            </w:r>
            <w:r>
              <w:rPr>
                <w:rFonts w:ascii="宋体" w:eastAsia="宋体" w:hAnsi="宋体" w:cs="宋体" w:hint="eastAsia"/>
                <w:bCs/>
                <w:color w:val="000000"/>
                <w:sz w:val="24"/>
                <w:szCs w:val="24"/>
                <w:vertAlign w:val="subscript"/>
              </w:rPr>
              <w:t xml:space="preserve">3 </w:t>
            </w:r>
            <w:r>
              <w:rPr>
                <w:rFonts w:ascii="宋体" w:eastAsia="宋体" w:hAnsi="宋体" w:cs="宋体" w:hint="eastAsia"/>
                <w:bCs/>
                <w:color w:val="000000"/>
                <w:sz w:val="24"/>
                <w:szCs w:val="24"/>
              </w:rPr>
              <w:t>10ml</w:t>
            </w:r>
          </w:p>
        </w:tc>
        <w:tc>
          <w:tcPr>
            <w:tcW w:w="1342"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委托检测</w:t>
            </w:r>
          </w:p>
        </w:tc>
      </w:tr>
      <w:tr w:rsidR="00CF7E14">
        <w:trPr>
          <w:trHeight w:val="1561"/>
        </w:trPr>
        <w:tc>
          <w:tcPr>
            <w:tcW w:w="5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color w:val="000000"/>
                <w:kern w:val="0"/>
                <w:sz w:val="24"/>
                <w:szCs w:val="24"/>
              </w:rPr>
              <w:t>20</w:t>
            </w:r>
          </w:p>
        </w:tc>
        <w:tc>
          <w:tcPr>
            <w:tcW w:w="844"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废水</w:t>
            </w:r>
          </w:p>
        </w:tc>
        <w:tc>
          <w:tcPr>
            <w:tcW w:w="90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DW001</w:t>
            </w:r>
          </w:p>
        </w:tc>
        <w:tc>
          <w:tcPr>
            <w:tcW w:w="11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出水口</w:t>
            </w:r>
          </w:p>
        </w:tc>
        <w:tc>
          <w:tcPr>
            <w:tcW w:w="993"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总铅</w:t>
            </w:r>
          </w:p>
        </w:tc>
        <w:tc>
          <w:tcPr>
            <w:tcW w:w="636"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手工</w:t>
            </w:r>
          </w:p>
        </w:tc>
        <w:tc>
          <w:tcPr>
            <w:tcW w:w="1859"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《城镇污水处理厂污染物排放标准》（GB18918-2002）一级A标准排放</w:t>
            </w:r>
          </w:p>
        </w:tc>
        <w:tc>
          <w:tcPr>
            <w:tcW w:w="1212"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≤0.1mg/L</w:t>
            </w:r>
          </w:p>
        </w:tc>
        <w:tc>
          <w:tcPr>
            <w:tcW w:w="705"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320"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990"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155"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03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瞬时采样 </w:t>
            </w:r>
          </w:p>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至少3个瞬时样</w:t>
            </w:r>
          </w:p>
        </w:tc>
        <w:tc>
          <w:tcPr>
            <w:tcW w:w="116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1次/半年</w:t>
            </w:r>
          </w:p>
        </w:tc>
        <w:tc>
          <w:tcPr>
            <w:tcW w:w="1559"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FF0000"/>
                <w:kern w:val="0"/>
                <w:sz w:val="24"/>
                <w:szCs w:val="24"/>
              </w:rPr>
            </w:pPr>
            <w:r>
              <w:rPr>
                <w:rFonts w:ascii="宋体" w:eastAsia="宋体" w:hAnsi="宋体" w:cs="宋体" w:hint="eastAsia"/>
                <w:kern w:val="0"/>
                <w:sz w:val="24"/>
                <w:szCs w:val="24"/>
              </w:rPr>
              <w:t>《原子吸收分光光度法》GB 7475-87</w:t>
            </w:r>
          </w:p>
        </w:tc>
        <w:tc>
          <w:tcPr>
            <w:tcW w:w="992"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原子吸收光谱仪</w:t>
            </w:r>
          </w:p>
        </w:tc>
        <w:tc>
          <w:tcPr>
            <w:tcW w:w="141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HNO3，1%，如水样为中性，1L水样中加浓 HNO</w:t>
            </w:r>
            <w:r>
              <w:rPr>
                <w:rFonts w:ascii="宋体" w:eastAsia="宋体" w:hAnsi="宋体" w:cs="宋体" w:hint="eastAsia"/>
                <w:color w:val="000000"/>
                <w:kern w:val="0"/>
                <w:sz w:val="24"/>
                <w:szCs w:val="24"/>
                <w:vertAlign w:val="subscript"/>
              </w:rPr>
              <w:t>3</w:t>
            </w:r>
            <w:r>
              <w:rPr>
                <w:rFonts w:ascii="宋体" w:eastAsia="宋体" w:hAnsi="宋体" w:cs="宋体" w:hint="eastAsia"/>
                <w:color w:val="000000"/>
                <w:kern w:val="0"/>
                <w:sz w:val="24"/>
                <w:szCs w:val="24"/>
              </w:rPr>
              <w:t>10ml</w:t>
            </w:r>
          </w:p>
        </w:tc>
        <w:tc>
          <w:tcPr>
            <w:tcW w:w="1342"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委托检测</w:t>
            </w:r>
          </w:p>
        </w:tc>
      </w:tr>
      <w:tr w:rsidR="00CF7E14">
        <w:trPr>
          <w:trHeight w:val="1345"/>
        </w:trPr>
        <w:tc>
          <w:tcPr>
            <w:tcW w:w="5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color w:val="000000"/>
                <w:kern w:val="0"/>
                <w:sz w:val="24"/>
                <w:szCs w:val="24"/>
              </w:rPr>
              <w:t>21</w:t>
            </w:r>
          </w:p>
        </w:tc>
        <w:tc>
          <w:tcPr>
            <w:tcW w:w="844"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废水</w:t>
            </w:r>
          </w:p>
        </w:tc>
        <w:tc>
          <w:tcPr>
            <w:tcW w:w="90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DW001</w:t>
            </w:r>
          </w:p>
        </w:tc>
        <w:tc>
          <w:tcPr>
            <w:tcW w:w="11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出水口</w:t>
            </w:r>
          </w:p>
        </w:tc>
        <w:tc>
          <w:tcPr>
            <w:tcW w:w="993"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烷基汞</w:t>
            </w:r>
          </w:p>
        </w:tc>
        <w:tc>
          <w:tcPr>
            <w:tcW w:w="636"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手工</w:t>
            </w:r>
          </w:p>
        </w:tc>
        <w:tc>
          <w:tcPr>
            <w:tcW w:w="1859"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《城镇污水处理厂污染物排放标准》（GB18918-2002）一级A标准排放</w:t>
            </w:r>
          </w:p>
        </w:tc>
        <w:tc>
          <w:tcPr>
            <w:tcW w:w="1212"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不得检出</w:t>
            </w:r>
          </w:p>
        </w:tc>
        <w:tc>
          <w:tcPr>
            <w:tcW w:w="705"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320"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990"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155"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03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瞬时采样 </w:t>
            </w:r>
          </w:p>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至少3个瞬时样</w:t>
            </w:r>
          </w:p>
        </w:tc>
        <w:tc>
          <w:tcPr>
            <w:tcW w:w="116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1次/半年</w:t>
            </w:r>
          </w:p>
        </w:tc>
        <w:tc>
          <w:tcPr>
            <w:tcW w:w="1559"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水质 烷基汞的测定 吹扫捕集气相色谱冷原子荧光光谱法 HJ 977-2018</w:t>
            </w:r>
          </w:p>
        </w:tc>
        <w:tc>
          <w:tcPr>
            <w:tcW w:w="992"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sz w:val="24"/>
                <w:szCs w:val="24"/>
              </w:rPr>
              <w:t>全自动烷基汞分析系统</w:t>
            </w:r>
          </w:p>
        </w:tc>
        <w:tc>
          <w:tcPr>
            <w:tcW w:w="141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Cs w:val="21"/>
              </w:rPr>
              <w:t>如</w:t>
            </w:r>
            <w:r>
              <w:rPr>
                <w:rFonts w:ascii="宋体" w:eastAsia="宋体" w:hAnsi="宋体" w:cs="宋体" w:hint="eastAsia"/>
                <w:color w:val="000000"/>
                <w:kern w:val="0"/>
                <w:sz w:val="24"/>
                <w:szCs w:val="24"/>
              </w:rPr>
              <w:t xml:space="preserve">在数小时内样品不能分析，应在样品瓶中预 </w:t>
            </w:r>
          </w:p>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先加入 CuSO</w:t>
            </w:r>
            <w:r>
              <w:rPr>
                <w:rFonts w:ascii="宋体" w:eastAsia="宋体" w:hAnsi="宋体" w:cs="宋体" w:hint="eastAsia"/>
                <w:color w:val="000000"/>
                <w:kern w:val="0"/>
                <w:sz w:val="24"/>
                <w:szCs w:val="24"/>
                <w:vertAlign w:val="subscript"/>
              </w:rPr>
              <w:t>4</w:t>
            </w:r>
            <w:r>
              <w:rPr>
                <w:rFonts w:ascii="宋体" w:eastAsia="宋体" w:hAnsi="宋体" w:cs="宋体" w:hint="eastAsia"/>
                <w:color w:val="000000"/>
                <w:kern w:val="0"/>
                <w:sz w:val="24"/>
                <w:szCs w:val="24"/>
              </w:rPr>
              <w:t>，加入量为每升 1g，冷藏</w:t>
            </w:r>
          </w:p>
        </w:tc>
        <w:tc>
          <w:tcPr>
            <w:tcW w:w="1342"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委托检测</w:t>
            </w:r>
          </w:p>
        </w:tc>
      </w:tr>
      <w:tr w:rsidR="00CF7E14">
        <w:trPr>
          <w:trHeight w:val="1345"/>
        </w:trPr>
        <w:tc>
          <w:tcPr>
            <w:tcW w:w="5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color w:val="000000"/>
                <w:kern w:val="0"/>
                <w:sz w:val="24"/>
                <w:szCs w:val="24"/>
              </w:rPr>
              <w:t>2</w:t>
            </w:r>
          </w:p>
        </w:tc>
        <w:tc>
          <w:tcPr>
            <w:tcW w:w="844"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废水</w:t>
            </w:r>
          </w:p>
        </w:tc>
        <w:tc>
          <w:tcPr>
            <w:tcW w:w="90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MW00</w:t>
            </w:r>
            <w:r>
              <w:rPr>
                <w:rStyle w:val="font01"/>
                <w:rFonts w:hint="default"/>
                <w:color w:val="auto"/>
                <w:sz w:val="24"/>
                <w:szCs w:val="24"/>
              </w:rPr>
              <w:t>1</w:t>
            </w:r>
          </w:p>
        </w:tc>
        <w:tc>
          <w:tcPr>
            <w:tcW w:w="11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进水口</w:t>
            </w:r>
          </w:p>
        </w:tc>
        <w:tc>
          <w:tcPr>
            <w:tcW w:w="993"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pH值</w:t>
            </w:r>
          </w:p>
        </w:tc>
        <w:tc>
          <w:tcPr>
            <w:tcW w:w="636"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自动</w:t>
            </w:r>
          </w:p>
        </w:tc>
        <w:tc>
          <w:tcPr>
            <w:tcW w:w="1859"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kern w:val="0"/>
                <w:sz w:val="24"/>
                <w:szCs w:val="24"/>
              </w:rPr>
              <w:t>/</w:t>
            </w:r>
          </w:p>
        </w:tc>
        <w:tc>
          <w:tcPr>
            <w:tcW w:w="1212"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6-9（无量纲）</w:t>
            </w:r>
          </w:p>
        </w:tc>
        <w:tc>
          <w:tcPr>
            <w:tcW w:w="705" w:type="dxa"/>
            <w:tcBorders>
              <w:tl2br w:val="nil"/>
              <w:tr2bl w:val="nil"/>
            </w:tcBorders>
            <w:shd w:val="clear" w:color="auto" w:fill="auto"/>
            <w:vAlign w:val="center"/>
          </w:tcPr>
          <w:p w:rsidR="00CF7E14" w:rsidRDefault="007B4484">
            <w:pPr>
              <w:jc w:val="center"/>
              <w:rPr>
                <w:rFonts w:ascii="宋体" w:eastAsia="宋体" w:hAnsi="宋体" w:cs="宋体"/>
                <w:color w:val="000000"/>
                <w:sz w:val="24"/>
                <w:szCs w:val="24"/>
              </w:rPr>
            </w:pPr>
            <w:r>
              <w:rPr>
                <w:rFonts w:ascii="宋体" w:eastAsia="宋体" w:hAnsi="宋体" w:cs="宋体" w:hint="eastAsia"/>
                <w:color w:val="000000"/>
                <w:kern w:val="0"/>
                <w:sz w:val="24"/>
                <w:szCs w:val="24"/>
              </w:rPr>
              <w:t>是</w:t>
            </w:r>
          </w:p>
        </w:tc>
        <w:tc>
          <w:tcPr>
            <w:tcW w:w="1320" w:type="dxa"/>
            <w:tcBorders>
              <w:tl2br w:val="nil"/>
              <w:tr2bl w:val="nil"/>
            </w:tcBorders>
            <w:shd w:val="clear" w:color="auto" w:fill="auto"/>
            <w:vAlign w:val="center"/>
          </w:tcPr>
          <w:p w:rsidR="00CF7E14" w:rsidRDefault="007B4484">
            <w:pPr>
              <w:jc w:val="center"/>
              <w:rPr>
                <w:rFonts w:ascii="宋体" w:eastAsia="宋体" w:hAnsi="宋体" w:cs="宋体"/>
                <w:color w:val="000000"/>
                <w:sz w:val="24"/>
                <w:szCs w:val="24"/>
              </w:rPr>
            </w:pPr>
            <w:r>
              <w:rPr>
                <w:rFonts w:ascii="宋体" w:eastAsia="宋体" w:hAnsi="宋体" w:cs="宋体" w:hint="eastAsia"/>
                <w:color w:val="000000"/>
                <w:kern w:val="0"/>
                <w:sz w:val="24"/>
                <w:szCs w:val="24"/>
              </w:rPr>
              <w:t>PH在线监测设备</w:t>
            </w:r>
          </w:p>
        </w:tc>
        <w:tc>
          <w:tcPr>
            <w:tcW w:w="990" w:type="dxa"/>
            <w:tcBorders>
              <w:tl2br w:val="nil"/>
              <w:tr2bl w:val="nil"/>
            </w:tcBorders>
            <w:shd w:val="clear" w:color="auto" w:fill="auto"/>
            <w:vAlign w:val="center"/>
          </w:tcPr>
          <w:p w:rsidR="00CF7E14" w:rsidRDefault="007B4484">
            <w:pPr>
              <w:jc w:val="center"/>
              <w:rPr>
                <w:rFonts w:ascii="宋体" w:eastAsia="宋体" w:hAnsi="宋体" w:cs="宋体"/>
                <w:color w:val="000000"/>
                <w:sz w:val="24"/>
                <w:szCs w:val="24"/>
              </w:rPr>
            </w:pPr>
            <w:r>
              <w:rPr>
                <w:rFonts w:ascii="宋体" w:eastAsia="宋体" w:hAnsi="宋体" w:cs="宋体" w:hint="eastAsia"/>
                <w:color w:val="000000"/>
                <w:kern w:val="0"/>
                <w:sz w:val="24"/>
                <w:szCs w:val="24"/>
              </w:rPr>
              <w:t>出水在线监测房</w:t>
            </w:r>
          </w:p>
        </w:tc>
        <w:tc>
          <w:tcPr>
            <w:tcW w:w="1155" w:type="dxa"/>
            <w:tcBorders>
              <w:tl2br w:val="nil"/>
              <w:tr2bl w:val="nil"/>
            </w:tcBorders>
            <w:shd w:val="clear" w:color="auto" w:fill="auto"/>
            <w:vAlign w:val="center"/>
          </w:tcPr>
          <w:p w:rsidR="00CF7E14" w:rsidRDefault="007B4484">
            <w:pPr>
              <w:jc w:val="center"/>
              <w:rPr>
                <w:rFonts w:ascii="宋体" w:eastAsia="宋体" w:hAnsi="宋体" w:cs="宋体"/>
                <w:color w:val="000000"/>
                <w:sz w:val="24"/>
                <w:szCs w:val="24"/>
              </w:rPr>
            </w:pPr>
            <w:r>
              <w:rPr>
                <w:rFonts w:ascii="宋体" w:eastAsia="宋体" w:hAnsi="宋体" w:cs="宋体" w:hint="eastAsia"/>
                <w:color w:val="000000"/>
                <w:kern w:val="0"/>
                <w:sz w:val="24"/>
                <w:szCs w:val="24"/>
              </w:rPr>
              <w:t>是</w:t>
            </w:r>
          </w:p>
        </w:tc>
        <w:tc>
          <w:tcPr>
            <w:tcW w:w="103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116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1559"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FF0000"/>
                <w:kern w:val="0"/>
                <w:sz w:val="24"/>
                <w:szCs w:val="24"/>
              </w:rPr>
            </w:pPr>
            <w:r>
              <w:rPr>
                <w:rFonts w:ascii="宋体" w:eastAsia="宋体" w:hAnsi="宋体" w:cs="宋体" w:hint="eastAsia"/>
                <w:color w:val="000000"/>
                <w:kern w:val="0"/>
                <w:sz w:val="24"/>
                <w:szCs w:val="24"/>
              </w:rPr>
              <w:t>/</w:t>
            </w:r>
          </w:p>
        </w:tc>
        <w:tc>
          <w:tcPr>
            <w:tcW w:w="992"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FF0000"/>
                <w:sz w:val="24"/>
                <w:szCs w:val="24"/>
              </w:rPr>
            </w:pPr>
            <w:r>
              <w:rPr>
                <w:rFonts w:ascii="宋体" w:eastAsia="宋体" w:hAnsi="宋体" w:cs="宋体" w:hint="eastAsia"/>
                <w:color w:val="000000"/>
                <w:kern w:val="0"/>
                <w:sz w:val="24"/>
                <w:szCs w:val="24"/>
              </w:rPr>
              <w:t>/</w:t>
            </w:r>
          </w:p>
        </w:tc>
        <w:tc>
          <w:tcPr>
            <w:tcW w:w="141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4"/>
                <w:szCs w:val="24"/>
              </w:rPr>
              <w:t>/</w:t>
            </w:r>
          </w:p>
        </w:tc>
        <w:tc>
          <w:tcPr>
            <w:tcW w:w="1342"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自动监测设备出现故障时开展手工监测，每天不少于4次，间隔时间不大于6h。</w:t>
            </w:r>
          </w:p>
        </w:tc>
      </w:tr>
      <w:tr w:rsidR="00CF7E14">
        <w:trPr>
          <w:trHeight w:val="1575"/>
        </w:trPr>
        <w:tc>
          <w:tcPr>
            <w:tcW w:w="5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w:t>
            </w:r>
            <w:r>
              <w:rPr>
                <w:rFonts w:ascii="宋体" w:eastAsia="宋体" w:hAnsi="宋体" w:cs="宋体"/>
                <w:color w:val="000000"/>
                <w:kern w:val="0"/>
                <w:sz w:val="24"/>
                <w:szCs w:val="24"/>
              </w:rPr>
              <w:t>3</w:t>
            </w:r>
          </w:p>
        </w:tc>
        <w:tc>
          <w:tcPr>
            <w:tcW w:w="844"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废水</w:t>
            </w:r>
          </w:p>
        </w:tc>
        <w:tc>
          <w:tcPr>
            <w:tcW w:w="90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MW00</w:t>
            </w:r>
            <w:r>
              <w:rPr>
                <w:rStyle w:val="font01"/>
                <w:rFonts w:hint="default"/>
                <w:color w:val="auto"/>
                <w:sz w:val="24"/>
                <w:szCs w:val="24"/>
              </w:rPr>
              <w:t>1</w:t>
            </w:r>
          </w:p>
        </w:tc>
        <w:tc>
          <w:tcPr>
            <w:tcW w:w="11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进水口</w:t>
            </w:r>
          </w:p>
        </w:tc>
        <w:tc>
          <w:tcPr>
            <w:tcW w:w="993"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化学需氧量</w:t>
            </w:r>
          </w:p>
        </w:tc>
        <w:tc>
          <w:tcPr>
            <w:tcW w:w="636"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自动</w:t>
            </w:r>
          </w:p>
        </w:tc>
        <w:tc>
          <w:tcPr>
            <w:tcW w:w="1859"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kern w:val="0"/>
                <w:sz w:val="24"/>
                <w:szCs w:val="24"/>
              </w:rPr>
              <w:t>/</w:t>
            </w:r>
          </w:p>
        </w:tc>
        <w:tc>
          <w:tcPr>
            <w:tcW w:w="1212"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≤220mg/L</w:t>
            </w:r>
          </w:p>
        </w:tc>
        <w:tc>
          <w:tcPr>
            <w:tcW w:w="70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是</w:t>
            </w:r>
          </w:p>
        </w:tc>
        <w:tc>
          <w:tcPr>
            <w:tcW w:w="132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COD在线监测设备</w:t>
            </w:r>
          </w:p>
        </w:tc>
        <w:tc>
          <w:tcPr>
            <w:tcW w:w="99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进水仪表小屋</w:t>
            </w:r>
          </w:p>
        </w:tc>
        <w:tc>
          <w:tcPr>
            <w:tcW w:w="115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是</w:t>
            </w:r>
          </w:p>
        </w:tc>
        <w:tc>
          <w:tcPr>
            <w:tcW w:w="103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w:t>
            </w:r>
          </w:p>
        </w:tc>
        <w:tc>
          <w:tcPr>
            <w:tcW w:w="116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w:t>
            </w:r>
          </w:p>
        </w:tc>
        <w:tc>
          <w:tcPr>
            <w:tcW w:w="1559"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w:t>
            </w:r>
          </w:p>
        </w:tc>
        <w:tc>
          <w:tcPr>
            <w:tcW w:w="992"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w:t>
            </w:r>
          </w:p>
        </w:tc>
        <w:tc>
          <w:tcPr>
            <w:tcW w:w="141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w:t>
            </w:r>
          </w:p>
        </w:tc>
        <w:tc>
          <w:tcPr>
            <w:tcW w:w="1342" w:type="dxa"/>
            <w:tcBorders>
              <w:tl2br w:val="nil"/>
              <w:tr2bl w:val="nil"/>
            </w:tcBorders>
            <w:shd w:val="clear" w:color="auto" w:fill="auto"/>
            <w:vAlign w:val="center"/>
          </w:tcPr>
          <w:p w:rsidR="00CF7E14" w:rsidRDefault="007B448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自动监测设备出现故障时开展手工监测，每天不</w:t>
            </w:r>
            <w:r>
              <w:rPr>
                <w:rFonts w:ascii="宋体" w:eastAsia="宋体" w:hAnsi="宋体" w:cs="宋体" w:hint="eastAsia"/>
                <w:color w:val="000000"/>
                <w:kern w:val="0"/>
                <w:sz w:val="24"/>
                <w:szCs w:val="24"/>
              </w:rPr>
              <w:lastRenderedPageBreak/>
              <w:t>少于4次，间隔时间不大于6h。</w:t>
            </w:r>
          </w:p>
        </w:tc>
      </w:tr>
      <w:tr w:rsidR="00CF7E14">
        <w:trPr>
          <w:trHeight w:val="1575"/>
        </w:trPr>
        <w:tc>
          <w:tcPr>
            <w:tcW w:w="5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24</w:t>
            </w:r>
          </w:p>
        </w:tc>
        <w:tc>
          <w:tcPr>
            <w:tcW w:w="844"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废水</w:t>
            </w:r>
          </w:p>
        </w:tc>
        <w:tc>
          <w:tcPr>
            <w:tcW w:w="90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MW00</w:t>
            </w:r>
            <w:r>
              <w:rPr>
                <w:rStyle w:val="font01"/>
                <w:rFonts w:hint="default"/>
                <w:color w:val="auto"/>
                <w:sz w:val="24"/>
                <w:szCs w:val="24"/>
              </w:rPr>
              <w:t>1</w:t>
            </w:r>
          </w:p>
        </w:tc>
        <w:tc>
          <w:tcPr>
            <w:tcW w:w="11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进水口</w:t>
            </w:r>
          </w:p>
        </w:tc>
        <w:tc>
          <w:tcPr>
            <w:tcW w:w="993"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氨氮（NH3-N）</w:t>
            </w:r>
          </w:p>
        </w:tc>
        <w:tc>
          <w:tcPr>
            <w:tcW w:w="636"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自动</w:t>
            </w:r>
          </w:p>
        </w:tc>
        <w:tc>
          <w:tcPr>
            <w:tcW w:w="1859" w:type="dxa"/>
            <w:tcBorders>
              <w:tl2br w:val="nil"/>
              <w:tr2bl w:val="nil"/>
            </w:tcBorders>
            <w:shd w:val="clear" w:color="auto" w:fill="auto"/>
            <w:vAlign w:val="center"/>
          </w:tcPr>
          <w:p w:rsidR="00CF7E14" w:rsidRDefault="007B4484">
            <w:pPr>
              <w:jc w:val="center"/>
              <w:rPr>
                <w:rFonts w:ascii="宋体" w:eastAsia="宋体" w:hAnsi="宋体" w:cs="宋体"/>
                <w:kern w:val="0"/>
                <w:sz w:val="24"/>
                <w:szCs w:val="24"/>
              </w:rPr>
            </w:pPr>
            <w:r>
              <w:rPr>
                <w:rFonts w:ascii="宋体" w:eastAsia="宋体" w:hAnsi="宋体" w:cs="宋体" w:hint="eastAsia"/>
                <w:kern w:val="0"/>
                <w:sz w:val="24"/>
                <w:szCs w:val="24"/>
              </w:rPr>
              <w:t>/</w:t>
            </w:r>
          </w:p>
        </w:tc>
        <w:tc>
          <w:tcPr>
            <w:tcW w:w="1212"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w:t>
            </w:r>
          </w:p>
          <w:p w:rsidR="00CF7E14" w:rsidRDefault="007B4484">
            <w:pPr>
              <w:jc w:val="center"/>
              <w:rPr>
                <w:rFonts w:ascii="宋体" w:eastAsia="宋体" w:hAnsi="宋体" w:cs="宋体"/>
                <w:sz w:val="24"/>
                <w:szCs w:val="24"/>
              </w:rPr>
            </w:pPr>
            <w:r>
              <w:rPr>
                <w:rFonts w:ascii="宋体" w:eastAsia="宋体" w:hAnsi="宋体" w:cs="宋体" w:hint="eastAsia"/>
                <w:sz w:val="24"/>
                <w:szCs w:val="24"/>
              </w:rPr>
              <w:t>25mg/L</w:t>
            </w:r>
          </w:p>
        </w:tc>
        <w:tc>
          <w:tcPr>
            <w:tcW w:w="70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是</w:t>
            </w:r>
          </w:p>
        </w:tc>
        <w:tc>
          <w:tcPr>
            <w:tcW w:w="132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氨氮在线监测设备</w:t>
            </w:r>
          </w:p>
        </w:tc>
        <w:tc>
          <w:tcPr>
            <w:tcW w:w="99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进水仪表小屋</w:t>
            </w:r>
          </w:p>
        </w:tc>
        <w:tc>
          <w:tcPr>
            <w:tcW w:w="115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是</w:t>
            </w:r>
          </w:p>
        </w:tc>
        <w:tc>
          <w:tcPr>
            <w:tcW w:w="103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116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1559"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992"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333333"/>
                <w:kern w:val="0"/>
                <w:sz w:val="24"/>
                <w:szCs w:val="24"/>
              </w:rPr>
              <w:t>紫外可见分光光度计</w:t>
            </w:r>
          </w:p>
        </w:tc>
        <w:tc>
          <w:tcPr>
            <w:tcW w:w="141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1342" w:type="dxa"/>
            <w:tcBorders>
              <w:tl2br w:val="nil"/>
              <w:tr2bl w:val="nil"/>
            </w:tcBorders>
            <w:shd w:val="clear" w:color="auto" w:fill="auto"/>
            <w:vAlign w:val="center"/>
          </w:tcPr>
          <w:p w:rsidR="00CF7E14" w:rsidRDefault="007B4484">
            <w:pPr>
              <w:widowControl/>
              <w:jc w:val="left"/>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自动监测设备出现故障时开展手工监测，每天不少于4次，间隔时间不大于6h。</w:t>
            </w:r>
          </w:p>
        </w:tc>
      </w:tr>
      <w:tr w:rsidR="00CF7E14">
        <w:trPr>
          <w:trHeight w:val="1575"/>
        </w:trPr>
        <w:tc>
          <w:tcPr>
            <w:tcW w:w="5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color w:val="000000"/>
                <w:kern w:val="0"/>
                <w:sz w:val="24"/>
                <w:szCs w:val="24"/>
              </w:rPr>
              <w:t>5</w:t>
            </w:r>
          </w:p>
        </w:tc>
        <w:tc>
          <w:tcPr>
            <w:tcW w:w="844"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废水</w:t>
            </w:r>
          </w:p>
        </w:tc>
        <w:tc>
          <w:tcPr>
            <w:tcW w:w="90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MW00</w:t>
            </w:r>
            <w:r>
              <w:rPr>
                <w:rStyle w:val="font01"/>
                <w:rFonts w:hint="default"/>
                <w:color w:val="auto"/>
                <w:sz w:val="24"/>
                <w:szCs w:val="24"/>
              </w:rPr>
              <w:t>1</w:t>
            </w:r>
          </w:p>
        </w:tc>
        <w:tc>
          <w:tcPr>
            <w:tcW w:w="11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进水口</w:t>
            </w:r>
          </w:p>
        </w:tc>
        <w:tc>
          <w:tcPr>
            <w:tcW w:w="993"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流量</w:t>
            </w:r>
          </w:p>
        </w:tc>
        <w:tc>
          <w:tcPr>
            <w:tcW w:w="636"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自动</w:t>
            </w:r>
          </w:p>
        </w:tc>
        <w:tc>
          <w:tcPr>
            <w:tcW w:w="1859" w:type="dxa"/>
            <w:tcBorders>
              <w:tl2br w:val="nil"/>
              <w:tr2bl w:val="nil"/>
            </w:tcBorders>
            <w:shd w:val="clear" w:color="auto" w:fill="auto"/>
            <w:vAlign w:val="center"/>
          </w:tcPr>
          <w:p w:rsidR="00CF7E14" w:rsidRDefault="007B4484">
            <w:pPr>
              <w:jc w:val="center"/>
              <w:rPr>
                <w:rFonts w:ascii="宋体" w:eastAsia="宋体" w:hAnsi="宋体" w:cs="宋体"/>
                <w:kern w:val="0"/>
                <w:sz w:val="24"/>
                <w:szCs w:val="24"/>
              </w:rPr>
            </w:pPr>
            <w:r>
              <w:rPr>
                <w:rFonts w:ascii="宋体" w:eastAsia="宋体" w:hAnsi="宋体" w:cs="宋体" w:hint="eastAsia"/>
                <w:kern w:val="0"/>
                <w:sz w:val="24"/>
                <w:szCs w:val="24"/>
              </w:rPr>
              <w:t>/</w:t>
            </w:r>
          </w:p>
        </w:tc>
        <w:tc>
          <w:tcPr>
            <w:tcW w:w="1212"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kern w:val="0"/>
                <w:sz w:val="24"/>
                <w:szCs w:val="24"/>
              </w:rPr>
              <w:t>/</w:t>
            </w:r>
          </w:p>
        </w:tc>
        <w:tc>
          <w:tcPr>
            <w:tcW w:w="70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是</w:t>
            </w:r>
          </w:p>
        </w:tc>
        <w:tc>
          <w:tcPr>
            <w:tcW w:w="132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流量计</w:t>
            </w:r>
          </w:p>
        </w:tc>
        <w:tc>
          <w:tcPr>
            <w:tcW w:w="99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进水仪表小屋</w:t>
            </w:r>
          </w:p>
        </w:tc>
        <w:tc>
          <w:tcPr>
            <w:tcW w:w="115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是</w:t>
            </w:r>
          </w:p>
        </w:tc>
        <w:tc>
          <w:tcPr>
            <w:tcW w:w="103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116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1559"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992"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w:t>
            </w:r>
          </w:p>
        </w:tc>
        <w:tc>
          <w:tcPr>
            <w:tcW w:w="141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1342" w:type="dxa"/>
            <w:tcBorders>
              <w:tl2br w:val="nil"/>
              <w:tr2bl w:val="nil"/>
            </w:tcBorders>
            <w:shd w:val="clear" w:color="auto" w:fill="auto"/>
            <w:vAlign w:val="center"/>
          </w:tcPr>
          <w:p w:rsidR="00CF7E14" w:rsidRDefault="007B4484">
            <w:pPr>
              <w:widowControl/>
              <w:jc w:val="left"/>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r>
      <w:tr w:rsidR="00CF7E14">
        <w:trPr>
          <w:trHeight w:val="1575"/>
        </w:trPr>
        <w:tc>
          <w:tcPr>
            <w:tcW w:w="5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color w:val="000000"/>
                <w:kern w:val="0"/>
                <w:sz w:val="24"/>
                <w:szCs w:val="24"/>
              </w:rPr>
              <w:t>6</w:t>
            </w:r>
          </w:p>
        </w:tc>
        <w:tc>
          <w:tcPr>
            <w:tcW w:w="844"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废水</w:t>
            </w:r>
          </w:p>
        </w:tc>
        <w:tc>
          <w:tcPr>
            <w:tcW w:w="90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MW00</w:t>
            </w:r>
            <w:r>
              <w:rPr>
                <w:rStyle w:val="font01"/>
                <w:rFonts w:hint="default"/>
                <w:color w:val="auto"/>
                <w:sz w:val="24"/>
                <w:szCs w:val="24"/>
              </w:rPr>
              <w:t>1</w:t>
            </w:r>
          </w:p>
        </w:tc>
        <w:tc>
          <w:tcPr>
            <w:tcW w:w="11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进水口</w:t>
            </w:r>
          </w:p>
        </w:tc>
        <w:tc>
          <w:tcPr>
            <w:tcW w:w="993"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水温</w:t>
            </w:r>
          </w:p>
        </w:tc>
        <w:tc>
          <w:tcPr>
            <w:tcW w:w="636"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自动</w:t>
            </w:r>
          </w:p>
        </w:tc>
        <w:tc>
          <w:tcPr>
            <w:tcW w:w="1859" w:type="dxa"/>
            <w:tcBorders>
              <w:tl2br w:val="nil"/>
              <w:tr2bl w:val="nil"/>
            </w:tcBorders>
            <w:shd w:val="clear" w:color="auto" w:fill="auto"/>
            <w:vAlign w:val="center"/>
          </w:tcPr>
          <w:p w:rsidR="00CF7E14" w:rsidRDefault="007B4484">
            <w:pPr>
              <w:jc w:val="center"/>
              <w:rPr>
                <w:rFonts w:ascii="宋体" w:eastAsia="宋体" w:hAnsi="宋体" w:cs="宋体"/>
                <w:kern w:val="0"/>
                <w:sz w:val="24"/>
                <w:szCs w:val="24"/>
              </w:rPr>
            </w:pPr>
            <w:r>
              <w:rPr>
                <w:rFonts w:ascii="宋体" w:eastAsia="宋体" w:hAnsi="宋体" w:cs="宋体" w:hint="eastAsia"/>
                <w:kern w:val="0"/>
                <w:sz w:val="24"/>
                <w:szCs w:val="24"/>
              </w:rPr>
              <w:t>/</w:t>
            </w:r>
          </w:p>
        </w:tc>
        <w:tc>
          <w:tcPr>
            <w:tcW w:w="1212"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kern w:val="0"/>
                <w:sz w:val="24"/>
                <w:szCs w:val="24"/>
              </w:rPr>
              <w:t>/</w:t>
            </w:r>
          </w:p>
        </w:tc>
        <w:tc>
          <w:tcPr>
            <w:tcW w:w="70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是</w:t>
            </w:r>
          </w:p>
        </w:tc>
        <w:tc>
          <w:tcPr>
            <w:tcW w:w="1320" w:type="dxa"/>
            <w:tcBorders>
              <w:tl2br w:val="nil"/>
              <w:tr2bl w:val="nil"/>
            </w:tcBorders>
            <w:shd w:val="clear" w:color="auto" w:fill="auto"/>
            <w:vAlign w:val="center"/>
          </w:tcPr>
          <w:p w:rsidR="00CF7E14" w:rsidRDefault="00CF7E14">
            <w:pPr>
              <w:widowControl/>
              <w:jc w:val="center"/>
              <w:textAlignment w:val="center"/>
              <w:rPr>
                <w:rFonts w:ascii="宋体" w:eastAsia="宋体" w:hAnsi="宋体" w:cs="宋体"/>
                <w:color w:val="000000"/>
                <w:kern w:val="0"/>
                <w:sz w:val="24"/>
                <w:szCs w:val="24"/>
              </w:rPr>
            </w:pPr>
          </w:p>
        </w:tc>
        <w:tc>
          <w:tcPr>
            <w:tcW w:w="99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出</w:t>
            </w:r>
            <w:r>
              <w:rPr>
                <w:rStyle w:val="font31"/>
                <w:rFonts w:hint="default"/>
                <w:sz w:val="24"/>
                <w:szCs w:val="24"/>
              </w:rPr>
              <w:t>水仪表小屋</w:t>
            </w:r>
          </w:p>
        </w:tc>
        <w:tc>
          <w:tcPr>
            <w:tcW w:w="115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是</w:t>
            </w:r>
          </w:p>
        </w:tc>
        <w:tc>
          <w:tcPr>
            <w:tcW w:w="103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116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1559"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992"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w:t>
            </w:r>
          </w:p>
        </w:tc>
        <w:tc>
          <w:tcPr>
            <w:tcW w:w="141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1342" w:type="dxa"/>
            <w:tcBorders>
              <w:tl2br w:val="nil"/>
              <w:tr2bl w:val="nil"/>
            </w:tcBorders>
            <w:shd w:val="clear" w:color="auto" w:fill="auto"/>
            <w:vAlign w:val="center"/>
          </w:tcPr>
          <w:p w:rsidR="00CF7E14" w:rsidRDefault="007B4484">
            <w:pPr>
              <w:widowControl/>
              <w:jc w:val="left"/>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自动监测设备出现故障时开展手工监测，每天不少于4次，间隔时间不大于6h。</w:t>
            </w:r>
          </w:p>
        </w:tc>
      </w:tr>
      <w:tr w:rsidR="00CF7E14">
        <w:trPr>
          <w:trHeight w:val="1446"/>
        </w:trPr>
        <w:tc>
          <w:tcPr>
            <w:tcW w:w="5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w:t>
            </w:r>
            <w:r>
              <w:rPr>
                <w:rFonts w:ascii="宋体" w:eastAsia="宋体" w:hAnsi="宋体" w:cs="宋体"/>
                <w:color w:val="000000"/>
                <w:kern w:val="0"/>
                <w:sz w:val="24"/>
                <w:szCs w:val="24"/>
              </w:rPr>
              <w:t>7</w:t>
            </w:r>
          </w:p>
        </w:tc>
        <w:tc>
          <w:tcPr>
            <w:tcW w:w="844"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废水</w:t>
            </w:r>
          </w:p>
        </w:tc>
        <w:tc>
          <w:tcPr>
            <w:tcW w:w="90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MW00</w:t>
            </w:r>
            <w:r>
              <w:rPr>
                <w:rStyle w:val="font01"/>
                <w:rFonts w:hint="default"/>
                <w:color w:val="auto"/>
                <w:sz w:val="24"/>
                <w:szCs w:val="24"/>
              </w:rPr>
              <w:t>1</w:t>
            </w:r>
          </w:p>
        </w:tc>
        <w:tc>
          <w:tcPr>
            <w:tcW w:w="11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进水口</w:t>
            </w:r>
          </w:p>
        </w:tc>
        <w:tc>
          <w:tcPr>
            <w:tcW w:w="993"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总氮（以N计）</w:t>
            </w:r>
          </w:p>
        </w:tc>
        <w:tc>
          <w:tcPr>
            <w:tcW w:w="636"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手工</w:t>
            </w:r>
          </w:p>
        </w:tc>
        <w:tc>
          <w:tcPr>
            <w:tcW w:w="1859"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kern w:val="0"/>
                <w:sz w:val="24"/>
                <w:szCs w:val="24"/>
              </w:rPr>
              <w:t>/</w:t>
            </w:r>
          </w:p>
        </w:tc>
        <w:tc>
          <w:tcPr>
            <w:tcW w:w="1212"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≤35</w:t>
            </w:r>
            <w:r>
              <w:rPr>
                <w:rFonts w:ascii="宋体" w:eastAsia="宋体" w:hAnsi="宋体" w:cs="宋体" w:hint="eastAsia"/>
              </w:rPr>
              <w:t>mg/L</w:t>
            </w:r>
          </w:p>
        </w:tc>
        <w:tc>
          <w:tcPr>
            <w:tcW w:w="705"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320"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990"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155"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03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瞬时采样 </w:t>
            </w:r>
          </w:p>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至少3个瞬时样</w:t>
            </w:r>
          </w:p>
        </w:tc>
        <w:tc>
          <w:tcPr>
            <w:tcW w:w="116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1次/日</w:t>
            </w:r>
          </w:p>
        </w:tc>
        <w:tc>
          <w:tcPr>
            <w:tcW w:w="1559"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《水质 总氮的测定 碱性过硫酸钾消解紫外分光光度法》</w:t>
            </w:r>
          </w:p>
          <w:p w:rsidR="00CF7E14" w:rsidRDefault="007B4484">
            <w:pPr>
              <w:widowControl/>
              <w:jc w:val="center"/>
              <w:textAlignment w:val="center"/>
              <w:rPr>
                <w:rFonts w:ascii="宋体" w:eastAsia="宋体" w:hAnsi="宋体" w:cs="宋体"/>
                <w:color w:val="333333"/>
                <w:sz w:val="24"/>
                <w:szCs w:val="24"/>
              </w:rPr>
            </w:pPr>
            <w:r>
              <w:rPr>
                <w:rStyle w:val="font71"/>
                <w:rFonts w:ascii="宋体" w:eastAsia="宋体" w:hAnsi="宋体" w:cs="宋体" w:hint="eastAsia"/>
                <w:sz w:val="24"/>
                <w:szCs w:val="24"/>
              </w:rPr>
              <w:t>HJ636-2012</w:t>
            </w:r>
          </w:p>
        </w:tc>
        <w:tc>
          <w:tcPr>
            <w:tcW w:w="992" w:type="dxa"/>
            <w:tcBorders>
              <w:tl2br w:val="nil"/>
              <w:tr2bl w:val="nil"/>
            </w:tcBorders>
            <w:shd w:val="clear" w:color="auto" w:fill="auto"/>
            <w:vAlign w:val="center"/>
          </w:tcPr>
          <w:p w:rsidR="00CF7E14" w:rsidRDefault="007B4484">
            <w:pPr>
              <w:widowControl/>
              <w:jc w:val="center"/>
              <w:textAlignment w:val="center"/>
              <w:rPr>
                <w:rStyle w:val="font71"/>
                <w:rFonts w:ascii="宋体" w:eastAsia="宋体" w:hAnsi="宋体" w:cs="宋体"/>
                <w:sz w:val="24"/>
                <w:szCs w:val="24"/>
              </w:rPr>
            </w:pPr>
            <w:r>
              <w:rPr>
                <w:rFonts w:ascii="宋体" w:eastAsia="宋体" w:hAnsi="宋体" w:cs="宋体" w:hint="eastAsia"/>
                <w:color w:val="333333"/>
                <w:kern w:val="0"/>
                <w:sz w:val="24"/>
                <w:szCs w:val="24"/>
              </w:rPr>
              <w:t>紫外可见分光光度计</w:t>
            </w:r>
          </w:p>
        </w:tc>
        <w:tc>
          <w:tcPr>
            <w:tcW w:w="141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w:t>
            </w:r>
          </w:p>
        </w:tc>
        <w:tc>
          <w:tcPr>
            <w:tcW w:w="1342"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w:t>
            </w:r>
          </w:p>
        </w:tc>
      </w:tr>
      <w:tr w:rsidR="00CF7E14">
        <w:trPr>
          <w:trHeight w:val="1056"/>
        </w:trPr>
        <w:tc>
          <w:tcPr>
            <w:tcW w:w="5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lastRenderedPageBreak/>
              <w:t>2</w:t>
            </w:r>
            <w:r>
              <w:rPr>
                <w:rFonts w:ascii="宋体" w:eastAsia="宋体" w:hAnsi="宋体" w:cs="宋体"/>
                <w:color w:val="000000"/>
                <w:kern w:val="0"/>
                <w:sz w:val="24"/>
                <w:szCs w:val="24"/>
              </w:rPr>
              <w:t>8</w:t>
            </w:r>
          </w:p>
        </w:tc>
        <w:tc>
          <w:tcPr>
            <w:tcW w:w="844"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废水</w:t>
            </w:r>
          </w:p>
        </w:tc>
        <w:tc>
          <w:tcPr>
            <w:tcW w:w="90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MW00</w:t>
            </w:r>
            <w:r>
              <w:rPr>
                <w:rStyle w:val="font01"/>
                <w:rFonts w:hint="default"/>
                <w:color w:val="auto"/>
                <w:sz w:val="24"/>
                <w:szCs w:val="24"/>
              </w:rPr>
              <w:t>1</w:t>
            </w:r>
          </w:p>
        </w:tc>
        <w:tc>
          <w:tcPr>
            <w:tcW w:w="11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进水口</w:t>
            </w:r>
          </w:p>
        </w:tc>
        <w:tc>
          <w:tcPr>
            <w:tcW w:w="993"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总磷（以P计）</w:t>
            </w:r>
          </w:p>
        </w:tc>
        <w:tc>
          <w:tcPr>
            <w:tcW w:w="636"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手工</w:t>
            </w:r>
          </w:p>
        </w:tc>
        <w:tc>
          <w:tcPr>
            <w:tcW w:w="1859"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kern w:val="0"/>
                <w:sz w:val="24"/>
                <w:szCs w:val="24"/>
              </w:rPr>
              <w:t>/</w:t>
            </w:r>
          </w:p>
        </w:tc>
        <w:tc>
          <w:tcPr>
            <w:tcW w:w="1212" w:type="dxa"/>
            <w:tcBorders>
              <w:tl2br w:val="nil"/>
              <w:tr2bl w:val="nil"/>
            </w:tcBorders>
            <w:shd w:val="clear" w:color="auto" w:fill="auto"/>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rPr>
              <w:t>mg/L</w:t>
            </w:r>
          </w:p>
        </w:tc>
        <w:tc>
          <w:tcPr>
            <w:tcW w:w="705"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320"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990"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155"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03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瞬时采样 </w:t>
            </w:r>
          </w:p>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至少3个瞬时样</w:t>
            </w:r>
          </w:p>
        </w:tc>
        <w:tc>
          <w:tcPr>
            <w:tcW w:w="116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1次/日</w:t>
            </w:r>
          </w:p>
        </w:tc>
        <w:tc>
          <w:tcPr>
            <w:tcW w:w="1559"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《水质 总磷的测定 钼酸铵分光光度法》</w:t>
            </w:r>
          </w:p>
          <w:p w:rsidR="00CF7E14" w:rsidRDefault="007B4484">
            <w:pPr>
              <w:widowControl/>
              <w:jc w:val="center"/>
              <w:textAlignment w:val="center"/>
              <w:rPr>
                <w:rFonts w:ascii="宋体" w:eastAsia="宋体" w:hAnsi="宋体" w:cs="宋体"/>
                <w:color w:val="333333"/>
                <w:sz w:val="24"/>
                <w:szCs w:val="24"/>
              </w:rPr>
            </w:pPr>
            <w:r>
              <w:rPr>
                <w:rStyle w:val="font71"/>
                <w:rFonts w:ascii="宋体" w:eastAsia="宋体" w:hAnsi="宋体" w:cs="宋体" w:hint="eastAsia"/>
                <w:sz w:val="24"/>
                <w:szCs w:val="24"/>
              </w:rPr>
              <w:t>GB11893-89</w:t>
            </w:r>
          </w:p>
        </w:tc>
        <w:tc>
          <w:tcPr>
            <w:tcW w:w="992" w:type="dxa"/>
            <w:tcBorders>
              <w:tl2br w:val="nil"/>
              <w:tr2bl w:val="nil"/>
            </w:tcBorders>
            <w:shd w:val="clear" w:color="auto" w:fill="auto"/>
            <w:vAlign w:val="center"/>
          </w:tcPr>
          <w:p w:rsidR="00CF7E14" w:rsidRDefault="007B4484">
            <w:pPr>
              <w:jc w:val="center"/>
              <w:rPr>
                <w:rFonts w:ascii="宋体" w:eastAsia="宋体" w:hAnsi="宋体" w:cs="宋体"/>
                <w:color w:val="000000"/>
                <w:kern w:val="0"/>
                <w:sz w:val="24"/>
                <w:szCs w:val="24"/>
              </w:rPr>
            </w:pPr>
            <w:r>
              <w:rPr>
                <w:rFonts w:ascii="宋体" w:eastAsia="宋体" w:hAnsi="宋体" w:cs="宋体" w:hint="eastAsia"/>
                <w:color w:val="333333"/>
                <w:kern w:val="0"/>
                <w:sz w:val="24"/>
                <w:szCs w:val="24"/>
              </w:rPr>
              <w:t>紫外可见分光光度计</w:t>
            </w:r>
          </w:p>
        </w:tc>
        <w:tc>
          <w:tcPr>
            <w:tcW w:w="141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1342"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w:t>
            </w:r>
          </w:p>
        </w:tc>
      </w:tr>
      <w:tr w:rsidR="00CF7E14">
        <w:trPr>
          <w:trHeight w:val="1348"/>
        </w:trPr>
        <w:tc>
          <w:tcPr>
            <w:tcW w:w="5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29</w:t>
            </w:r>
          </w:p>
        </w:tc>
        <w:tc>
          <w:tcPr>
            <w:tcW w:w="844"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雨水</w:t>
            </w:r>
          </w:p>
        </w:tc>
        <w:tc>
          <w:tcPr>
            <w:tcW w:w="90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DW00</w:t>
            </w:r>
            <w:r>
              <w:rPr>
                <w:rStyle w:val="font01"/>
                <w:rFonts w:hint="default"/>
                <w:color w:val="auto"/>
                <w:sz w:val="24"/>
                <w:szCs w:val="24"/>
              </w:rPr>
              <w:t>3</w:t>
            </w:r>
          </w:p>
        </w:tc>
        <w:tc>
          <w:tcPr>
            <w:tcW w:w="11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雨</w:t>
            </w:r>
            <w:r>
              <w:rPr>
                <w:rStyle w:val="font01"/>
                <w:rFonts w:hint="default"/>
                <w:color w:val="auto"/>
                <w:sz w:val="24"/>
                <w:szCs w:val="24"/>
              </w:rPr>
              <w:t>水排放口</w:t>
            </w:r>
          </w:p>
        </w:tc>
        <w:tc>
          <w:tcPr>
            <w:tcW w:w="993"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pH值</w:t>
            </w:r>
          </w:p>
        </w:tc>
        <w:tc>
          <w:tcPr>
            <w:tcW w:w="636"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手工</w:t>
            </w:r>
          </w:p>
        </w:tc>
        <w:tc>
          <w:tcPr>
            <w:tcW w:w="1859" w:type="dxa"/>
            <w:tcBorders>
              <w:tl2br w:val="nil"/>
              <w:tr2bl w:val="nil"/>
            </w:tcBorders>
            <w:shd w:val="clear" w:color="auto" w:fill="auto"/>
            <w:vAlign w:val="center"/>
          </w:tcPr>
          <w:p w:rsidR="00CF7E14" w:rsidRDefault="00BF4D5F">
            <w:pPr>
              <w:jc w:val="center"/>
              <w:rPr>
                <w:rFonts w:ascii="宋体" w:eastAsia="宋体" w:hAnsi="宋体" w:cs="宋体"/>
                <w:sz w:val="24"/>
                <w:szCs w:val="24"/>
              </w:rPr>
            </w:pPr>
            <w:r>
              <w:rPr>
                <w:rFonts w:ascii="宋体" w:eastAsia="宋体" w:hAnsi="宋体" w:cs="宋体" w:hint="eastAsia"/>
                <w:kern w:val="0"/>
                <w:sz w:val="24"/>
                <w:szCs w:val="24"/>
              </w:rPr>
              <w:t>/</w:t>
            </w:r>
          </w:p>
        </w:tc>
        <w:tc>
          <w:tcPr>
            <w:tcW w:w="1212" w:type="dxa"/>
            <w:tcBorders>
              <w:tl2br w:val="nil"/>
              <w:tr2bl w:val="nil"/>
            </w:tcBorders>
            <w:shd w:val="clear" w:color="auto" w:fill="auto"/>
            <w:vAlign w:val="center"/>
          </w:tcPr>
          <w:p w:rsidR="00CF7E14" w:rsidRDefault="00BF4D5F">
            <w:pPr>
              <w:jc w:val="center"/>
              <w:rPr>
                <w:rFonts w:ascii="宋体" w:eastAsia="宋体" w:hAnsi="宋体" w:cs="宋体"/>
                <w:sz w:val="24"/>
                <w:szCs w:val="24"/>
              </w:rPr>
            </w:pPr>
            <w:r>
              <w:rPr>
                <w:rFonts w:ascii="宋体" w:eastAsia="宋体" w:hAnsi="宋体" w:cs="宋体" w:hint="eastAsia"/>
                <w:kern w:val="0"/>
                <w:sz w:val="24"/>
                <w:szCs w:val="24"/>
              </w:rPr>
              <w:t>/</w:t>
            </w:r>
          </w:p>
        </w:tc>
        <w:tc>
          <w:tcPr>
            <w:tcW w:w="705"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320"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990"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155"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03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瞬时采样 </w:t>
            </w:r>
          </w:p>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至少3个瞬时样</w:t>
            </w:r>
          </w:p>
        </w:tc>
        <w:tc>
          <w:tcPr>
            <w:tcW w:w="116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有流动水时按月监测</w:t>
            </w:r>
          </w:p>
        </w:tc>
        <w:tc>
          <w:tcPr>
            <w:tcW w:w="1559"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《水质 pH值的测定 电极法》</w:t>
            </w:r>
          </w:p>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HJ 1147-2020</w:t>
            </w:r>
          </w:p>
        </w:tc>
        <w:tc>
          <w:tcPr>
            <w:tcW w:w="992"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Style w:val="font41"/>
                <w:rFonts w:ascii="宋体" w:eastAsia="宋体" w:hAnsi="宋体" w:cs="宋体" w:hint="eastAsia"/>
                <w:sz w:val="24"/>
                <w:szCs w:val="24"/>
              </w:rPr>
              <w:t>pH计</w:t>
            </w:r>
          </w:p>
        </w:tc>
        <w:tc>
          <w:tcPr>
            <w:tcW w:w="141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1342" w:type="dxa"/>
            <w:tcBorders>
              <w:tl2br w:val="nil"/>
              <w:tr2bl w:val="nil"/>
            </w:tcBorders>
            <w:shd w:val="clear" w:color="auto" w:fill="auto"/>
            <w:vAlign w:val="center"/>
          </w:tcPr>
          <w:p w:rsidR="00CF7E14" w:rsidRDefault="007B448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如监测一年无异常情况可放宽至按季度监测</w:t>
            </w:r>
          </w:p>
        </w:tc>
      </w:tr>
      <w:tr w:rsidR="00CF7E14">
        <w:trPr>
          <w:trHeight w:val="1056"/>
        </w:trPr>
        <w:tc>
          <w:tcPr>
            <w:tcW w:w="5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30</w:t>
            </w:r>
          </w:p>
        </w:tc>
        <w:tc>
          <w:tcPr>
            <w:tcW w:w="844"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雨水</w:t>
            </w:r>
          </w:p>
        </w:tc>
        <w:tc>
          <w:tcPr>
            <w:tcW w:w="90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DW00</w:t>
            </w:r>
            <w:r>
              <w:rPr>
                <w:rFonts w:ascii="宋体" w:eastAsia="宋体" w:hAnsi="宋体" w:cs="宋体"/>
                <w:kern w:val="0"/>
                <w:sz w:val="24"/>
                <w:szCs w:val="24"/>
              </w:rPr>
              <w:t>3</w:t>
            </w:r>
          </w:p>
        </w:tc>
        <w:tc>
          <w:tcPr>
            <w:tcW w:w="11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雨</w:t>
            </w:r>
            <w:r>
              <w:rPr>
                <w:rStyle w:val="font01"/>
                <w:rFonts w:hint="default"/>
                <w:color w:val="auto"/>
                <w:sz w:val="24"/>
                <w:szCs w:val="24"/>
              </w:rPr>
              <w:t>水排放口</w:t>
            </w:r>
          </w:p>
        </w:tc>
        <w:tc>
          <w:tcPr>
            <w:tcW w:w="993"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氨氮</w:t>
            </w:r>
          </w:p>
        </w:tc>
        <w:tc>
          <w:tcPr>
            <w:tcW w:w="636"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手工</w:t>
            </w:r>
          </w:p>
        </w:tc>
        <w:tc>
          <w:tcPr>
            <w:tcW w:w="1859" w:type="dxa"/>
            <w:tcBorders>
              <w:tl2br w:val="nil"/>
              <w:tr2bl w:val="nil"/>
            </w:tcBorders>
            <w:shd w:val="clear" w:color="auto" w:fill="auto"/>
            <w:vAlign w:val="center"/>
          </w:tcPr>
          <w:p w:rsidR="00CF7E14" w:rsidRDefault="00BF4D5F" w:rsidP="00BF4D5F">
            <w:pPr>
              <w:jc w:val="center"/>
              <w:rPr>
                <w:rFonts w:ascii="宋体" w:eastAsia="宋体" w:hAnsi="宋体" w:cs="宋体"/>
              </w:rPr>
            </w:pPr>
            <w:r>
              <w:rPr>
                <w:rFonts w:ascii="宋体" w:eastAsia="宋体" w:hAnsi="宋体" w:cs="宋体" w:hint="eastAsia"/>
                <w:kern w:val="0"/>
                <w:sz w:val="24"/>
                <w:szCs w:val="24"/>
              </w:rPr>
              <w:t>/</w:t>
            </w:r>
          </w:p>
        </w:tc>
        <w:tc>
          <w:tcPr>
            <w:tcW w:w="1212" w:type="dxa"/>
            <w:tcBorders>
              <w:tl2br w:val="nil"/>
              <w:tr2bl w:val="nil"/>
            </w:tcBorders>
            <w:shd w:val="clear" w:color="auto" w:fill="auto"/>
            <w:vAlign w:val="center"/>
          </w:tcPr>
          <w:p w:rsidR="00CF7E14" w:rsidRDefault="00BF4D5F" w:rsidP="00BF4D5F">
            <w:pPr>
              <w:jc w:val="center"/>
              <w:rPr>
                <w:rFonts w:ascii="宋体" w:eastAsia="宋体" w:hAnsi="宋体" w:cs="宋体"/>
                <w:sz w:val="24"/>
                <w:szCs w:val="24"/>
              </w:rPr>
            </w:pPr>
            <w:r>
              <w:rPr>
                <w:rFonts w:ascii="宋体" w:eastAsia="宋体" w:hAnsi="宋体" w:cs="宋体" w:hint="eastAsia"/>
                <w:kern w:val="0"/>
                <w:sz w:val="24"/>
                <w:szCs w:val="24"/>
              </w:rPr>
              <w:t>/</w:t>
            </w:r>
          </w:p>
        </w:tc>
        <w:tc>
          <w:tcPr>
            <w:tcW w:w="705"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320"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990"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155"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03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瞬时采样 </w:t>
            </w:r>
          </w:p>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至少3个瞬时样</w:t>
            </w:r>
          </w:p>
        </w:tc>
        <w:tc>
          <w:tcPr>
            <w:tcW w:w="116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有流动水时按月监测</w:t>
            </w:r>
          </w:p>
        </w:tc>
        <w:tc>
          <w:tcPr>
            <w:tcW w:w="1559" w:type="dxa"/>
            <w:tcBorders>
              <w:tl2br w:val="nil"/>
              <w:tr2bl w:val="nil"/>
            </w:tcBorders>
            <w:shd w:val="clear" w:color="auto" w:fill="auto"/>
            <w:vAlign w:val="center"/>
          </w:tcPr>
          <w:p w:rsidR="00CF7E14" w:rsidRDefault="007B4484">
            <w:pPr>
              <w:jc w:val="center"/>
              <w:rPr>
                <w:rFonts w:ascii="宋体" w:eastAsia="宋体" w:hAnsi="宋体" w:cs="宋体"/>
                <w:color w:val="000000"/>
                <w:sz w:val="24"/>
                <w:szCs w:val="24"/>
              </w:rPr>
            </w:pPr>
            <w:r>
              <w:rPr>
                <w:rFonts w:ascii="宋体" w:eastAsia="宋体" w:hAnsi="宋体" w:cs="宋体" w:hint="eastAsia"/>
                <w:color w:val="000000"/>
                <w:sz w:val="24"/>
                <w:szCs w:val="24"/>
              </w:rPr>
              <w:t>《水质 氨氮的测定 纳氏试剂分光光度法》</w:t>
            </w:r>
          </w:p>
          <w:p w:rsidR="00CF7E14" w:rsidRDefault="007B4484">
            <w:pPr>
              <w:jc w:val="center"/>
              <w:rPr>
                <w:rFonts w:ascii="宋体" w:eastAsia="宋体" w:hAnsi="宋体" w:cs="宋体"/>
                <w:color w:val="000000"/>
                <w:sz w:val="24"/>
                <w:szCs w:val="24"/>
              </w:rPr>
            </w:pPr>
            <w:r>
              <w:rPr>
                <w:rFonts w:ascii="宋体" w:eastAsia="宋体" w:hAnsi="宋体" w:cs="宋体" w:hint="eastAsia"/>
                <w:color w:val="000000"/>
                <w:sz w:val="24"/>
                <w:szCs w:val="24"/>
              </w:rPr>
              <w:t>HJ535-2009</w:t>
            </w:r>
          </w:p>
        </w:tc>
        <w:tc>
          <w:tcPr>
            <w:tcW w:w="992" w:type="dxa"/>
            <w:tcBorders>
              <w:tl2br w:val="nil"/>
              <w:tr2bl w:val="nil"/>
            </w:tcBorders>
            <w:shd w:val="clear" w:color="auto" w:fill="auto"/>
            <w:vAlign w:val="center"/>
          </w:tcPr>
          <w:p w:rsidR="00CF7E14" w:rsidRDefault="007B4484">
            <w:pPr>
              <w:jc w:val="center"/>
              <w:rPr>
                <w:rFonts w:ascii="宋体" w:eastAsia="宋体" w:hAnsi="宋体" w:cs="宋体"/>
                <w:color w:val="000000"/>
                <w:sz w:val="24"/>
                <w:szCs w:val="24"/>
              </w:rPr>
            </w:pPr>
            <w:r>
              <w:rPr>
                <w:rFonts w:ascii="宋体" w:eastAsia="宋体" w:hAnsi="宋体" w:cs="宋体" w:hint="eastAsia"/>
                <w:color w:val="333333"/>
                <w:kern w:val="0"/>
                <w:sz w:val="24"/>
                <w:szCs w:val="24"/>
              </w:rPr>
              <w:t>紫外可见分光光度计</w:t>
            </w:r>
          </w:p>
        </w:tc>
        <w:tc>
          <w:tcPr>
            <w:tcW w:w="1418" w:type="dxa"/>
            <w:tcBorders>
              <w:tl2br w:val="nil"/>
              <w:tr2bl w:val="nil"/>
            </w:tcBorders>
            <w:shd w:val="clear" w:color="auto" w:fill="auto"/>
            <w:vAlign w:val="center"/>
          </w:tcPr>
          <w:p w:rsidR="00CF7E14" w:rsidRDefault="007B4484">
            <w:pPr>
              <w:jc w:val="center"/>
              <w:rPr>
                <w:rFonts w:ascii="宋体" w:eastAsia="宋体" w:hAnsi="宋体" w:cs="宋体"/>
                <w:color w:val="000000"/>
                <w:sz w:val="24"/>
                <w:szCs w:val="24"/>
              </w:rPr>
            </w:pPr>
            <w:r>
              <w:rPr>
                <w:rFonts w:ascii="宋体" w:eastAsia="宋体" w:hAnsi="宋体" w:cs="宋体" w:hint="eastAsia"/>
                <w:color w:val="000000"/>
                <w:kern w:val="0"/>
                <w:sz w:val="24"/>
                <w:szCs w:val="24"/>
              </w:rPr>
              <w:t>/</w:t>
            </w:r>
          </w:p>
        </w:tc>
        <w:tc>
          <w:tcPr>
            <w:tcW w:w="1342" w:type="dxa"/>
            <w:tcBorders>
              <w:tl2br w:val="nil"/>
              <w:tr2bl w:val="nil"/>
            </w:tcBorders>
            <w:shd w:val="clear" w:color="auto" w:fill="auto"/>
            <w:vAlign w:val="center"/>
          </w:tcPr>
          <w:p w:rsidR="00CF7E14" w:rsidRDefault="007B448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如监测一年无异常情况可放宽至按季度监测</w:t>
            </w:r>
          </w:p>
        </w:tc>
      </w:tr>
      <w:tr w:rsidR="00CF7E14">
        <w:trPr>
          <w:trHeight w:val="1056"/>
        </w:trPr>
        <w:tc>
          <w:tcPr>
            <w:tcW w:w="5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35</w:t>
            </w:r>
          </w:p>
        </w:tc>
        <w:tc>
          <w:tcPr>
            <w:tcW w:w="844"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雨水</w:t>
            </w:r>
          </w:p>
        </w:tc>
        <w:tc>
          <w:tcPr>
            <w:tcW w:w="90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DW00</w:t>
            </w:r>
            <w:r>
              <w:rPr>
                <w:rFonts w:ascii="宋体" w:eastAsia="宋体" w:hAnsi="宋体" w:cs="宋体"/>
                <w:kern w:val="0"/>
                <w:sz w:val="24"/>
                <w:szCs w:val="24"/>
              </w:rPr>
              <w:t>3</w:t>
            </w:r>
          </w:p>
        </w:tc>
        <w:tc>
          <w:tcPr>
            <w:tcW w:w="11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雨</w:t>
            </w:r>
            <w:r>
              <w:rPr>
                <w:rStyle w:val="font01"/>
                <w:rFonts w:hint="default"/>
                <w:color w:val="auto"/>
                <w:sz w:val="24"/>
                <w:szCs w:val="24"/>
              </w:rPr>
              <w:t>水排放口</w:t>
            </w:r>
          </w:p>
        </w:tc>
        <w:tc>
          <w:tcPr>
            <w:tcW w:w="993"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悬浮物</w:t>
            </w:r>
          </w:p>
        </w:tc>
        <w:tc>
          <w:tcPr>
            <w:tcW w:w="636"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手工</w:t>
            </w:r>
          </w:p>
        </w:tc>
        <w:tc>
          <w:tcPr>
            <w:tcW w:w="1859" w:type="dxa"/>
            <w:tcBorders>
              <w:tl2br w:val="nil"/>
              <w:tr2bl w:val="nil"/>
            </w:tcBorders>
            <w:shd w:val="clear" w:color="auto" w:fill="auto"/>
            <w:vAlign w:val="center"/>
          </w:tcPr>
          <w:p w:rsidR="00CF7E14" w:rsidRDefault="00BF4D5F">
            <w:pPr>
              <w:jc w:val="center"/>
              <w:rPr>
                <w:rFonts w:ascii="宋体" w:eastAsia="宋体" w:hAnsi="宋体" w:cs="宋体"/>
                <w:sz w:val="24"/>
                <w:szCs w:val="24"/>
              </w:rPr>
            </w:pPr>
            <w:r>
              <w:rPr>
                <w:rFonts w:ascii="宋体" w:eastAsia="宋体" w:hAnsi="宋体" w:cs="宋体" w:hint="eastAsia"/>
                <w:kern w:val="0"/>
                <w:sz w:val="24"/>
                <w:szCs w:val="24"/>
              </w:rPr>
              <w:t>/</w:t>
            </w:r>
          </w:p>
        </w:tc>
        <w:tc>
          <w:tcPr>
            <w:tcW w:w="1212" w:type="dxa"/>
            <w:tcBorders>
              <w:tl2br w:val="nil"/>
              <w:tr2bl w:val="nil"/>
            </w:tcBorders>
            <w:shd w:val="clear" w:color="auto" w:fill="auto"/>
            <w:vAlign w:val="center"/>
          </w:tcPr>
          <w:p w:rsidR="00CF7E14" w:rsidRDefault="00BF4D5F">
            <w:pPr>
              <w:jc w:val="center"/>
              <w:rPr>
                <w:rFonts w:ascii="宋体" w:eastAsia="宋体" w:hAnsi="宋体" w:cs="宋体"/>
                <w:sz w:val="24"/>
                <w:szCs w:val="24"/>
              </w:rPr>
            </w:pPr>
            <w:r>
              <w:rPr>
                <w:rFonts w:ascii="宋体" w:eastAsia="宋体" w:hAnsi="宋体" w:cs="宋体" w:hint="eastAsia"/>
                <w:kern w:val="0"/>
                <w:sz w:val="24"/>
                <w:szCs w:val="24"/>
              </w:rPr>
              <w:t>/</w:t>
            </w:r>
          </w:p>
        </w:tc>
        <w:tc>
          <w:tcPr>
            <w:tcW w:w="705"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320"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990"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155"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03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瞬时采样 </w:t>
            </w:r>
          </w:p>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至少3个瞬时样</w:t>
            </w:r>
          </w:p>
        </w:tc>
        <w:tc>
          <w:tcPr>
            <w:tcW w:w="116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有流动水时按月监测</w:t>
            </w:r>
          </w:p>
        </w:tc>
        <w:tc>
          <w:tcPr>
            <w:tcW w:w="1559"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《水质 悬浮物的测定 重量法》</w:t>
            </w:r>
          </w:p>
          <w:p w:rsidR="00CF7E14" w:rsidRDefault="007B4484">
            <w:pPr>
              <w:widowControl/>
              <w:jc w:val="center"/>
              <w:textAlignment w:val="center"/>
              <w:rPr>
                <w:rFonts w:ascii="宋体" w:eastAsia="宋体" w:hAnsi="宋体" w:cs="宋体"/>
                <w:color w:val="333333"/>
                <w:sz w:val="24"/>
                <w:szCs w:val="24"/>
              </w:rPr>
            </w:pPr>
            <w:r>
              <w:rPr>
                <w:rStyle w:val="font51"/>
                <w:rFonts w:ascii="宋体" w:eastAsia="宋体" w:hAnsi="宋体" w:cs="宋体" w:hint="eastAsia"/>
                <w:sz w:val="24"/>
                <w:szCs w:val="24"/>
              </w:rPr>
              <w:t>GB/T 11901-1989</w:t>
            </w:r>
          </w:p>
        </w:tc>
        <w:tc>
          <w:tcPr>
            <w:tcW w:w="992"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333333"/>
                <w:kern w:val="0"/>
                <w:sz w:val="24"/>
                <w:szCs w:val="24"/>
              </w:rPr>
            </w:pPr>
            <w:r>
              <w:rPr>
                <w:rStyle w:val="font41"/>
                <w:rFonts w:ascii="宋体" w:eastAsia="宋体" w:hAnsi="宋体" w:cs="宋体" w:hint="eastAsia"/>
                <w:sz w:val="24"/>
                <w:szCs w:val="24"/>
              </w:rPr>
              <w:t>电热鼓风干燥箱</w:t>
            </w:r>
          </w:p>
        </w:tc>
        <w:tc>
          <w:tcPr>
            <w:tcW w:w="141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w:t>
            </w:r>
          </w:p>
        </w:tc>
        <w:tc>
          <w:tcPr>
            <w:tcW w:w="1342" w:type="dxa"/>
            <w:tcBorders>
              <w:tl2br w:val="nil"/>
              <w:tr2bl w:val="nil"/>
            </w:tcBorders>
            <w:shd w:val="clear" w:color="auto" w:fill="auto"/>
            <w:vAlign w:val="center"/>
          </w:tcPr>
          <w:p w:rsidR="00CF7E14" w:rsidRDefault="007B448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如监测一年无异常情况可放宽至按季度监测</w:t>
            </w:r>
          </w:p>
        </w:tc>
      </w:tr>
      <w:tr w:rsidR="00CF7E14">
        <w:trPr>
          <w:trHeight w:val="1080"/>
        </w:trPr>
        <w:tc>
          <w:tcPr>
            <w:tcW w:w="5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36</w:t>
            </w:r>
          </w:p>
        </w:tc>
        <w:tc>
          <w:tcPr>
            <w:tcW w:w="844"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雨水</w:t>
            </w:r>
          </w:p>
        </w:tc>
        <w:tc>
          <w:tcPr>
            <w:tcW w:w="900"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DW00</w:t>
            </w:r>
            <w:r>
              <w:rPr>
                <w:rFonts w:ascii="宋体" w:eastAsia="宋体" w:hAnsi="宋体" w:cs="宋体"/>
                <w:kern w:val="0"/>
                <w:sz w:val="24"/>
                <w:szCs w:val="24"/>
              </w:rPr>
              <w:t>3</w:t>
            </w:r>
          </w:p>
        </w:tc>
        <w:tc>
          <w:tcPr>
            <w:tcW w:w="112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雨</w:t>
            </w:r>
            <w:r>
              <w:rPr>
                <w:rStyle w:val="font01"/>
                <w:rFonts w:hint="default"/>
                <w:color w:val="auto"/>
                <w:sz w:val="24"/>
                <w:szCs w:val="24"/>
              </w:rPr>
              <w:t>水排放口</w:t>
            </w:r>
          </w:p>
        </w:tc>
        <w:tc>
          <w:tcPr>
            <w:tcW w:w="993"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化学需氧量</w:t>
            </w:r>
          </w:p>
        </w:tc>
        <w:tc>
          <w:tcPr>
            <w:tcW w:w="636"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手工</w:t>
            </w:r>
          </w:p>
        </w:tc>
        <w:tc>
          <w:tcPr>
            <w:tcW w:w="1859" w:type="dxa"/>
            <w:tcBorders>
              <w:tl2br w:val="nil"/>
              <w:tr2bl w:val="nil"/>
            </w:tcBorders>
            <w:shd w:val="clear" w:color="auto" w:fill="auto"/>
            <w:vAlign w:val="center"/>
          </w:tcPr>
          <w:p w:rsidR="00CF7E14" w:rsidRDefault="00BF4D5F">
            <w:pPr>
              <w:jc w:val="center"/>
              <w:rPr>
                <w:rFonts w:ascii="宋体" w:eastAsia="宋体" w:hAnsi="宋体" w:cs="宋体"/>
                <w:sz w:val="24"/>
                <w:szCs w:val="24"/>
              </w:rPr>
            </w:pPr>
            <w:r>
              <w:rPr>
                <w:rFonts w:ascii="宋体" w:eastAsia="宋体" w:hAnsi="宋体" w:cs="宋体" w:hint="eastAsia"/>
                <w:kern w:val="0"/>
                <w:sz w:val="24"/>
                <w:szCs w:val="24"/>
              </w:rPr>
              <w:t>/</w:t>
            </w:r>
          </w:p>
        </w:tc>
        <w:tc>
          <w:tcPr>
            <w:tcW w:w="1212" w:type="dxa"/>
            <w:tcBorders>
              <w:tl2br w:val="nil"/>
              <w:tr2bl w:val="nil"/>
            </w:tcBorders>
            <w:shd w:val="clear" w:color="auto" w:fill="auto"/>
            <w:vAlign w:val="center"/>
          </w:tcPr>
          <w:p w:rsidR="00CF7E14" w:rsidRDefault="00BF4D5F">
            <w:pPr>
              <w:jc w:val="center"/>
              <w:rPr>
                <w:rFonts w:ascii="宋体" w:eastAsia="宋体" w:hAnsi="宋体" w:cs="宋体"/>
                <w:sz w:val="24"/>
                <w:szCs w:val="24"/>
              </w:rPr>
            </w:pPr>
            <w:r>
              <w:rPr>
                <w:rFonts w:ascii="宋体" w:eastAsia="宋体" w:hAnsi="宋体" w:cs="宋体" w:hint="eastAsia"/>
                <w:kern w:val="0"/>
                <w:sz w:val="24"/>
                <w:szCs w:val="24"/>
              </w:rPr>
              <w:t>/</w:t>
            </w:r>
          </w:p>
        </w:tc>
        <w:tc>
          <w:tcPr>
            <w:tcW w:w="705"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320"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990"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155" w:type="dxa"/>
            <w:tcBorders>
              <w:tl2br w:val="nil"/>
              <w:tr2bl w:val="nil"/>
            </w:tcBorders>
            <w:shd w:val="clear" w:color="auto" w:fill="auto"/>
            <w:vAlign w:val="center"/>
          </w:tcPr>
          <w:p w:rsidR="00CF7E14" w:rsidRDefault="00CF7E14">
            <w:pPr>
              <w:jc w:val="center"/>
              <w:rPr>
                <w:rFonts w:ascii="宋体" w:eastAsia="宋体" w:hAnsi="宋体" w:cs="宋体"/>
                <w:color w:val="000000"/>
                <w:sz w:val="24"/>
                <w:szCs w:val="24"/>
              </w:rPr>
            </w:pPr>
          </w:p>
        </w:tc>
        <w:tc>
          <w:tcPr>
            <w:tcW w:w="103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瞬时采样 </w:t>
            </w:r>
          </w:p>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至少3个瞬时样</w:t>
            </w:r>
          </w:p>
        </w:tc>
        <w:tc>
          <w:tcPr>
            <w:tcW w:w="1165"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有流动水时按月监测</w:t>
            </w:r>
          </w:p>
        </w:tc>
        <w:tc>
          <w:tcPr>
            <w:tcW w:w="1559"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《水质 化学需氧量的测定 重铬酸盐法》</w:t>
            </w:r>
          </w:p>
          <w:p w:rsidR="00CF7E14" w:rsidRDefault="007B4484">
            <w:pPr>
              <w:widowControl/>
              <w:jc w:val="center"/>
              <w:textAlignment w:val="center"/>
              <w:rPr>
                <w:rFonts w:ascii="宋体" w:eastAsia="宋体" w:hAnsi="宋体" w:cs="宋体"/>
                <w:color w:val="333333"/>
                <w:sz w:val="24"/>
                <w:szCs w:val="24"/>
              </w:rPr>
            </w:pPr>
            <w:r>
              <w:rPr>
                <w:rStyle w:val="font71"/>
                <w:rFonts w:ascii="宋体" w:eastAsia="宋体" w:hAnsi="宋体" w:cs="宋体" w:hint="eastAsia"/>
                <w:sz w:val="24"/>
                <w:szCs w:val="24"/>
              </w:rPr>
              <w:t>HJ 828-2017</w:t>
            </w:r>
          </w:p>
        </w:tc>
        <w:tc>
          <w:tcPr>
            <w:tcW w:w="992"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333333"/>
                <w:kern w:val="0"/>
                <w:sz w:val="24"/>
                <w:szCs w:val="24"/>
              </w:rPr>
            </w:pPr>
            <w:r>
              <w:rPr>
                <w:rStyle w:val="font41"/>
                <w:rFonts w:ascii="宋体" w:eastAsia="宋体" w:hAnsi="宋体" w:cs="宋体" w:hint="eastAsia"/>
                <w:sz w:val="24"/>
                <w:szCs w:val="24"/>
              </w:rPr>
              <w:t>标准 COD消解仪</w:t>
            </w:r>
          </w:p>
        </w:tc>
        <w:tc>
          <w:tcPr>
            <w:tcW w:w="1418" w:type="dxa"/>
            <w:tcBorders>
              <w:tl2br w:val="nil"/>
              <w:tr2bl w:val="nil"/>
            </w:tcBorders>
            <w:shd w:val="clear" w:color="auto" w:fill="auto"/>
            <w:vAlign w:val="center"/>
          </w:tcPr>
          <w:p w:rsidR="00CF7E14" w:rsidRDefault="007B4484">
            <w:pPr>
              <w:widowControl/>
              <w:jc w:val="center"/>
              <w:textAlignment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w:t>
            </w:r>
          </w:p>
        </w:tc>
        <w:tc>
          <w:tcPr>
            <w:tcW w:w="1342" w:type="dxa"/>
            <w:tcBorders>
              <w:tl2br w:val="nil"/>
              <w:tr2bl w:val="nil"/>
            </w:tcBorders>
            <w:shd w:val="clear" w:color="auto" w:fill="auto"/>
            <w:vAlign w:val="center"/>
          </w:tcPr>
          <w:p w:rsidR="00CF7E14" w:rsidRDefault="007B448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如监测一年无异常情况可放宽至按季度监测</w:t>
            </w:r>
          </w:p>
        </w:tc>
      </w:tr>
    </w:tbl>
    <w:p w:rsidR="00CF7E14" w:rsidRDefault="00CF7E14" w:rsidP="00BF4D5F">
      <w:pPr>
        <w:adjustRightInd w:val="0"/>
        <w:snapToGrid w:val="0"/>
        <w:spacing w:beforeLines="80"/>
        <w:jc w:val="center"/>
        <w:rPr>
          <w:rFonts w:ascii="宋体" w:eastAsia="宋体" w:hAnsi="宋体" w:cs="宋体"/>
          <w:color w:val="FF0000"/>
          <w:sz w:val="28"/>
          <w:szCs w:val="28"/>
        </w:rPr>
      </w:pPr>
    </w:p>
    <w:p w:rsidR="00CF7E14" w:rsidRDefault="00CF7E14" w:rsidP="00BF4D5F">
      <w:pPr>
        <w:adjustRightInd w:val="0"/>
        <w:snapToGrid w:val="0"/>
        <w:spacing w:beforeLines="80"/>
        <w:jc w:val="center"/>
        <w:rPr>
          <w:rFonts w:ascii="宋体" w:eastAsia="宋体" w:hAnsi="宋体" w:cs="宋体"/>
          <w:color w:val="FF0000"/>
          <w:sz w:val="28"/>
          <w:szCs w:val="28"/>
        </w:rPr>
        <w:sectPr w:rsidR="00CF7E14">
          <w:pgSz w:w="23811" w:h="16838" w:orient="landscape"/>
          <w:pgMar w:top="1803" w:right="1440" w:bottom="1803" w:left="1440" w:header="851" w:footer="992" w:gutter="0"/>
          <w:cols w:space="0"/>
          <w:docGrid w:type="lines" w:linePitch="319"/>
        </w:sectPr>
      </w:pPr>
    </w:p>
    <w:p w:rsidR="00CF7E14" w:rsidRDefault="00CF7E14">
      <w:bookmarkStart w:id="3" w:name="SCLZXJCINFO"/>
    </w:p>
    <w:p w:rsidR="00CF7E14" w:rsidRDefault="007B4484">
      <w:pPr>
        <w:pStyle w:val="a6"/>
        <w:numPr>
          <w:ilvl w:val="0"/>
          <w:numId w:val="2"/>
        </w:numPr>
        <w:spacing w:before="0" w:after="0" w:line="240" w:lineRule="auto"/>
        <w:jc w:val="both"/>
        <w:rPr>
          <w:rFonts w:ascii="宋体" w:eastAsia="宋体" w:hAnsi="宋体" w:cs="宋体"/>
          <w:b w:val="0"/>
          <w:bCs w:val="0"/>
          <w:sz w:val="28"/>
          <w:szCs w:val="28"/>
        </w:rPr>
      </w:pPr>
      <w:r>
        <w:rPr>
          <w:rFonts w:ascii="宋体" w:eastAsia="宋体" w:hAnsi="宋体" w:cs="宋体" w:hint="eastAsia"/>
          <w:b w:val="0"/>
          <w:bCs w:val="0"/>
          <w:sz w:val="28"/>
          <w:szCs w:val="28"/>
        </w:rPr>
        <w:t>周边环境监测方案</w:t>
      </w:r>
    </w:p>
    <w:p w:rsidR="00CF7E14" w:rsidRDefault="00CF7E14">
      <w:bookmarkStart w:id="4" w:name="_GoBack"/>
      <w:bookmarkEnd w:id="4"/>
    </w:p>
    <w:tbl>
      <w:tblPr>
        <w:tblStyle w:val="a7"/>
        <w:tblpPr w:leftFromText="180" w:rightFromText="180" w:vertAnchor="text" w:horzAnchor="page" w:tblpX="676" w:tblpY="155"/>
        <w:tblOverlap w:val="never"/>
        <w:tblW w:w="11115" w:type="dxa"/>
        <w:tblLook w:val="04A0"/>
      </w:tblPr>
      <w:tblGrid>
        <w:gridCol w:w="2202"/>
        <w:gridCol w:w="963"/>
        <w:gridCol w:w="1290"/>
        <w:gridCol w:w="1065"/>
        <w:gridCol w:w="1125"/>
        <w:gridCol w:w="2130"/>
        <w:gridCol w:w="2340"/>
      </w:tblGrid>
      <w:tr w:rsidR="00CF7E14">
        <w:trPr>
          <w:tblHeader/>
        </w:trPr>
        <w:tc>
          <w:tcPr>
            <w:tcW w:w="2202" w:type="dxa"/>
            <w:vAlign w:val="center"/>
          </w:tcPr>
          <w:p w:rsidR="00CF7E14" w:rsidRDefault="007B4484">
            <w:pPr>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监测点位</w:t>
            </w:r>
          </w:p>
        </w:tc>
        <w:tc>
          <w:tcPr>
            <w:tcW w:w="963" w:type="dxa"/>
            <w:vAlign w:val="center"/>
          </w:tcPr>
          <w:p w:rsidR="00CF7E14" w:rsidRDefault="007B4484">
            <w:pPr>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监测指标</w:t>
            </w:r>
          </w:p>
        </w:tc>
        <w:tc>
          <w:tcPr>
            <w:tcW w:w="1290" w:type="dxa"/>
            <w:vAlign w:val="center"/>
          </w:tcPr>
          <w:p w:rsidR="00CF7E14" w:rsidRDefault="007B4484">
            <w:pPr>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排放限值</w:t>
            </w:r>
          </w:p>
        </w:tc>
        <w:tc>
          <w:tcPr>
            <w:tcW w:w="1065" w:type="dxa"/>
            <w:vAlign w:val="center"/>
          </w:tcPr>
          <w:p w:rsidR="00CF7E14" w:rsidRDefault="007B4484">
            <w:pPr>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监测方式</w:t>
            </w:r>
          </w:p>
        </w:tc>
        <w:tc>
          <w:tcPr>
            <w:tcW w:w="1125" w:type="dxa"/>
            <w:vAlign w:val="center"/>
          </w:tcPr>
          <w:p w:rsidR="00CF7E14" w:rsidRDefault="007B4484">
            <w:pPr>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监测频次</w:t>
            </w:r>
          </w:p>
        </w:tc>
        <w:tc>
          <w:tcPr>
            <w:tcW w:w="2130" w:type="dxa"/>
            <w:vAlign w:val="center"/>
          </w:tcPr>
          <w:p w:rsidR="00CF7E14" w:rsidRDefault="007B4484">
            <w:pPr>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监测仪器</w:t>
            </w:r>
          </w:p>
        </w:tc>
        <w:tc>
          <w:tcPr>
            <w:tcW w:w="2340" w:type="dxa"/>
            <w:vAlign w:val="center"/>
          </w:tcPr>
          <w:p w:rsidR="00CF7E14" w:rsidRDefault="007B4484">
            <w:pPr>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监测方法</w:t>
            </w:r>
          </w:p>
        </w:tc>
      </w:tr>
      <w:tr w:rsidR="00CF7E14">
        <w:trPr>
          <w:trHeight w:val="999"/>
        </w:trPr>
        <w:tc>
          <w:tcPr>
            <w:tcW w:w="2202" w:type="dxa"/>
            <w:vAlign w:val="center"/>
          </w:tcPr>
          <w:p w:rsidR="00CF7E14" w:rsidRDefault="007B4484">
            <w:pPr>
              <w:jc w:val="center"/>
              <w:rPr>
                <w:rFonts w:ascii="宋体" w:eastAsia="宋体" w:hAnsi="宋体" w:cs="宋体"/>
                <w:color w:val="000000" w:themeColor="text1"/>
                <w:kern w:val="0"/>
                <w:sz w:val="24"/>
                <w:szCs w:val="24"/>
              </w:rPr>
            </w:pPr>
            <w:r>
              <w:rPr>
                <w:rFonts w:ascii="宋体" w:eastAsia="宋体" w:hAnsi="宋体" w:cs="宋体" w:hint="eastAsia"/>
                <w:kern w:val="0"/>
                <w:sz w:val="24"/>
                <w:szCs w:val="24"/>
              </w:rPr>
              <w:t>地表水（入河排</w:t>
            </w:r>
            <w:r>
              <w:rPr>
                <w:rFonts w:ascii="宋体" w:eastAsia="宋体" w:hAnsi="宋体" w:cs="Times New Roman"/>
                <w:kern w:val="0"/>
                <w:sz w:val="24"/>
                <w:szCs w:val="24"/>
              </w:rPr>
              <w:t>污口</w:t>
            </w:r>
            <w:r>
              <w:rPr>
                <w:rFonts w:ascii="宋体" w:eastAsia="宋体" w:hAnsi="宋体" w:cs="Times New Roman" w:hint="eastAsia"/>
                <w:kern w:val="0"/>
                <w:sz w:val="24"/>
                <w:szCs w:val="24"/>
              </w:rPr>
              <w:t>（袁河）</w:t>
            </w:r>
            <w:r>
              <w:rPr>
                <w:rFonts w:ascii="宋体" w:eastAsia="宋体" w:hAnsi="宋体" w:cs="Times New Roman"/>
                <w:kern w:val="0"/>
                <w:sz w:val="24"/>
                <w:szCs w:val="24"/>
              </w:rPr>
              <w:t>上游0.5km</w:t>
            </w:r>
            <w:r>
              <w:rPr>
                <w:rFonts w:ascii="宋体" w:eastAsia="宋体" w:hAnsi="宋体" w:cs="Times New Roman" w:hint="eastAsia"/>
                <w:kern w:val="0"/>
                <w:sz w:val="24"/>
                <w:szCs w:val="24"/>
              </w:rPr>
              <w:t>和下游</w:t>
            </w:r>
            <w:r>
              <w:rPr>
                <w:rFonts w:ascii="宋体" w:eastAsia="宋体" w:hAnsi="宋体" w:cs="Times New Roman" w:hint="eastAsia"/>
                <w:color w:val="000000" w:themeColor="text1"/>
                <w:kern w:val="0"/>
                <w:sz w:val="24"/>
                <w:szCs w:val="24"/>
              </w:rPr>
              <w:t>1.5km）</w:t>
            </w:r>
          </w:p>
        </w:tc>
        <w:tc>
          <w:tcPr>
            <w:tcW w:w="963" w:type="dxa"/>
            <w:vAlign w:val="center"/>
          </w:tcPr>
          <w:p w:rsidR="00CF7E14" w:rsidRDefault="007B4484">
            <w:pPr>
              <w:widowControl/>
              <w:jc w:val="center"/>
              <w:textAlignment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pH值</w:t>
            </w:r>
          </w:p>
        </w:tc>
        <w:tc>
          <w:tcPr>
            <w:tcW w:w="1290" w:type="dxa"/>
            <w:vAlign w:val="center"/>
          </w:tcPr>
          <w:p w:rsidR="00CF7E14" w:rsidRDefault="007B4484">
            <w:pPr>
              <w:jc w:val="center"/>
              <w:rPr>
                <w:rFonts w:ascii="宋体" w:eastAsia="宋体" w:hAnsi="宋体" w:cs="宋体"/>
                <w:kern w:val="0"/>
                <w:sz w:val="24"/>
                <w:szCs w:val="24"/>
              </w:rPr>
            </w:pPr>
            <w:r>
              <w:rPr>
                <w:rFonts w:ascii="宋体" w:eastAsia="宋体" w:hAnsi="宋体" w:cs="宋体" w:hint="eastAsia"/>
                <w:kern w:val="0"/>
                <w:sz w:val="24"/>
                <w:szCs w:val="24"/>
              </w:rPr>
              <w:t>6-9</w:t>
            </w:r>
          </w:p>
        </w:tc>
        <w:tc>
          <w:tcPr>
            <w:tcW w:w="1065" w:type="dxa"/>
            <w:vAlign w:val="center"/>
          </w:tcPr>
          <w:p w:rsidR="00CF7E14" w:rsidRDefault="007B4484">
            <w:pPr>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手工</w:t>
            </w:r>
          </w:p>
        </w:tc>
        <w:tc>
          <w:tcPr>
            <w:tcW w:w="1125" w:type="dxa"/>
            <w:vAlign w:val="center"/>
          </w:tcPr>
          <w:p w:rsidR="00CF7E14" w:rsidRDefault="007B4484">
            <w:pPr>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3次/年</w:t>
            </w:r>
          </w:p>
        </w:tc>
        <w:tc>
          <w:tcPr>
            <w:tcW w:w="2130" w:type="dxa"/>
            <w:vAlign w:val="center"/>
          </w:tcPr>
          <w:p w:rsidR="00CF7E14" w:rsidRDefault="007B4484">
            <w:pPr>
              <w:widowControl/>
              <w:jc w:val="center"/>
              <w:textAlignment w:val="center"/>
              <w:rPr>
                <w:rFonts w:ascii="宋体" w:eastAsia="宋体" w:hAnsi="宋体" w:cs="Times New Roman"/>
                <w:color w:val="FF0000"/>
                <w:kern w:val="0"/>
                <w:sz w:val="24"/>
                <w:szCs w:val="24"/>
              </w:rPr>
            </w:pPr>
            <w:r>
              <w:rPr>
                <w:rStyle w:val="font41"/>
                <w:rFonts w:ascii="宋体" w:eastAsia="宋体" w:hAnsi="宋体" w:cs="宋体" w:hint="eastAsia"/>
                <w:sz w:val="24"/>
                <w:szCs w:val="24"/>
              </w:rPr>
              <w:t>pH计</w:t>
            </w:r>
          </w:p>
        </w:tc>
        <w:tc>
          <w:tcPr>
            <w:tcW w:w="2340" w:type="dxa"/>
            <w:vAlign w:val="center"/>
          </w:tcPr>
          <w:p w:rsidR="00CF7E14" w:rsidRDefault="007B4484">
            <w:pPr>
              <w:jc w:val="center"/>
              <w:rPr>
                <w:rFonts w:ascii="宋体" w:eastAsia="宋体" w:hAnsi="宋体" w:cs="Times New Roman"/>
                <w:kern w:val="0"/>
                <w:sz w:val="24"/>
                <w:szCs w:val="24"/>
              </w:rPr>
            </w:pPr>
            <w:r>
              <w:rPr>
                <w:rFonts w:ascii="宋体" w:eastAsia="宋体" w:hAnsi="宋体" w:cs="Times New Roman" w:hint="eastAsia"/>
                <w:kern w:val="0"/>
                <w:sz w:val="24"/>
                <w:szCs w:val="24"/>
              </w:rPr>
              <w:t>水质 pH值的测定 电极法</w:t>
            </w:r>
          </w:p>
          <w:p w:rsidR="00CF7E14" w:rsidRDefault="007B4484">
            <w:pPr>
              <w:widowControl/>
              <w:jc w:val="center"/>
              <w:textAlignment w:val="center"/>
              <w:rPr>
                <w:rFonts w:ascii="宋体" w:eastAsia="宋体" w:hAnsi="宋体" w:cs="宋体"/>
                <w:color w:val="FF0000"/>
                <w:kern w:val="0"/>
                <w:sz w:val="24"/>
                <w:szCs w:val="24"/>
              </w:rPr>
            </w:pPr>
            <w:r>
              <w:rPr>
                <w:rFonts w:ascii="宋体" w:eastAsia="宋体" w:hAnsi="宋体" w:cs="Times New Roman" w:hint="eastAsia"/>
                <w:kern w:val="0"/>
                <w:sz w:val="24"/>
                <w:szCs w:val="24"/>
              </w:rPr>
              <w:t>HJ 1147-2020</w:t>
            </w:r>
          </w:p>
        </w:tc>
      </w:tr>
      <w:tr w:rsidR="00CF7E14">
        <w:trPr>
          <w:trHeight w:val="999"/>
        </w:trPr>
        <w:tc>
          <w:tcPr>
            <w:tcW w:w="2202" w:type="dxa"/>
            <w:vAlign w:val="center"/>
          </w:tcPr>
          <w:p w:rsidR="00CF7E14" w:rsidRDefault="007B4484">
            <w:pPr>
              <w:jc w:val="center"/>
              <w:rPr>
                <w:rFonts w:ascii="宋体" w:eastAsia="宋体" w:hAnsi="宋体" w:cs="Times New Roman"/>
                <w:kern w:val="0"/>
                <w:sz w:val="24"/>
                <w:szCs w:val="24"/>
              </w:rPr>
            </w:pPr>
            <w:r>
              <w:rPr>
                <w:rFonts w:ascii="宋体" w:eastAsia="宋体" w:hAnsi="宋体" w:cs="宋体" w:hint="eastAsia"/>
                <w:kern w:val="0"/>
                <w:sz w:val="24"/>
                <w:szCs w:val="24"/>
              </w:rPr>
              <w:t>地表水（入河排</w:t>
            </w:r>
            <w:r>
              <w:rPr>
                <w:rFonts w:ascii="宋体" w:eastAsia="宋体" w:hAnsi="宋体" w:cs="Times New Roman"/>
                <w:kern w:val="0"/>
                <w:sz w:val="24"/>
                <w:szCs w:val="24"/>
              </w:rPr>
              <w:t>污口</w:t>
            </w:r>
            <w:r>
              <w:rPr>
                <w:rFonts w:ascii="宋体" w:eastAsia="宋体" w:hAnsi="宋体" w:cs="Times New Roman" w:hint="eastAsia"/>
                <w:kern w:val="0"/>
                <w:sz w:val="24"/>
                <w:szCs w:val="24"/>
              </w:rPr>
              <w:t>（袁河）</w:t>
            </w:r>
            <w:r>
              <w:rPr>
                <w:rFonts w:ascii="宋体" w:eastAsia="宋体" w:hAnsi="宋体" w:cs="Times New Roman"/>
                <w:kern w:val="0"/>
                <w:sz w:val="24"/>
                <w:szCs w:val="24"/>
              </w:rPr>
              <w:t>上游0.5km</w:t>
            </w:r>
            <w:r>
              <w:rPr>
                <w:rFonts w:ascii="宋体" w:eastAsia="宋体" w:hAnsi="宋体" w:cs="Times New Roman" w:hint="eastAsia"/>
                <w:kern w:val="0"/>
                <w:sz w:val="24"/>
                <w:szCs w:val="24"/>
              </w:rPr>
              <w:t>和下游1.5km）</w:t>
            </w:r>
          </w:p>
        </w:tc>
        <w:tc>
          <w:tcPr>
            <w:tcW w:w="963" w:type="dxa"/>
            <w:vAlign w:val="center"/>
          </w:tcPr>
          <w:p w:rsidR="00CF7E14" w:rsidRDefault="007B4484">
            <w:pPr>
              <w:widowControl/>
              <w:jc w:val="center"/>
              <w:textAlignment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悬浮物</w:t>
            </w:r>
          </w:p>
        </w:tc>
        <w:tc>
          <w:tcPr>
            <w:tcW w:w="1290" w:type="dxa"/>
            <w:vAlign w:val="center"/>
          </w:tcPr>
          <w:p w:rsidR="00CF7E14" w:rsidRDefault="00FC59FB" w:rsidP="00FC59FB">
            <w:pPr>
              <w:jc w:val="center"/>
              <w:rPr>
                <w:rFonts w:ascii="宋体" w:eastAsia="宋体" w:hAnsi="宋体" w:cs="宋体"/>
                <w:kern w:val="0"/>
                <w:sz w:val="24"/>
                <w:szCs w:val="24"/>
              </w:rPr>
            </w:pPr>
            <w:r>
              <w:rPr>
                <w:rFonts w:ascii="仿宋" w:eastAsia="仿宋" w:hAnsi="仿宋" w:cs="仿宋" w:hint="eastAsia"/>
                <w:sz w:val="24"/>
                <w:szCs w:val="24"/>
              </w:rPr>
              <w:t>≤30</w:t>
            </w:r>
            <w:r>
              <w:rPr>
                <w:rFonts w:ascii="宋体" w:eastAsia="宋体" w:hAnsi="宋体" w:cs="宋体" w:hint="eastAsia"/>
                <w:sz w:val="24"/>
                <w:szCs w:val="24"/>
              </w:rPr>
              <w:t>mg/L</w:t>
            </w:r>
          </w:p>
        </w:tc>
        <w:tc>
          <w:tcPr>
            <w:tcW w:w="1065" w:type="dxa"/>
            <w:vAlign w:val="center"/>
          </w:tcPr>
          <w:p w:rsidR="00CF7E14" w:rsidRDefault="007B4484">
            <w:pPr>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手工</w:t>
            </w:r>
          </w:p>
        </w:tc>
        <w:tc>
          <w:tcPr>
            <w:tcW w:w="1125" w:type="dxa"/>
            <w:vAlign w:val="center"/>
          </w:tcPr>
          <w:p w:rsidR="00CF7E14" w:rsidRDefault="007B4484">
            <w:pPr>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3次/年</w:t>
            </w:r>
          </w:p>
        </w:tc>
        <w:tc>
          <w:tcPr>
            <w:tcW w:w="2130" w:type="dxa"/>
            <w:vAlign w:val="center"/>
          </w:tcPr>
          <w:p w:rsidR="00CF7E14" w:rsidRDefault="007B4484">
            <w:pPr>
              <w:widowControl/>
              <w:jc w:val="center"/>
              <w:textAlignment w:val="center"/>
              <w:rPr>
                <w:rFonts w:ascii="宋体" w:eastAsia="宋体" w:hAnsi="宋体" w:cs="Times New Roman"/>
                <w:color w:val="FF0000"/>
                <w:kern w:val="0"/>
                <w:sz w:val="24"/>
                <w:szCs w:val="24"/>
              </w:rPr>
            </w:pPr>
            <w:r>
              <w:rPr>
                <w:rFonts w:hint="eastAsia"/>
              </w:rPr>
              <w:t>万分之一分析天平</w:t>
            </w:r>
          </w:p>
        </w:tc>
        <w:tc>
          <w:tcPr>
            <w:tcW w:w="2340" w:type="dxa"/>
            <w:vAlign w:val="center"/>
          </w:tcPr>
          <w:p w:rsidR="00CF7E14" w:rsidRDefault="007B4484">
            <w:pPr>
              <w:jc w:val="center"/>
              <w:rPr>
                <w:rFonts w:ascii="宋体" w:eastAsia="宋体" w:hAnsi="宋体" w:cs="Times New Roman"/>
                <w:kern w:val="0"/>
                <w:sz w:val="24"/>
                <w:szCs w:val="24"/>
              </w:rPr>
            </w:pPr>
            <w:r>
              <w:rPr>
                <w:rFonts w:ascii="宋体" w:eastAsia="宋体" w:hAnsi="宋体" w:cs="Times New Roman" w:hint="eastAsia"/>
                <w:kern w:val="0"/>
                <w:sz w:val="24"/>
                <w:szCs w:val="24"/>
              </w:rPr>
              <w:t>水质 悬浮物的测定 重量法</w:t>
            </w:r>
          </w:p>
          <w:p w:rsidR="00CF7E14" w:rsidRDefault="007B4484">
            <w:pPr>
              <w:widowControl/>
              <w:jc w:val="center"/>
              <w:textAlignment w:val="center"/>
              <w:rPr>
                <w:rFonts w:ascii="宋体" w:eastAsia="宋体" w:hAnsi="宋体" w:cs="宋体"/>
                <w:color w:val="FF0000"/>
                <w:kern w:val="0"/>
                <w:sz w:val="24"/>
                <w:szCs w:val="24"/>
              </w:rPr>
            </w:pPr>
            <w:r>
              <w:rPr>
                <w:rFonts w:ascii="宋体" w:eastAsia="宋体" w:hAnsi="宋体" w:cs="Times New Roman" w:hint="eastAsia"/>
                <w:kern w:val="0"/>
                <w:sz w:val="24"/>
                <w:szCs w:val="24"/>
              </w:rPr>
              <w:t xml:space="preserve">GB </w:t>
            </w:r>
            <w:r>
              <w:rPr>
                <w:rFonts w:ascii="宋体" w:eastAsia="宋体" w:hAnsi="宋体" w:cs="Times New Roman"/>
                <w:kern w:val="0"/>
                <w:sz w:val="24"/>
                <w:szCs w:val="24"/>
              </w:rPr>
              <w:t>1</w:t>
            </w:r>
            <w:r>
              <w:rPr>
                <w:rFonts w:ascii="宋体" w:eastAsia="宋体" w:hAnsi="宋体" w:cs="Times New Roman" w:hint="eastAsia"/>
                <w:kern w:val="0"/>
                <w:sz w:val="24"/>
                <w:szCs w:val="24"/>
              </w:rPr>
              <w:t>1901-89</w:t>
            </w:r>
          </w:p>
        </w:tc>
      </w:tr>
      <w:tr w:rsidR="00CF7E14">
        <w:trPr>
          <w:trHeight w:val="999"/>
        </w:trPr>
        <w:tc>
          <w:tcPr>
            <w:tcW w:w="2202" w:type="dxa"/>
            <w:vAlign w:val="center"/>
          </w:tcPr>
          <w:p w:rsidR="00CF7E14" w:rsidRDefault="007B4484">
            <w:pPr>
              <w:jc w:val="center"/>
              <w:rPr>
                <w:rFonts w:ascii="宋体" w:eastAsia="宋体" w:hAnsi="宋体" w:cs="宋体"/>
                <w:kern w:val="0"/>
                <w:sz w:val="24"/>
                <w:szCs w:val="24"/>
              </w:rPr>
            </w:pPr>
            <w:r>
              <w:rPr>
                <w:rFonts w:ascii="宋体" w:eastAsia="宋体" w:hAnsi="宋体" w:cs="宋体" w:hint="eastAsia"/>
                <w:kern w:val="0"/>
                <w:sz w:val="24"/>
                <w:szCs w:val="24"/>
              </w:rPr>
              <w:t>地表水（入河排</w:t>
            </w:r>
            <w:r>
              <w:rPr>
                <w:rFonts w:ascii="宋体" w:eastAsia="宋体" w:hAnsi="宋体" w:cs="Times New Roman"/>
                <w:kern w:val="0"/>
                <w:sz w:val="24"/>
                <w:szCs w:val="24"/>
              </w:rPr>
              <w:t>污口</w:t>
            </w:r>
            <w:r>
              <w:rPr>
                <w:rFonts w:ascii="宋体" w:eastAsia="宋体" w:hAnsi="宋体" w:cs="Times New Roman" w:hint="eastAsia"/>
                <w:kern w:val="0"/>
                <w:sz w:val="24"/>
                <w:szCs w:val="24"/>
              </w:rPr>
              <w:t>（袁河）</w:t>
            </w:r>
            <w:r>
              <w:rPr>
                <w:rFonts w:ascii="宋体" w:eastAsia="宋体" w:hAnsi="宋体" w:cs="Times New Roman"/>
                <w:kern w:val="0"/>
                <w:sz w:val="24"/>
                <w:szCs w:val="24"/>
              </w:rPr>
              <w:t>上游0.5km</w:t>
            </w:r>
            <w:r>
              <w:rPr>
                <w:rFonts w:ascii="宋体" w:eastAsia="宋体" w:hAnsi="宋体" w:cs="Times New Roman" w:hint="eastAsia"/>
                <w:kern w:val="0"/>
                <w:sz w:val="24"/>
                <w:szCs w:val="24"/>
              </w:rPr>
              <w:t>和下游1.5km）</w:t>
            </w:r>
          </w:p>
        </w:tc>
        <w:tc>
          <w:tcPr>
            <w:tcW w:w="963" w:type="dxa"/>
            <w:vAlign w:val="center"/>
          </w:tcPr>
          <w:p w:rsidR="00CF7E14" w:rsidRDefault="007B4484">
            <w:pPr>
              <w:widowControl/>
              <w:jc w:val="center"/>
              <w:textAlignment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化学需氧量</w:t>
            </w:r>
          </w:p>
        </w:tc>
        <w:tc>
          <w:tcPr>
            <w:tcW w:w="1290" w:type="dxa"/>
            <w:vAlign w:val="center"/>
          </w:tcPr>
          <w:p w:rsidR="00CF7E14" w:rsidRDefault="007B4484">
            <w:pPr>
              <w:jc w:val="center"/>
              <w:rPr>
                <w:rFonts w:ascii="宋体" w:eastAsia="宋体" w:hAnsi="宋体" w:cs="宋体"/>
                <w:kern w:val="0"/>
                <w:sz w:val="24"/>
                <w:szCs w:val="24"/>
              </w:rPr>
            </w:pPr>
            <w:r>
              <w:rPr>
                <w:rFonts w:ascii="仿宋" w:eastAsia="仿宋" w:hAnsi="仿宋" w:cs="仿宋" w:hint="eastAsia"/>
                <w:sz w:val="24"/>
                <w:szCs w:val="24"/>
              </w:rPr>
              <w:t>≤20</w:t>
            </w:r>
            <w:r>
              <w:rPr>
                <w:rFonts w:ascii="宋体" w:eastAsia="宋体" w:hAnsi="宋体" w:cs="宋体" w:hint="eastAsia"/>
                <w:sz w:val="24"/>
                <w:szCs w:val="24"/>
              </w:rPr>
              <w:t>mg/L</w:t>
            </w:r>
          </w:p>
        </w:tc>
        <w:tc>
          <w:tcPr>
            <w:tcW w:w="1065" w:type="dxa"/>
            <w:vAlign w:val="center"/>
          </w:tcPr>
          <w:p w:rsidR="00CF7E14" w:rsidRDefault="007B4484">
            <w:pPr>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手工</w:t>
            </w:r>
          </w:p>
        </w:tc>
        <w:tc>
          <w:tcPr>
            <w:tcW w:w="1125" w:type="dxa"/>
            <w:vAlign w:val="center"/>
          </w:tcPr>
          <w:p w:rsidR="00CF7E14" w:rsidRDefault="007B4484">
            <w:pPr>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3次/年</w:t>
            </w:r>
          </w:p>
        </w:tc>
        <w:tc>
          <w:tcPr>
            <w:tcW w:w="2130" w:type="dxa"/>
            <w:vAlign w:val="center"/>
          </w:tcPr>
          <w:p w:rsidR="00CF7E14" w:rsidRDefault="007B4484">
            <w:pPr>
              <w:widowControl/>
              <w:jc w:val="center"/>
              <w:textAlignment w:val="center"/>
              <w:rPr>
                <w:rFonts w:ascii="宋体" w:eastAsia="宋体" w:hAnsi="宋体" w:cs="Times New Roman"/>
                <w:color w:val="FF0000"/>
                <w:kern w:val="0"/>
                <w:sz w:val="24"/>
                <w:szCs w:val="24"/>
              </w:rPr>
            </w:pPr>
            <w:r>
              <w:rPr>
                <w:rFonts w:hint="eastAsia"/>
              </w:rPr>
              <w:t>COD消解装置</w:t>
            </w:r>
          </w:p>
        </w:tc>
        <w:tc>
          <w:tcPr>
            <w:tcW w:w="2340" w:type="dxa"/>
            <w:vAlign w:val="center"/>
          </w:tcPr>
          <w:p w:rsidR="00CF7E14" w:rsidRDefault="007B4484">
            <w:pPr>
              <w:jc w:val="center"/>
              <w:rPr>
                <w:rFonts w:ascii="宋体" w:eastAsia="宋体" w:hAnsi="宋体" w:cs="Times New Roman"/>
                <w:kern w:val="0"/>
                <w:sz w:val="24"/>
                <w:szCs w:val="24"/>
              </w:rPr>
            </w:pPr>
            <w:r>
              <w:rPr>
                <w:rFonts w:ascii="宋体" w:eastAsia="宋体" w:hAnsi="宋体" w:cs="Times New Roman" w:hint="eastAsia"/>
                <w:kern w:val="0"/>
                <w:sz w:val="24"/>
                <w:szCs w:val="24"/>
              </w:rPr>
              <w:t>水质 化学需氧量的测定 重铬酸盐法</w:t>
            </w:r>
          </w:p>
          <w:p w:rsidR="00CF7E14" w:rsidRDefault="007B4484">
            <w:pPr>
              <w:widowControl/>
              <w:jc w:val="center"/>
              <w:textAlignment w:val="center"/>
              <w:rPr>
                <w:rFonts w:ascii="宋体" w:eastAsia="宋体" w:hAnsi="宋体" w:cs="宋体"/>
                <w:color w:val="FF0000"/>
                <w:kern w:val="0"/>
                <w:sz w:val="24"/>
                <w:szCs w:val="24"/>
              </w:rPr>
            </w:pPr>
            <w:r>
              <w:rPr>
                <w:rFonts w:ascii="宋体" w:eastAsia="宋体" w:hAnsi="宋体" w:cs="Times New Roman" w:hint="eastAsia"/>
                <w:kern w:val="0"/>
                <w:sz w:val="24"/>
                <w:szCs w:val="24"/>
              </w:rPr>
              <w:t>HJ 828-2017</w:t>
            </w:r>
          </w:p>
        </w:tc>
      </w:tr>
      <w:tr w:rsidR="00CF7E14">
        <w:trPr>
          <w:trHeight w:val="999"/>
        </w:trPr>
        <w:tc>
          <w:tcPr>
            <w:tcW w:w="2202" w:type="dxa"/>
            <w:vAlign w:val="center"/>
          </w:tcPr>
          <w:p w:rsidR="00CF7E14" w:rsidRDefault="007B4484">
            <w:pPr>
              <w:jc w:val="center"/>
              <w:rPr>
                <w:rFonts w:ascii="宋体" w:eastAsia="宋体" w:hAnsi="宋体" w:cs="宋体"/>
                <w:kern w:val="0"/>
                <w:sz w:val="24"/>
                <w:szCs w:val="24"/>
              </w:rPr>
            </w:pPr>
            <w:r>
              <w:rPr>
                <w:rFonts w:ascii="宋体" w:eastAsia="宋体" w:hAnsi="宋体" w:cs="宋体" w:hint="eastAsia"/>
                <w:kern w:val="0"/>
                <w:sz w:val="24"/>
                <w:szCs w:val="24"/>
              </w:rPr>
              <w:t>地表水（入河排</w:t>
            </w:r>
            <w:r>
              <w:rPr>
                <w:rFonts w:ascii="宋体" w:eastAsia="宋体" w:hAnsi="宋体" w:cs="Times New Roman"/>
                <w:kern w:val="0"/>
                <w:sz w:val="24"/>
                <w:szCs w:val="24"/>
              </w:rPr>
              <w:t>污口</w:t>
            </w:r>
            <w:r>
              <w:rPr>
                <w:rFonts w:ascii="宋体" w:eastAsia="宋体" w:hAnsi="宋体" w:cs="Times New Roman" w:hint="eastAsia"/>
                <w:kern w:val="0"/>
                <w:sz w:val="24"/>
                <w:szCs w:val="24"/>
              </w:rPr>
              <w:t>（袁河）</w:t>
            </w:r>
            <w:r>
              <w:rPr>
                <w:rFonts w:ascii="宋体" w:eastAsia="宋体" w:hAnsi="宋体" w:cs="Times New Roman"/>
                <w:kern w:val="0"/>
                <w:sz w:val="24"/>
                <w:szCs w:val="24"/>
              </w:rPr>
              <w:t>上游0.5km</w:t>
            </w:r>
            <w:r>
              <w:rPr>
                <w:rFonts w:ascii="宋体" w:eastAsia="宋体" w:hAnsi="宋体" w:cs="Times New Roman" w:hint="eastAsia"/>
                <w:kern w:val="0"/>
                <w:sz w:val="24"/>
                <w:szCs w:val="24"/>
              </w:rPr>
              <w:t>和下游1.5km）</w:t>
            </w:r>
          </w:p>
        </w:tc>
        <w:tc>
          <w:tcPr>
            <w:tcW w:w="963" w:type="dxa"/>
            <w:vAlign w:val="center"/>
          </w:tcPr>
          <w:p w:rsidR="00CF7E14" w:rsidRDefault="007B4484">
            <w:pPr>
              <w:widowControl/>
              <w:jc w:val="center"/>
              <w:textAlignment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五日生化需氧量</w:t>
            </w:r>
          </w:p>
        </w:tc>
        <w:tc>
          <w:tcPr>
            <w:tcW w:w="1290" w:type="dxa"/>
            <w:vAlign w:val="center"/>
          </w:tcPr>
          <w:p w:rsidR="00CF7E14" w:rsidRDefault="007B4484">
            <w:pPr>
              <w:jc w:val="center"/>
              <w:rPr>
                <w:rFonts w:ascii="宋体" w:eastAsia="宋体" w:hAnsi="宋体" w:cs="宋体"/>
                <w:kern w:val="0"/>
                <w:sz w:val="24"/>
                <w:szCs w:val="24"/>
              </w:rPr>
            </w:pPr>
            <w:r>
              <w:rPr>
                <w:rFonts w:ascii="仿宋" w:eastAsia="仿宋" w:hAnsi="仿宋" w:cs="仿宋" w:hint="eastAsia"/>
                <w:sz w:val="24"/>
                <w:szCs w:val="24"/>
              </w:rPr>
              <w:t>≤4</w:t>
            </w:r>
            <w:r>
              <w:rPr>
                <w:rFonts w:ascii="宋体" w:eastAsia="宋体" w:hAnsi="宋体" w:cs="宋体" w:hint="eastAsia"/>
                <w:sz w:val="24"/>
                <w:szCs w:val="24"/>
              </w:rPr>
              <w:t>mg/L</w:t>
            </w:r>
          </w:p>
        </w:tc>
        <w:tc>
          <w:tcPr>
            <w:tcW w:w="1065" w:type="dxa"/>
            <w:vAlign w:val="center"/>
          </w:tcPr>
          <w:p w:rsidR="00CF7E14" w:rsidRDefault="007B4484">
            <w:pPr>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手工</w:t>
            </w:r>
          </w:p>
        </w:tc>
        <w:tc>
          <w:tcPr>
            <w:tcW w:w="1125" w:type="dxa"/>
            <w:vAlign w:val="center"/>
          </w:tcPr>
          <w:p w:rsidR="00CF7E14" w:rsidRDefault="007B4484">
            <w:pPr>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3次/年</w:t>
            </w:r>
          </w:p>
        </w:tc>
        <w:tc>
          <w:tcPr>
            <w:tcW w:w="2130" w:type="dxa"/>
            <w:vAlign w:val="center"/>
          </w:tcPr>
          <w:p w:rsidR="00CF7E14" w:rsidRDefault="007B4484">
            <w:pPr>
              <w:widowControl/>
              <w:jc w:val="center"/>
              <w:textAlignment w:val="center"/>
              <w:rPr>
                <w:rFonts w:ascii="宋体" w:eastAsia="宋体" w:hAnsi="宋体" w:cs="Times New Roman"/>
                <w:color w:val="FF0000"/>
                <w:kern w:val="0"/>
                <w:sz w:val="24"/>
                <w:szCs w:val="24"/>
              </w:rPr>
            </w:pPr>
            <w:r>
              <w:rPr>
                <w:rFonts w:hint="eastAsia"/>
              </w:rPr>
              <w:t>生化培养箱</w:t>
            </w:r>
          </w:p>
        </w:tc>
        <w:tc>
          <w:tcPr>
            <w:tcW w:w="2340" w:type="dxa"/>
            <w:vAlign w:val="center"/>
          </w:tcPr>
          <w:p w:rsidR="00CF7E14" w:rsidRDefault="007B4484">
            <w:pPr>
              <w:widowControl/>
              <w:jc w:val="center"/>
              <w:textAlignment w:val="center"/>
              <w:rPr>
                <w:rFonts w:ascii="宋体" w:eastAsia="宋体" w:hAnsi="宋体" w:cs="宋体"/>
                <w:color w:val="FF0000"/>
                <w:kern w:val="0"/>
                <w:sz w:val="24"/>
                <w:szCs w:val="24"/>
              </w:rPr>
            </w:pPr>
            <w:r>
              <w:rPr>
                <w:rFonts w:ascii="宋体" w:eastAsia="宋体" w:hAnsi="宋体" w:cs="Times New Roman" w:hint="eastAsia"/>
                <w:kern w:val="0"/>
                <w:sz w:val="24"/>
                <w:szCs w:val="24"/>
              </w:rPr>
              <w:t>水质 五日生化需氧量的测定 稀释与接种法 HJ 505-2009</w:t>
            </w:r>
          </w:p>
        </w:tc>
      </w:tr>
      <w:tr w:rsidR="00CF7E14">
        <w:trPr>
          <w:trHeight w:val="999"/>
        </w:trPr>
        <w:tc>
          <w:tcPr>
            <w:tcW w:w="2202" w:type="dxa"/>
            <w:vAlign w:val="center"/>
          </w:tcPr>
          <w:p w:rsidR="00CF7E14" w:rsidRDefault="007B4484">
            <w:pPr>
              <w:jc w:val="center"/>
              <w:rPr>
                <w:rFonts w:ascii="宋体" w:eastAsia="宋体" w:hAnsi="宋体" w:cs="宋体"/>
                <w:kern w:val="0"/>
                <w:sz w:val="24"/>
                <w:szCs w:val="24"/>
              </w:rPr>
            </w:pPr>
            <w:r>
              <w:rPr>
                <w:rFonts w:ascii="宋体" w:eastAsia="宋体" w:hAnsi="宋体" w:cs="宋体" w:hint="eastAsia"/>
                <w:kern w:val="0"/>
                <w:sz w:val="24"/>
                <w:szCs w:val="24"/>
              </w:rPr>
              <w:t>地表水（入河排</w:t>
            </w:r>
            <w:r>
              <w:rPr>
                <w:rFonts w:ascii="宋体" w:eastAsia="宋体" w:hAnsi="宋体" w:cs="Times New Roman"/>
                <w:kern w:val="0"/>
                <w:sz w:val="24"/>
                <w:szCs w:val="24"/>
              </w:rPr>
              <w:t>污口</w:t>
            </w:r>
            <w:r>
              <w:rPr>
                <w:rFonts w:ascii="宋体" w:eastAsia="宋体" w:hAnsi="宋体" w:cs="Times New Roman" w:hint="eastAsia"/>
                <w:kern w:val="0"/>
                <w:sz w:val="24"/>
                <w:szCs w:val="24"/>
              </w:rPr>
              <w:t>（袁河）</w:t>
            </w:r>
            <w:r>
              <w:rPr>
                <w:rFonts w:ascii="宋体" w:eastAsia="宋体" w:hAnsi="宋体" w:cs="Times New Roman"/>
                <w:kern w:val="0"/>
                <w:sz w:val="24"/>
                <w:szCs w:val="24"/>
              </w:rPr>
              <w:t>上游0.5km</w:t>
            </w:r>
            <w:r>
              <w:rPr>
                <w:rFonts w:ascii="宋体" w:eastAsia="宋体" w:hAnsi="宋体" w:cs="Times New Roman" w:hint="eastAsia"/>
                <w:kern w:val="0"/>
                <w:sz w:val="24"/>
                <w:szCs w:val="24"/>
              </w:rPr>
              <w:t>和下游1.5km）</w:t>
            </w:r>
          </w:p>
        </w:tc>
        <w:tc>
          <w:tcPr>
            <w:tcW w:w="963" w:type="dxa"/>
            <w:vAlign w:val="center"/>
          </w:tcPr>
          <w:p w:rsidR="00CF7E14" w:rsidRDefault="007B4484">
            <w:pPr>
              <w:widowControl/>
              <w:jc w:val="center"/>
              <w:textAlignment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氨氮</w:t>
            </w:r>
          </w:p>
        </w:tc>
        <w:tc>
          <w:tcPr>
            <w:tcW w:w="1290" w:type="dxa"/>
            <w:vAlign w:val="center"/>
          </w:tcPr>
          <w:p w:rsidR="00CF7E14" w:rsidRDefault="007B4484">
            <w:pPr>
              <w:jc w:val="center"/>
              <w:rPr>
                <w:rFonts w:ascii="宋体" w:eastAsia="宋体" w:hAnsi="宋体" w:cs="宋体"/>
                <w:kern w:val="0"/>
                <w:sz w:val="24"/>
                <w:szCs w:val="24"/>
              </w:rPr>
            </w:pPr>
            <w:r>
              <w:rPr>
                <w:rFonts w:ascii="仿宋" w:eastAsia="仿宋" w:hAnsi="仿宋" w:cs="仿宋" w:hint="eastAsia"/>
                <w:sz w:val="24"/>
                <w:szCs w:val="24"/>
              </w:rPr>
              <w:t>≤1</w:t>
            </w:r>
            <w:r>
              <w:rPr>
                <w:rFonts w:ascii="宋体" w:eastAsia="宋体" w:hAnsi="宋体" w:cs="宋体" w:hint="eastAsia"/>
                <w:sz w:val="24"/>
                <w:szCs w:val="24"/>
              </w:rPr>
              <w:t>mg/L</w:t>
            </w:r>
          </w:p>
        </w:tc>
        <w:tc>
          <w:tcPr>
            <w:tcW w:w="1065" w:type="dxa"/>
            <w:vAlign w:val="center"/>
          </w:tcPr>
          <w:p w:rsidR="00CF7E14" w:rsidRDefault="007B4484">
            <w:pPr>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手工</w:t>
            </w:r>
          </w:p>
        </w:tc>
        <w:tc>
          <w:tcPr>
            <w:tcW w:w="1125" w:type="dxa"/>
            <w:vAlign w:val="center"/>
          </w:tcPr>
          <w:p w:rsidR="00CF7E14" w:rsidRDefault="007B4484">
            <w:pPr>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3次/年</w:t>
            </w:r>
          </w:p>
        </w:tc>
        <w:tc>
          <w:tcPr>
            <w:tcW w:w="2130" w:type="dxa"/>
            <w:vAlign w:val="center"/>
          </w:tcPr>
          <w:p w:rsidR="00CF7E14" w:rsidRDefault="007B4484">
            <w:pPr>
              <w:widowControl/>
              <w:jc w:val="center"/>
              <w:textAlignment w:val="center"/>
              <w:rPr>
                <w:rFonts w:ascii="宋体" w:eastAsia="宋体" w:hAnsi="宋体" w:cs="Times New Roman"/>
                <w:color w:val="FF0000"/>
                <w:kern w:val="0"/>
                <w:sz w:val="24"/>
                <w:szCs w:val="24"/>
              </w:rPr>
            </w:pPr>
            <w:r>
              <w:rPr>
                <w:rFonts w:ascii="Times New Roman" w:hAnsi="Times New Roman" w:hint="eastAsia"/>
                <w:sz w:val="24"/>
                <w:szCs w:val="24"/>
              </w:rPr>
              <w:t>紫外分光光度计</w:t>
            </w:r>
          </w:p>
        </w:tc>
        <w:tc>
          <w:tcPr>
            <w:tcW w:w="2340" w:type="dxa"/>
            <w:vAlign w:val="center"/>
          </w:tcPr>
          <w:p w:rsidR="00CF7E14" w:rsidRDefault="007B4484">
            <w:pPr>
              <w:jc w:val="center"/>
              <w:rPr>
                <w:rFonts w:ascii="宋体" w:eastAsia="宋体" w:hAnsi="宋体" w:cs="Times New Roman"/>
                <w:kern w:val="0"/>
                <w:sz w:val="24"/>
                <w:szCs w:val="24"/>
              </w:rPr>
            </w:pPr>
            <w:r>
              <w:rPr>
                <w:rFonts w:ascii="宋体" w:eastAsia="宋体" w:hAnsi="宋体" w:cs="Times New Roman" w:hint="eastAsia"/>
                <w:kern w:val="0"/>
                <w:sz w:val="24"/>
                <w:szCs w:val="24"/>
              </w:rPr>
              <w:t>水质 氨氮的测定 纳氏试剂分光光度法</w:t>
            </w:r>
          </w:p>
          <w:p w:rsidR="00CF7E14" w:rsidRDefault="007B4484">
            <w:pPr>
              <w:widowControl/>
              <w:jc w:val="center"/>
              <w:textAlignment w:val="center"/>
              <w:rPr>
                <w:rFonts w:ascii="宋体" w:eastAsia="宋体" w:hAnsi="宋体" w:cs="宋体"/>
                <w:color w:val="FF0000"/>
                <w:kern w:val="0"/>
                <w:sz w:val="24"/>
                <w:szCs w:val="24"/>
              </w:rPr>
            </w:pPr>
            <w:r>
              <w:rPr>
                <w:rFonts w:ascii="宋体" w:eastAsia="宋体" w:hAnsi="宋体" w:cs="Times New Roman" w:hint="eastAsia"/>
                <w:kern w:val="0"/>
                <w:sz w:val="24"/>
                <w:szCs w:val="24"/>
              </w:rPr>
              <w:t>HJ 535-2009</w:t>
            </w:r>
          </w:p>
        </w:tc>
      </w:tr>
      <w:tr w:rsidR="00CF7E14">
        <w:trPr>
          <w:trHeight w:val="999"/>
        </w:trPr>
        <w:tc>
          <w:tcPr>
            <w:tcW w:w="2202" w:type="dxa"/>
            <w:vAlign w:val="center"/>
          </w:tcPr>
          <w:p w:rsidR="00CF7E14" w:rsidRDefault="007B4484">
            <w:pPr>
              <w:jc w:val="center"/>
              <w:rPr>
                <w:rFonts w:ascii="宋体" w:eastAsia="宋体" w:hAnsi="宋体" w:cs="Times New Roman"/>
                <w:kern w:val="0"/>
                <w:sz w:val="24"/>
                <w:szCs w:val="24"/>
              </w:rPr>
            </w:pPr>
            <w:r>
              <w:rPr>
                <w:rFonts w:ascii="宋体" w:eastAsia="宋体" w:hAnsi="宋体" w:cs="宋体" w:hint="eastAsia"/>
                <w:kern w:val="0"/>
                <w:sz w:val="24"/>
                <w:szCs w:val="24"/>
              </w:rPr>
              <w:t>地表水（入河排</w:t>
            </w:r>
            <w:r>
              <w:rPr>
                <w:rFonts w:ascii="宋体" w:eastAsia="宋体" w:hAnsi="宋体" w:cs="Times New Roman"/>
                <w:kern w:val="0"/>
                <w:sz w:val="24"/>
                <w:szCs w:val="24"/>
              </w:rPr>
              <w:t>污口</w:t>
            </w:r>
            <w:r>
              <w:rPr>
                <w:rFonts w:ascii="宋体" w:eastAsia="宋体" w:hAnsi="宋体" w:cs="Times New Roman" w:hint="eastAsia"/>
                <w:kern w:val="0"/>
                <w:sz w:val="24"/>
                <w:szCs w:val="24"/>
              </w:rPr>
              <w:t>（袁河）</w:t>
            </w:r>
            <w:r>
              <w:rPr>
                <w:rFonts w:ascii="宋体" w:eastAsia="宋体" w:hAnsi="宋体" w:cs="Times New Roman"/>
                <w:kern w:val="0"/>
                <w:sz w:val="24"/>
                <w:szCs w:val="24"/>
              </w:rPr>
              <w:t>上游0.5km</w:t>
            </w:r>
            <w:r>
              <w:rPr>
                <w:rFonts w:ascii="宋体" w:eastAsia="宋体" w:hAnsi="宋体" w:cs="Times New Roman" w:hint="eastAsia"/>
                <w:kern w:val="0"/>
                <w:sz w:val="24"/>
                <w:szCs w:val="24"/>
              </w:rPr>
              <w:t>和下游1.5km）</w:t>
            </w:r>
          </w:p>
        </w:tc>
        <w:tc>
          <w:tcPr>
            <w:tcW w:w="963" w:type="dxa"/>
            <w:vAlign w:val="center"/>
          </w:tcPr>
          <w:p w:rsidR="00CF7E14" w:rsidRDefault="007B4484">
            <w:pPr>
              <w:widowControl/>
              <w:jc w:val="center"/>
              <w:textAlignment w:val="center"/>
              <w:rPr>
                <w:rFonts w:ascii="宋体" w:eastAsia="宋体" w:hAnsi="宋体" w:cs="Times New Roman"/>
                <w:color w:val="000000" w:themeColor="text1"/>
                <w:spacing w:val="4"/>
                <w:kern w:val="0"/>
                <w:sz w:val="24"/>
                <w:szCs w:val="24"/>
              </w:rPr>
            </w:pPr>
            <w:r>
              <w:rPr>
                <w:rFonts w:ascii="宋体" w:eastAsia="宋体" w:hAnsi="宋体" w:cs="Times New Roman" w:hint="eastAsia"/>
                <w:color w:val="000000" w:themeColor="text1"/>
                <w:spacing w:val="4"/>
                <w:kern w:val="0"/>
                <w:sz w:val="24"/>
                <w:szCs w:val="24"/>
              </w:rPr>
              <w:t>总磷</w:t>
            </w:r>
          </w:p>
        </w:tc>
        <w:tc>
          <w:tcPr>
            <w:tcW w:w="1290" w:type="dxa"/>
            <w:vAlign w:val="center"/>
          </w:tcPr>
          <w:p w:rsidR="00CF7E14" w:rsidRDefault="007B4484">
            <w:pPr>
              <w:jc w:val="center"/>
              <w:rPr>
                <w:rFonts w:ascii="宋体" w:eastAsia="宋体" w:hAnsi="宋体" w:cs="宋体"/>
                <w:kern w:val="0"/>
                <w:sz w:val="24"/>
                <w:szCs w:val="24"/>
              </w:rPr>
            </w:pPr>
            <w:r>
              <w:rPr>
                <w:rFonts w:ascii="仿宋" w:eastAsia="仿宋" w:hAnsi="仿宋" w:cs="仿宋" w:hint="eastAsia"/>
                <w:sz w:val="24"/>
                <w:szCs w:val="24"/>
              </w:rPr>
              <w:t>≤0.2</w:t>
            </w:r>
            <w:r>
              <w:rPr>
                <w:rFonts w:ascii="宋体" w:eastAsia="宋体" w:hAnsi="宋体" w:cs="宋体" w:hint="eastAsia"/>
                <w:sz w:val="24"/>
                <w:szCs w:val="24"/>
              </w:rPr>
              <w:t>mg/L</w:t>
            </w:r>
          </w:p>
        </w:tc>
        <w:tc>
          <w:tcPr>
            <w:tcW w:w="1065" w:type="dxa"/>
            <w:vAlign w:val="center"/>
          </w:tcPr>
          <w:p w:rsidR="00CF7E14" w:rsidRDefault="007B4484">
            <w:pPr>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手工</w:t>
            </w:r>
          </w:p>
        </w:tc>
        <w:tc>
          <w:tcPr>
            <w:tcW w:w="1125" w:type="dxa"/>
            <w:vAlign w:val="center"/>
          </w:tcPr>
          <w:p w:rsidR="00CF7E14" w:rsidRDefault="007B4484">
            <w:pPr>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3次/年</w:t>
            </w:r>
          </w:p>
        </w:tc>
        <w:tc>
          <w:tcPr>
            <w:tcW w:w="2130" w:type="dxa"/>
            <w:vAlign w:val="center"/>
          </w:tcPr>
          <w:p w:rsidR="00CF7E14" w:rsidRDefault="007B4484">
            <w:pPr>
              <w:jc w:val="center"/>
              <w:rPr>
                <w:rFonts w:ascii="宋体" w:eastAsia="宋体" w:hAnsi="宋体" w:cs="Times New Roman"/>
                <w:kern w:val="0"/>
                <w:sz w:val="24"/>
                <w:szCs w:val="24"/>
              </w:rPr>
            </w:pPr>
            <w:r>
              <w:rPr>
                <w:rFonts w:ascii="Times New Roman" w:hAnsi="Times New Roman" w:hint="eastAsia"/>
                <w:sz w:val="24"/>
                <w:szCs w:val="24"/>
              </w:rPr>
              <w:t>紫外分光光度计</w:t>
            </w:r>
          </w:p>
        </w:tc>
        <w:tc>
          <w:tcPr>
            <w:tcW w:w="2340" w:type="dxa"/>
            <w:vAlign w:val="center"/>
          </w:tcPr>
          <w:p w:rsidR="00CF7E14" w:rsidRDefault="007B4484">
            <w:pPr>
              <w:jc w:val="center"/>
              <w:rPr>
                <w:rFonts w:ascii="宋体" w:eastAsia="宋体" w:hAnsi="宋体" w:cs="Times New Roman"/>
                <w:kern w:val="0"/>
                <w:sz w:val="24"/>
                <w:szCs w:val="24"/>
              </w:rPr>
            </w:pPr>
            <w:r>
              <w:rPr>
                <w:rFonts w:ascii="宋体" w:eastAsia="宋体" w:hAnsi="宋体" w:cs="Times New Roman" w:hint="eastAsia"/>
                <w:kern w:val="0"/>
                <w:sz w:val="24"/>
                <w:szCs w:val="24"/>
              </w:rPr>
              <w:t>水质 总磷的测定 钼酸铵分光光度法</w:t>
            </w:r>
          </w:p>
          <w:p w:rsidR="00CF7E14" w:rsidRDefault="007B4484">
            <w:pPr>
              <w:jc w:val="center"/>
              <w:rPr>
                <w:rFonts w:ascii="宋体" w:eastAsia="宋体" w:hAnsi="宋体" w:cs="Times New Roman"/>
                <w:kern w:val="0"/>
                <w:sz w:val="24"/>
                <w:szCs w:val="24"/>
              </w:rPr>
            </w:pPr>
            <w:r>
              <w:rPr>
                <w:rFonts w:ascii="宋体" w:eastAsia="宋体" w:hAnsi="宋体" w:cs="Times New Roman" w:hint="eastAsia"/>
                <w:kern w:val="0"/>
                <w:sz w:val="24"/>
                <w:szCs w:val="24"/>
              </w:rPr>
              <w:t>GB 11893-89</w:t>
            </w:r>
          </w:p>
        </w:tc>
      </w:tr>
      <w:tr w:rsidR="00CF7E14">
        <w:trPr>
          <w:trHeight w:val="999"/>
        </w:trPr>
        <w:tc>
          <w:tcPr>
            <w:tcW w:w="2202" w:type="dxa"/>
            <w:vAlign w:val="center"/>
          </w:tcPr>
          <w:p w:rsidR="00CF7E14" w:rsidRDefault="007B4484">
            <w:pPr>
              <w:rPr>
                <w:rFonts w:ascii="宋体" w:eastAsia="宋体" w:hAnsi="宋体" w:cs="Times New Roman"/>
                <w:kern w:val="0"/>
                <w:sz w:val="24"/>
                <w:szCs w:val="24"/>
              </w:rPr>
            </w:pPr>
            <w:r>
              <w:rPr>
                <w:rFonts w:ascii="宋体" w:eastAsia="宋体" w:hAnsi="宋体" w:cs="宋体" w:hint="eastAsia"/>
                <w:kern w:val="0"/>
                <w:sz w:val="24"/>
                <w:szCs w:val="24"/>
              </w:rPr>
              <w:t>地表水（入河排</w:t>
            </w:r>
            <w:r>
              <w:rPr>
                <w:rFonts w:ascii="宋体" w:eastAsia="宋体" w:hAnsi="宋体" w:cs="Times New Roman"/>
                <w:kern w:val="0"/>
                <w:sz w:val="24"/>
                <w:szCs w:val="24"/>
              </w:rPr>
              <w:t>污口</w:t>
            </w:r>
            <w:r>
              <w:rPr>
                <w:rFonts w:ascii="宋体" w:eastAsia="宋体" w:hAnsi="宋体" w:cs="Times New Roman" w:hint="eastAsia"/>
                <w:kern w:val="0"/>
                <w:sz w:val="24"/>
                <w:szCs w:val="24"/>
              </w:rPr>
              <w:t>（袁河）</w:t>
            </w:r>
            <w:r>
              <w:rPr>
                <w:rFonts w:ascii="宋体" w:eastAsia="宋体" w:hAnsi="宋体" w:cs="Times New Roman"/>
                <w:kern w:val="0"/>
                <w:sz w:val="24"/>
                <w:szCs w:val="24"/>
              </w:rPr>
              <w:t>上游0.5km</w:t>
            </w:r>
            <w:r>
              <w:rPr>
                <w:rFonts w:ascii="宋体" w:eastAsia="宋体" w:hAnsi="宋体" w:cs="Times New Roman" w:hint="eastAsia"/>
                <w:kern w:val="0"/>
                <w:sz w:val="24"/>
                <w:szCs w:val="24"/>
              </w:rPr>
              <w:t>和下游1.5km）</w:t>
            </w:r>
          </w:p>
        </w:tc>
        <w:tc>
          <w:tcPr>
            <w:tcW w:w="963" w:type="dxa"/>
            <w:vAlign w:val="center"/>
          </w:tcPr>
          <w:p w:rsidR="00CF7E14" w:rsidRDefault="007B4484">
            <w:pPr>
              <w:widowControl/>
              <w:jc w:val="center"/>
              <w:textAlignment w:val="center"/>
              <w:rPr>
                <w:rFonts w:ascii="宋体" w:eastAsia="宋体" w:hAnsi="宋体" w:cs="Times New Roman"/>
                <w:color w:val="000000" w:themeColor="text1"/>
                <w:spacing w:val="4"/>
                <w:kern w:val="0"/>
                <w:sz w:val="24"/>
                <w:szCs w:val="24"/>
              </w:rPr>
            </w:pPr>
            <w:r>
              <w:rPr>
                <w:rFonts w:ascii="宋体" w:eastAsia="宋体" w:hAnsi="宋体" w:cs="Times New Roman" w:hint="eastAsia"/>
                <w:color w:val="000000" w:themeColor="text1"/>
                <w:spacing w:val="4"/>
                <w:kern w:val="0"/>
                <w:sz w:val="24"/>
                <w:szCs w:val="24"/>
              </w:rPr>
              <w:t>总氮</w:t>
            </w:r>
          </w:p>
        </w:tc>
        <w:tc>
          <w:tcPr>
            <w:tcW w:w="1290" w:type="dxa"/>
            <w:vAlign w:val="center"/>
          </w:tcPr>
          <w:p w:rsidR="00CF7E14" w:rsidRDefault="007B4484">
            <w:pPr>
              <w:jc w:val="center"/>
              <w:rPr>
                <w:rFonts w:ascii="宋体" w:eastAsia="宋体" w:hAnsi="宋体" w:cs="宋体"/>
                <w:kern w:val="0"/>
                <w:sz w:val="24"/>
                <w:szCs w:val="24"/>
              </w:rPr>
            </w:pPr>
            <w:r>
              <w:rPr>
                <w:rFonts w:ascii="仿宋" w:eastAsia="仿宋" w:hAnsi="仿宋" w:cs="仿宋" w:hint="eastAsia"/>
                <w:sz w:val="24"/>
                <w:szCs w:val="24"/>
              </w:rPr>
              <w:t>≤1</w:t>
            </w:r>
            <w:r>
              <w:rPr>
                <w:rFonts w:ascii="宋体" w:eastAsia="宋体" w:hAnsi="宋体" w:cs="宋体" w:hint="eastAsia"/>
                <w:sz w:val="24"/>
                <w:szCs w:val="24"/>
              </w:rPr>
              <w:t>mg/L</w:t>
            </w:r>
          </w:p>
        </w:tc>
        <w:tc>
          <w:tcPr>
            <w:tcW w:w="1065" w:type="dxa"/>
            <w:vAlign w:val="center"/>
          </w:tcPr>
          <w:p w:rsidR="00CF7E14" w:rsidRDefault="007B4484">
            <w:pPr>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手工</w:t>
            </w:r>
          </w:p>
        </w:tc>
        <w:tc>
          <w:tcPr>
            <w:tcW w:w="1125" w:type="dxa"/>
            <w:vAlign w:val="center"/>
          </w:tcPr>
          <w:p w:rsidR="00CF7E14" w:rsidRDefault="007B4484">
            <w:pPr>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3次/年</w:t>
            </w:r>
          </w:p>
        </w:tc>
        <w:tc>
          <w:tcPr>
            <w:tcW w:w="2130" w:type="dxa"/>
            <w:vAlign w:val="center"/>
          </w:tcPr>
          <w:p w:rsidR="00CF7E14" w:rsidRDefault="007B4484">
            <w:pPr>
              <w:jc w:val="center"/>
              <w:rPr>
                <w:rFonts w:ascii="宋体" w:eastAsia="宋体" w:hAnsi="宋体" w:cs="Times New Roman"/>
                <w:kern w:val="0"/>
                <w:sz w:val="24"/>
                <w:szCs w:val="24"/>
              </w:rPr>
            </w:pPr>
            <w:r>
              <w:rPr>
                <w:rFonts w:ascii="Times New Roman" w:hAnsi="Times New Roman" w:hint="eastAsia"/>
                <w:sz w:val="24"/>
                <w:szCs w:val="24"/>
              </w:rPr>
              <w:t>紫外分光光度计</w:t>
            </w:r>
          </w:p>
        </w:tc>
        <w:tc>
          <w:tcPr>
            <w:tcW w:w="2340" w:type="dxa"/>
            <w:vAlign w:val="center"/>
          </w:tcPr>
          <w:p w:rsidR="00CF7E14" w:rsidRDefault="007B4484">
            <w:pPr>
              <w:jc w:val="center"/>
              <w:rPr>
                <w:rFonts w:ascii="宋体" w:eastAsia="宋体" w:hAnsi="宋体" w:cs="Times New Roman"/>
                <w:kern w:val="0"/>
                <w:sz w:val="24"/>
                <w:szCs w:val="24"/>
              </w:rPr>
            </w:pPr>
            <w:r>
              <w:rPr>
                <w:rFonts w:ascii="宋体" w:eastAsia="宋体" w:hAnsi="宋体" w:cs="Times New Roman" w:hint="eastAsia"/>
                <w:kern w:val="0"/>
                <w:sz w:val="24"/>
                <w:szCs w:val="24"/>
              </w:rPr>
              <w:t>水质 总氮的测定 碱性过硫酸钾消解紫外分光光度法 H</w:t>
            </w:r>
            <w:r>
              <w:rPr>
                <w:rFonts w:ascii="宋体" w:eastAsia="宋体" w:hAnsi="宋体" w:cs="Times New Roman"/>
                <w:kern w:val="0"/>
                <w:sz w:val="24"/>
                <w:szCs w:val="24"/>
              </w:rPr>
              <w:t xml:space="preserve">J </w:t>
            </w:r>
            <w:r>
              <w:rPr>
                <w:rFonts w:ascii="宋体" w:eastAsia="宋体" w:hAnsi="宋体" w:cs="Times New Roman" w:hint="eastAsia"/>
                <w:kern w:val="0"/>
                <w:sz w:val="24"/>
                <w:szCs w:val="24"/>
              </w:rPr>
              <w:t>636</w:t>
            </w:r>
            <w:r>
              <w:rPr>
                <w:rFonts w:ascii="宋体" w:eastAsia="宋体" w:hAnsi="宋体" w:cs="Times New Roman"/>
                <w:kern w:val="0"/>
                <w:sz w:val="24"/>
                <w:szCs w:val="24"/>
              </w:rPr>
              <w:t>-201</w:t>
            </w:r>
            <w:r>
              <w:rPr>
                <w:rFonts w:ascii="宋体" w:eastAsia="宋体" w:hAnsi="宋体" w:cs="Times New Roman" w:hint="eastAsia"/>
                <w:kern w:val="0"/>
                <w:sz w:val="24"/>
                <w:szCs w:val="24"/>
              </w:rPr>
              <w:t>2</w:t>
            </w:r>
          </w:p>
        </w:tc>
      </w:tr>
      <w:tr w:rsidR="00CF7E14">
        <w:trPr>
          <w:trHeight w:val="999"/>
        </w:trPr>
        <w:tc>
          <w:tcPr>
            <w:tcW w:w="2202" w:type="dxa"/>
            <w:vAlign w:val="center"/>
          </w:tcPr>
          <w:p w:rsidR="00CF7E14" w:rsidRDefault="007B4484">
            <w:pPr>
              <w:jc w:val="center"/>
              <w:rPr>
                <w:rFonts w:ascii="宋体" w:eastAsia="宋体" w:hAnsi="宋体" w:cs="宋体"/>
                <w:kern w:val="0"/>
                <w:sz w:val="24"/>
                <w:szCs w:val="24"/>
              </w:rPr>
            </w:pPr>
            <w:r>
              <w:rPr>
                <w:rFonts w:ascii="宋体" w:eastAsia="宋体" w:hAnsi="宋体" w:cs="宋体" w:hint="eastAsia"/>
                <w:kern w:val="0"/>
                <w:sz w:val="24"/>
                <w:szCs w:val="24"/>
              </w:rPr>
              <w:t>地表水（入河排</w:t>
            </w:r>
            <w:r>
              <w:rPr>
                <w:rFonts w:ascii="宋体" w:eastAsia="宋体" w:hAnsi="宋体" w:cs="Times New Roman"/>
                <w:kern w:val="0"/>
                <w:sz w:val="24"/>
                <w:szCs w:val="24"/>
              </w:rPr>
              <w:t>污口</w:t>
            </w:r>
            <w:r>
              <w:rPr>
                <w:rFonts w:ascii="宋体" w:eastAsia="宋体" w:hAnsi="宋体" w:cs="Times New Roman" w:hint="eastAsia"/>
                <w:kern w:val="0"/>
                <w:sz w:val="24"/>
                <w:szCs w:val="24"/>
              </w:rPr>
              <w:t>（袁河）</w:t>
            </w:r>
            <w:r>
              <w:rPr>
                <w:rFonts w:ascii="宋体" w:eastAsia="宋体" w:hAnsi="宋体" w:cs="Times New Roman"/>
                <w:kern w:val="0"/>
                <w:sz w:val="24"/>
                <w:szCs w:val="24"/>
              </w:rPr>
              <w:t>上游0.5km</w:t>
            </w:r>
            <w:r>
              <w:rPr>
                <w:rFonts w:ascii="宋体" w:eastAsia="宋体" w:hAnsi="宋体" w:cs="Times New Roman" w:hint="eastAsia"/>
                <w:kern w:val="0"/>
                <w:sz w:val="24"/>
                <w:szCs w:val="24"/>
              </w:rPr>
              <w:t>和下游1.5km）</w:t>
            </w:r>
          </w:p>
        </w:tc>
        <w:tc>
          <w:tcPr>
            <w:tcW w:w="963" w:type="dxa"/>
            <w:vAlign w:val="center"/>
          </w:tcPr>
          <w:p w:rsidR="00CF7E14" w:rsidRDefault="007B4484">
            <w:pPr>
              <w:widowControl/>
              <w:jc w:val="center"/>
              <w:textAlignment w:val="center"/>
              <w:rPr>
                <w:rFonts w:ascii="宋体" w:eastAsia="宋体" w:hAnsi="宋体" w:cs="Times New Roman"/>
                <w:color w:val="000000" w:themeColor="text1"/>
                <w:spacing w:val="4"/>
                <w:kern w:val="0"/>
                <w:sz w:val="24"/>
                <w:szCs w:val="24"/>
              </w:rPr>
            </w:pPr>
            <w:r>
              <w:rPr>
                <w:rFonts w:ascii="宋体" w:eastAsia="宋体" w:hAnsi="宋体" w:cs="Times New Roman" w:hint="eastAsia"/>
                <w:color w:val="000000" w:themeColor="text1"/>
                <w:spacing w:val="4"/>
                <w:kern w:val="0"/>
                <w:sz w:val="24"/>
                <w:szCs w:val="24"/>
              </w:rPr>
              <w:t>石油类</w:t>
            </w:r>
          </w:p>
        </w:tc>
        <w:tc>
          <w:tcPr>
            <w:tcW w:w="1290" w:type="dxa"/>
            <w:vAlign w:val="center"/>
          </w:tcPr>
          <w:p w:rsidR="00CF7E14" w:rsidRDefault="007B4484">
            <w:pPr>
              <w:jc w:val="center"/>
              <w:rPr>
                <w:rFonts w:ascii="宋体" w:eastAsia="宋体" w:hAnsi="宋体" w:cs="宋体"/>
                <w:kern w:val="0"/>
                <w:sz w:val="24"/>
                <w:szCs w:val="24"/>
              </w:rPr>
            </w:pPr>
            <w:r>
              <w:rPr>
                <w:rFonts w:ascii="仿宋" w:eastAsia="仿宋" w:hAnsi="仿宋" w:cs="仿宋" w:hint="eastAsia"/>
                <w:sz w:val="24"/>
                <w:szCs w:val="24"/>
              </w:rPr>
              <w:t>≤0.05</w:t>
            </w:r>
            <w:r>
              <w:rPr>
                <w:rFonts w:ascii="宋体" w:eastAsia="宋体" w:hAnsi="宋体" w:cs="宋体" w:hint="eastAsia"/>
                <w:sz w:val="24"/>
                <w:szCs w:val="24"/>
              </w:rPr>
              <w:t>mg/L</w:t>
            </w:r>
          </w:p>
        </w:tc>
        <w:tc>
          <w:tcPr>
            <w:tcW w:w="1065" w:type="dxa"/>
            <w:vAlign w:val="center"/>
          </w:tcPr>
          <w:p w:rsidR="00CF7E14" w:rsidRDefault="007B4484">
            <w:pPr>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手工</w:t>
            </w:r>
          </w:p>
        </w:tc>
        <w:tc>
          <w:tcPr>
            <w:tcW w:w="1125" w:type="dxa"/>
            <w:vAlign w:val="center"/>
          </w:tcPr>
          <w:p w:rsidR="00CF7E14" w:rsidRDefault="007B4484">
            <w:pPr>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3次/年</w:t>
            </w:r>
          </w:p>
        </w:tc>
        <w:tc>
          <w:tcPr>
            <w:tcW w:w="2130" w:type="dxa"/>
            <w:vAlign w:val="center"/>
          </w:tcPr>
          <w:p w:rsidR="00CF7E14" w:rsidRDefault="007B4484">
            <w:pPr>
              <w:jc w:val="center"/>
              <w:rPr>
                <w:rFonts w:ascii="宋体" w:eastAsia="宋体" w:hAnsi="宋体" w:cs="Times New Roman"/>
                <w:kern w:val="0"/>
                <w:sz w:val="24"/>
                <w:szCs w:val="24"/>
              </w:rPr>
            </w:pPr>
            <w:r>
              <w:rPr>
                <w:rFonts w:ascii="宋体" w:eastAsia="宋体" w:hAnsi="宋体" w:cs="Times New Roman" w:hint="eastAsia"/>
                <w:kern w:val="0"/>
                <w:sz w:val="24"/>
                <w:szCs w:val="24"/>
              </w:rPr>
              <w:t>紫外分光光度计</w:t>
            </w:r>
          </w:p>
        </w:tc>
        <w:tc>
          <w:tcPr>
            <w:tcW w:w="2340" w:type="dxa"/>
            <w:vAlign w:val="center"/>
          </w:tcPr>
          <w:p w:rsidR="00CF7E14" w:rsidRDefault="007B4484">
            <w:pPr>
              <w:jc w:val="center"/>
              <w:rPr>
                <w:rFonts w:ascii="宋体" w:eastAsia="宋体" w:hAnsi="宋体" w:cs="Times New Roman"/>
                <w:kern w:val="0"/>
                <w:sz w:val="24"/>
                <w:szCs w:val="24"/>
              </w:rPr>
            </w:pPr>
            <w:r>
              <w:rPr>
                <w:rFonts w:ascii="宋体" w:eastAsia="宋体" w:hAnsi="宋体" w:cs="Times New Roman" w:hint="eastAsia"/>
                <w:kern w:val="0"/>
                <w:sz w:val="24"/>
                <w:szCs w:val="24"/>
              </w:rPr>
              <w:t>水质 石油类的测定 紫外分光光度法 HJ 970-2018（地表水和地下水为该方法，与废水方法不同）</w:t>
            </w:r>
          </w:p>
        </w:tc>
      </w:tr>
      <w:tr w:rsidR="00CF7E14">
        <w:trPr>
          <w:trHeight w:val="999"/>
        </w:trPr>
        <w:tc>
          <w:tcPr>
            <w:tcW w:w="2202" w:type="dxa"/>
            <w:vAlign w:val="center"/>
          </w:tcPr>
          <w:p w:rsidR="00CF7E14" w:rsidRDefault="007B4484">
            <w:pPr>
              <w:jc w:val="center"/>
              <w:rPr>
                <w:rFonts w:ascii="宋体" w:eastAsia="宋体" w:hAnsi="宋体" w:cs="宋体"/>
                <w:kern w:val="0"/>
                <w:sz w:val="24"/>
                <w:szCs w:val="24"/>
              </w:rPr>
            </w:pPr>
            <w:r>
              <w:rPr>
                <w:rFonts w:ascii="宋体" w:eastAsia="宋体" w:hAnsi="宋体" w:cs="宋体" w:hint="eastAsia"/>
                <w:kern w:val="0"/>
                <w:sz w:val="24"/>
                <w:szCs w:val="24"/>
              </w:rPr>
              <w:lastRenderedPageBreak/>
              <w:t>地表水（入河排</w:t>
            </w:r>
            <w:r>
              <w:rPr>
                <w:rFonts w:ascii="宋体" w:eastAsia="宋体" w:hAnsi="宋体" w:cs="Times New Roman"/>
                <w:kern w:val="0"/>
                <w:sz w:val="24"/>
                <w:szCs w:val="24"/>
              </w:rPr>
              <w:t>污口</w:t>
            </w:r>
            <w:r>
              <w:rPr>
                <w:rFonts w:ascii="宋体" w:eastAsia="宋体" w:hAnsi="宋体" w:cs="Times New Roman" w:hint="eastAsia"/>
                <w:kern w:val="0"/>
                <w:sz w:val="24"/>
                <w:szCs w:val="24"/>
              </w:rPr>
              <w:t>（袁河）</w:t>
            </w:r>
            <w:r>
              <w:rPr>
                <w:rFonts w:ascii="宋体" w:eastAsia="宋体" w:hAnsi="宋体" w:cs="Times New Roman"/>
                <w:kern w:val="0"/>
                <w:sz w:val="24"/>
                <w:szCs w:val="24"/>
              </w:rPr>
              <w:t>上游0.5km</w:t>
            </w:r>
            <w:r>
              <w:rPr>
                <w:rFonts w:ascii="宋体" w:eastAsia="宋体" w:hAnsi="宋体" w:cs="Times New Roman" w:hint="eastAsia"/>
                <w:kern w:val="0"/>
                <w:sz w:val="24"/>
                <w:szCs w:val="24"/>
              </w:rPr>
              <w:t>和下游1.5km）</w:t>
            </w:r>
          </w:p>
        </w:tc>
        <w:tc>
          <w:tcPr>
            <w:tcW w:w="963" w:type="dxa"/>
            <w:vAlign w:val="center"/>
          </w:tcPr>
          <w:p w:rsidR="00CF7E14" w:rsidRDefault="007B4484">
            <w:pPr>
              <w:widowControl/>
              <w:jc w:val="center"/>
              <w:textAlignment w:val="center"/>
              <w:rPr>
                <w:rFonts w:ascii="宋体" w:eastAsia="宋体" w:hAnsi="宋体" w:cs="Times New Roman"/>
                <w:color w:val="000000" w:themeColor="text1"/>
                <w:spacing w:val="4"/>
                <w:kern w:val="0"/>
                <w:sz w:val="24"/>
                <w:szCs w:val="24"/>
              </w:rPr>
            </w:pPr>
            <w:r>
              <w:rPr>
                <w:rFonts w:ascii="宋体" w:eastAsia="宋体" w:hAnsi="宋体" w:cs="Times New Roman" w:hint="eastAsia"/>
                <w:color w:val="000000" w:themeColor="text1"/>
                <w:spacing w:val="4"/>
                <w:kern w:val="0"/>
                <w:sz w:val="24"/>
                <w:szCs w:val="24"/>
              </w:rPr>
              <w:t>余氯</w:t>
            </w:r>
          </w:p>
        </w:tc>
        <w:tc>
          <w:tcPr>
            <w:tcW w:w="1290" w:type="dxa"/>
            <w:vAlign w:val="center"/>
          </w:tcPr>
          <w:p w:rsidR="00CF7E14" w:rsidRDefault="00CF7E14">
            <w:pPr>
              <w:jc w:val="center"/>
              <w:rPr>
                <w:rFonts w:ascii="仿宋" w:eastAsia="仿宋" w:hAnsi="仿宋" w:cs="仿宋"/>
                <w:color w:val="FF0000"/>
                <w:sz w:val="24"/>
                <w:szCs w:val="24"/>
              </w:rPr>
            </w:pPr>
          </w:p>
        </w:tc>
        <w:tc>
          <w:tcPr>
            <w:tcW w:w="1065" w:type="dxa"/>
            <w:vAlign w:val="center"/>
          </w:tcPr>
          <w:p w:rsidR="00CF7E14" w:rsidRDefault="007B4484">
            <w:pPr>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手工</w:t>
            </w:r>
          </w:p>
        </w:tc>
        <w:tc>
          <w:tcPr>
            <w:tcW w:w="1125" w:type="dxa"/>
            <w:vAlign w:val="center"/>
          </w:tcPr>
          <w:p w:rsidR="00CF7E14" w:rsidRDefault="007B4484">
            <w:pPr>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3次/年</w:t>
            </w:r>
          </w:p>
        </w:tc>
        <w:tc>
          <w:tcPr>
            <w:tcW w:w="2130" w:type="dxa"/>
            <w:vAlign w:val="center"/>
          </w:tcPr>
          <w:p w:rsidR="00CF7E14" w:rsidRDefault="007B4484">
            <w:pPr>
              <w:rPr>
                <w:rFonts w:ascii="宋体" w:eastAsia="宋体" w:hAnsi="宋体" w:cs="宋体"/>
                <w:sz w:val="28"/>
                <w:szCs w:val="28"/>
              </w:rPr>
            </w:pPr>
            <w:r>
              <w:rPr>
                <w:rFonts w:ascii="宋体" w:eastAsia="宋体" w:hAnsi="宋体" w:cs="宋体" w:hint="eastAsia"/>
                <w:sz w:val="28"/>
                <w:szCs w:val="28"/>
              </w:rPr>
              <w:t>紫外分光光度计</w:t>
            </w:r>
          </w:p>
        </w:tc>
        <w:tc>
          <w:tcPr>
            <w:tcW w:w="2340" w:type="dxa"/>
            <w:vAlign w:val="center"/>
          </w:tcPr>
          <w:p w:rsidR="00CF7E14" w:rsidRDefault="007B4484">
            <w:pPr>
              <w:jc w:val="center"/>
              <w:rPr>
                <w:rFonts w:ascii="宋体" w:eastAsia="宋体" w:hAnsi="宋体" w:cs="Times New Roman"/>
                <w:kern w:val="0"/>
                <w:sz w:val="24"/>
                <w:szCs w:val="24"/>
              </w:rPr>
            </w:pPr>
            <w:r>
              <w:rPr>
                <w:rFonts w:ascii="宋体" w:eastAsia="宋体" w:hAnsi="宋体" w:cs="Times New Roman" w:hint="eastAsia"/>
                <w:kern w:val="0"/>
                <w:sz w:val="24"/>
                <w:szCs w:val="24"/>
              </w:rPr>
              <w:t>《水质</w:t>
            </w:r>
            <w:r>
              <w:rPr>
                <w:rFonts w:ascii="宋体" w:eastAsia="宋体" w:hAnsi="宋体" w:cs="Times New Roman"/>
                <w:kern w:val="0"/>
                <w:sz w:val="24"/>
                <w:szCs w:val="24"/>
              </w:rPr>
              <w:t xml:space="preserve"> 游离氯和总氯的测定 N, N-二乙基-1, 4-苯二胺</w:t>
            </w:r>
            <w:r>
              <w:rPr>
                <w:rFonts w:ascii="宋体" w:eastAsia="宋体" w:hAnsi="宋体" w:cs="Times New Roman" w:hint="eastAsia"/>
                <w:kern w:val="0"/>
                <w:sz w:val="24"/>
                <w:szCs w:val="24"/>
              </w:rPr>
              <w:t>分光光度法》</w:t>
            </w:r>
            <w:r>
              <w:rPr>
                <w:rFonts w:ascii="宋体" w:eastAsia="宋体" w:hAnsi="宋体" w:cs="Times New Roman"/>
                <w:kern w:val="0"/>
                <w:sz w:val="24"/>
                <w:szCs w:val="24"/>
              </w:rPr>
              <w:t>HJ 586-2010</w:t>
            </w:r>
          </w:p>
        </w:tc>
      </w:tr>
      <w:tr w:rsidR="00CF7E14">
        <w:tc>
          <w:tcPr>
            <w:tcW w:w="11115" w:type="dxa"/>
            <w:gridSpan w:val="7"/>
            <w:vAlign w:val="center"/>
          </w:tcPr>
          <w:p w:rsidR="00CF7E14" w:rsidRDefault="007B4484">
            <w:pPr>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备注：1.采用含氯化学品对污水进行消毒的，需要监测余氯；</w:t>
            </w:r>
          </w:p>
          <w:p w:rsidR="00CF7E14" w:rsidRDefault="007B4484">
            <w:pPr>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xml:space="preserve">      2.有明确要求的特征指标；</w:t>
            </w:r>
          </w:p>
          <w:p w:rsidR="00CF7E14" w:rsidRDefault="007B4484">
            <w:pPr>
              <w:ind w:firstLineChars="300" w:firstLine="720"/>
              <w:jc w:val="left"/>
              <w:rPr>
                <w:rFonts w:ascii="宋体" w:eastAsia="宋体" w:hAnsi="宋体" w:cs="Times New Roman"/>
                <w:color w:val="000000" w:themeColor="text1"/>
                <w:kern w:val="0"/>
                <w:sz w:val="24"/>
                <w:szCs w:val="24"/>
              </w:rPr>
            </w:pPr>
            <w:r>
              <w:rPr>
                <w:rFonts w:ascii="宋体" w:eastAsia="宋体" w:hAnsi="宋体" w:cs="宋体" w:hint="eastAsia"/>
                <w:color w:val="000000" w:themeColor="text1"/>
                <w:kern w:val="0"/>
                <w:sz w:val="24"/>
                <w:szCs w:val="24"/>
              </w:rPr>
              <w:t>3.监测频次为丰水期、枯水期、平水期各一次。</w:t>
            </w:r>
          </w:p>
        </w:tc>
      </w:tr>
    </w:tbl>
    <w:p w:rsidR="00CF7E14" w:rsidRDefault="00BF4D5F">
      <w:pPr>
        <w:rPr>
          <w:rFonts w:ascii="宋体" w:eastAsia="宋体" w:hAnsi="宋体" w:cs="宋体"/>
          <w:sz w:val="28"/>
          <w:szCs w:val="28"/>
        </w:rPr>
      </w:pPr>
      <w:r>
        <w:rPr>
          <w:rFonts w:ascii="宋体" w:eastAsia="宋体" w:hAnsi="宋体" w:cs="宋体" w:hint="eastAsia"/>
          <w:sz w:val="28"/>
          <w:szCs w:val="28"/>
        </w:rPr>
        <w:t>2</w:t>
      </w:r>
      <w:r w:rsidR="007B4484">
        <w:rPr>
          <w:rFonts w:ascii="宋体" w:eastAsia="宋体" w:hAnsi="宋体" w:cs="宋体" w:hint="eastAsia"/>
          <w:sz w:val="28"/>
          <w:szCs w:val="28"/>
        </w:rPr>
        <w:t>、</w:t>
      </w:r>
      <w:r w:rsidR="007B4484">
        <w:rPr>
          <w:rFonts w:ascii="宋体" w:eastAsia="宋体" w:hAnsi="宋体" w:cs="宋体" w:hint="eastAsia"/>
          <w:kern w:val="28"/>
          <w:sz w:val="28"/>
          <w:szCs w:val="28"/>
        </w:rPr>
        <w:t>厂界噪声监测方案</w:t>
      </w:r>
    </w:p>
    <w:tbl>
      <w:tblPr>
        <w:tblStyle w:val="a7"/>
        <w:tblW w:w="10950" w:type="dxa"/>
        <w:tblInd w:w="-1104" w:type="dxa"/>
        <w:tblLook w:val="04A0"/>
      </w:tblPr>
      <w:tblGrid>
        <w:gridCol w:w="1776"/>
        <w:gridCol w:w="1393"/>
        <w:gridCol w:w="1427"/>
        <w:gridCol w:w="1369"/>
        <w:gridCol w:w="1046"/>
        <w:gridCol w:w="1185"/>
        <w:gridCol w:w="2754"/>
      </w:tblGrid>
      <w:tr w:rsidR="00CF7E14">
        <w:trPr>
          <w:trHeight w:val="376"/>
          <w:tblHeader/>
        </w:trPr>
        <w:tc>
          <w:tcPr>
            <w:tcW w:w="1410" w:type="dxa"/>
          </w:tcPr>
          <w:p w:rsidR="00CF7E14" w:rsidRDefault="007B4484">
            <w:pPr>
              <w:jc w:val="center"/>
              <w:rPr>
                <w:rFonts w:ascii="宋体" w:eastAsia="宋体" w:hAnsi="宋体" w:cs="宋体"/>
                <w:sz w:val="24"/>
                <w:szCs w:val="24"/>
              </w:rPr>
            </w:pPr>
            <w:r>
              <w:rPr>
                <w:rFonts w:ascii="宋体" w:eastAsia="宋体" w:hAnsi="宋体" w:cs="宋体" w:hint="eastAsia"/>
                <w:sz w:val="24"/>
                <w:szCs w:val="24"/>
              </w:rPr>
              <w:t>监测点位</w:t>
            </w:r>
          </w:p>
        </w:tc>
        <w:tc>
          <w:tcPr>
            <w:tcW w:w="1470" w:type="dxa"/>
          </w:tcPr>
          <w:p w:rsidR="00CF7E14" w:rsidRDefault="007B4484">
            <w:pPr>
              <w:jc w:val="center"/>
              <w:rPr>
                <w:rFonts w:ascii="宋体" w:eastAsia="宋体" w:hAnsi="宋体" w:cs="宋体"/>
                <w:sz w:val="24"/>
                <w:szCs w:val="24"/>
              </w:rPr>
            </w:pPr>
            <w:r>
              <w:rPr>
                <w:rFonts w:ascii="宋体" w:eastAsia="宋体" w:hAnsi="宋体" w:cs="宋体" w:hint="eastAsia"/>
                <w:sz w:val="24"/>
                <w:szCs w:val="24"/>
              </w:rPr>
              <w:t>监测指标</w:t>
            </w:r>
          </w:p>
        </w:tc>
        <w:tc>
          <w:tcPr>
            <w:tcW w:w="1440" w:type="dxa"/>
          </w:tcPr>
          <w:p w:rsidR="00CF7E14" w:rsidRDefault="007B4484">
            <w:pPr>
              <w:jc w:val="center"/>
              <w:rPr>
                <w:rFonts w:ascii="宋体" w:eastAsia="宋体" w:hAnsi="宋体" w:cs="宋体"/>
                <w:sz w:val="24"/>
                <w:szCs w:val="24"/>
              </w:rPr>
            </w:pPr>
            <w:r>
              <w:rPr>
                <w:rFonts w:ascii="宋体" w:eastAsia="宋体" w:hAnsi="宋体" w:cs="宋体" w:hint="eastAsia"/>
                <w:sz w:val="24"/>
                <w:szCs w:val="24"/>
              </w:rPr>
              <w:t>排放标准</w:t>
            </w:r>
          </w:p>
        </w:tc>
        <w:tc>
          <w:tcPr>
            <w:tcW w:w="1425" w:type="dxa"/>
          </w:tcPr>
          <w:p w:rsidR="00CF7E14" w:rsidRDefault="007B4484">
            <w:pPr>
              <w:jc w:val="center"/>
              <w:rPr>
                <w:rFonts w:ascii="宋体" w:eastAsia="宋体" w:hAnsi="宋体" w:cs="宋体"/>
                <w:sz w:val="24"/>
                <w:szCs w:val="24"/>
              </w:rPr>
            </w:pPr>
            <w:r>
              <w:rPr>
                <w:rFonts w:ascii="宋体" w:eastAsia="宋体" w:hAnsi="宋体" w:cs="宋体" w:hint="eastAsia"/>
                <w:sz w:val="24"/>
                <w:szCs w:val="24"/>
              </w:rPr>
              <w:t>排放限值</w:t>
            </w:r>
          </w:p>
        </w:tc>
        <w:tc>
          <w:tcPr>
            <w:tcW w:w="1095" w:type="dxa"/>
          </w:tcPr>
          <w:p w:rsidR="00CF7E14" w:rsidRDefault="007B4484">
            <w:pPr>
              <w:jc w:val="center"/>
              <w:rPr>
                <w:rFonts w:ascii="宋体" w:eastAsia="宋体" w:hAnsi="宋体" w:cs="宋体"/>
                <w:sz w:val="24"/>
                <w:szCs w:val="24"/>
              </w:rPr>
            </w:pPr>
            <w:r>
              <w:rPr>
                <w:rFonts w:ascii="宋体" w:eastAsia="宋体" w:hAnsi="宋体" w:cs="宋体" w:hint="eastAsia"/>
                <w:sz w:val="24"/>
                <w:szCs w:val="24"/>
              </w:rPr>
              <w:t>监测方式</w:t>
            </w:r>
          </w:p>
        </w:tc>
        <w:tc>
          <w:tcPr>
            <w:tcW w:w="1245" w:type="dxa"/>
          </w:tcPr>
          <w:p w:rsidR="00CF7E14" w:rsidRDefault="007B4484">
            <w:pPr>
              <w:jc w:val="center"/>
              <w:rPr>
                <w:rFonts w:ascii="宋体" w:eastAsia="宋体" w:hAnsi="宋体" w:cs="宋体"/>
                <w:sz w:val="24"/>
                <w:szCs w:val="24"/>
              </w:rPr>
            </w:pPr>
            <w:r>
              <w:rPr>
                <w:rFonts w:ascii="宋体" w:eastAsia="宋体" w:hAnsi="宋体" w:cs="宋体" w:hint="eastAsia"/>
                <w:sz w:val="24"/>
                <w:szCs w:val="24"/>
              </w:rPr>
              <w:t>监测频次</w:t>
            </w:r>
          </w:p>
        </w:tc>
        <w:tc>
          <w:tcPr>
            <w:tcW w:w="2865" w:type="dxa"/>
          </w:tcPr>
          <w:p w:rsidR="00CF7E14" w:rsidRDefault="007B4484">
            <w:pPr>
              <w:jc w:val="center"/>
              <w:rPr>
                <w:rFonts w:ascii="宋体" w:eastAsia="宋体" w:hAnsi="宋体" w:cs="宋体"/>
                <w:sz w:val="24"/>
                <w:szCs w:val="24"/>
              </w:rPr>
            </w:pPr>
            <w:r>
              <w:rPr>
                <w:rFonts w:ascii="宋体" w:eastAsia="宋体" w:hAnsi="宋体" w:cs="宋体" w:hint="eastAsia"/>
                <w:sz w:val="24"/>
                <w:szCs w:val="24"/>
              </w:rPr>
              <w:t>监测方法</w:t>
            </w:r>
          </w:p>
        </w:tc>
      </w:tr>
      <w:tr w:rsidR="00CF7E14">
        <w:tc>
          <w:tcPr>
            <w:tcW w:w="1410" w:type="dxa"/>
          </w:tcPr>
          <w:p w:rsidR="00CF7E14" w:rsidRDefault="007B4484">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东(</w:t>
            </w:r>
            <w:r>
              <w:rPr>
                <w:rFonts w:ascii="宋体" w:eastAsia="宋体" w:hAnsi="宋体" w:cs="宋体"/>
                <w:color w:val="000000" w:themeColor="text1"/>
                <w:sz w:val="24"/>
                <w:szCs w:val="24"/>
              </w:rPr>
              <w:t>ZS-</w:t>
            </w:r>
            <w:r>
              <w:rPr>
                <w:rFonts w:ascii="宋体" w:eastAsia="宋体" w:hAnsi="宋体" w:cs="宋体" w:hint="eastAsia"/>
                <w:color w:val="000000" w:themeColor="text1"/>
                <w:sz w:val="24"/>
                <w:szCs w:val="24"/>
              </w:rPr>
              <w:t>6D9052</w:t>
            </w:r>
            <w:r>
              <w:rPr>
                <w:rFonts w:ascii="宋体" w:eastAsia="宋体" w:hAnsi="宋体" w:cs="宋体"/>
                <w:color w:val="000000" w:themeColor="text1"/>
                <w:sz w:val="24"/>
                <w:szCs w:val="24"/>
              </w:rPr>
              <w:t>)</w:t>
            </w:r>
          </w:p>
        </w:tc>
        <w:tc>
          <w:tcPr>
            <w:tcW w:w="1470" w:type="dxa"/>
          </w:tcPr>
          <w:p w:rsidR="00CF7E14" w:rsidRDefault="007B4484">
            <w:pPr>
              <w:jc w:val="center"/>
              <w:rPr>
                <w:rFonts w:ascii="宋体" w:eastAsia="宋体" w:hAnsi="宋体" w:cs="宋体"/>
                <w:sz w:val="24"/>
                <w:szCs w:val="24"/>
              </w:rPr>
            </w:pPr>
            <w:r>
              <w:rPr>
                <w:rFonts w:ascii="宋体" w:eastAsia="宋体" w:hAnsi="宋体" w:cs="宋体" w:hint="eastAsia"/>
                <w:sz w:val="24"/>
                <w:szCs w:val="24"/>
              </w:rPr>
              <w:t>工业企业厂界环境噪声</w:t>
            </w:r>
          </w:p>
        </w:tc>
        <w:tc>
          <w:tcPr>
            <w:tcW w:w="1440" w:type="dxa"/>
            <w:vAlign w:val="center"/>
          </w:tcPr>
          <w:p w:rsidR="00CF7E14" w:rsidRDefault="007B4484" w:rsidP="00FC59FB">
            <w:pPr>
              <w:snapToGrid w:val="0"/>
              <w:contextualSpacing/>
              <w:jc w:val="center"/>
              <w:rPr>
                <w:rFonts w:ascii="宋体" w:eastAsia="宋体" w:hAnsi="宋体" w:cs="宋体"/>
                <w:sz w:val="24"/>
                <w:szCs w:val="24"/>
              </w:rPr>
            </w:pPr>
            <w:r>
              <w:rPr>
                <w:rFonts w:ascii="宋体" w:eastAsia="宋体" w:hAnsi="宋体" w:cs="宋体" w:hint="eastAsia"/>
                <w:szCs w:val="21"/>
              </w:rPr>
              <w:t xml:space="preserve">工业企业厂界环境噪声排放标准 GB 12348-2008 </w:t>
            </w:r>
            <w:r w:rsidR="00FC59FB">
              <w:rPr>
                <w:rFonts w:ascii="宋体" w:eastAsia="宋体" w:hAnsi="宋体" w:cs="宋体" w:hint="eastAsia"/>
                <w:szCs w:val="21"/>
              </w:rPr>
              <w:t>2</w:t>
            </w:r>
            <w:r>
              <w:rPr>
                <w:rFonts w:ascii="宋体" w:eastAsia="宋体" w:hAnsi="宋体" w:cs="宋体" w:hint="eastAsia"/>
                <w:szCs w:val="21"/>
              </w:rPr>
              <w:t>类排放标准</w:t>
            </w:r>
          </w:p>
        </w:tc>
        <w:tc>
          <w:tcPr>
            <w:tcW w:w="1425" w:type="dxa"/>
            <w:vAlign w:val="center"/>
          </w:tcPr>
          <w:p w:rsidR="00CF7E14" w:rsidRDefault="007B4484">
            <w:pPr>
              <w:snapToGrid w:val="0"/>
              <w:contextualSpacing/>
              <w:jc w:val="center"/>
              <w:rPr>
                <w:rFonts w:ascii="宋体" w:eastAsia="宋体" w:hAnsi="宋体" w:cs="宋体"/>
                <w:sz w:val="24"/>
                <w:szCs w:val="24"/>
              </w:rPr>
            </w:pPr>
            <w:r>
              <w:rPr>
                <w:rFonts w:ascii="宋体" w:eastAsia="宋体" w:hAnsi="宋体" w:cs="宋体" w:hint="eastAsia"/>
                <w:sz w:val="24"/>
                <w:szCs w:val="24"/>
              </w:rPr>
              <w:t>昼间60dB夜间50dB</w:t>
            </w:r>
          </w:p>
        </w:tc>
        <w:tc>
          <w:tcPr>
            <w:tcW w:w="1095" w:type="dxa"/>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手工</w:t>
            </w:r>
          </w:p>
        </w:tc>
        <w:tc>
          <w:tcPr>
            <w:tcW w:w="1245" w:type="dxa"/>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1次/1季度</w:t>
            </w:r>
          </w:p>
        </w:tc>
        <w:tc>
          <w:tcPr>
            <w:tcW w:w="2865" w:type="dxa"/>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工业企业厂界环境噪声排放标准 GB 12348-2008中3类标准</w:t>
            </w:r>
          </w:p>
        </w:tc>
      </w:tr>
      <w:tr w:rsidR="00CF7E14">
        <w:tc>
          <w:tcPr>
            <w:tcW w:w="1410" w:type="dxa"/>
          </w:tcPr>
          <w:p w:rsidR="00CF7E14" w:rsidRDefault="007B4484">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南（</w:t>
            </w:r>
            <w:r>
              <w:rPr>
                <w:rFonts w:ascii="宋体" w:eastAsia="宋体" w:hAnsi="宋体" w:cs="宋体"/>
                <w:color w:val="000000" w:themeColor="text1"/>
                <w:sz w:val="24"/>
                <w:szCs w:val="24"/>
              </w:rPr>
              <w:t>ZS-</w:t>
            </w:r>
            <w:r>
              <w:rPr>
                <w:rFonts w:ascii="宋体" w:eastAsia="宋体" w:hAnsi="宋体" w:cs="宋体" w:hint="eastAsia"/>
                <w:color w:val="000000" w:themeColor="text1"/>
                <w:sz w:val="24"/>
                <w:szCs w:val="24"/>
              </w:rPr>
              <w:t>6D9050</w:t>
            </w:r>
            <w:r>
              <w:rPr>
                <w:rFonts w:ascii="宋体" w:eastAsia="宋体" w:hAnsi="宋体" w:cs="宋体"/>
                <w:color w:val="000000" w:themeColor="text1"/>
                <w:sz w:val="24"/>
                <w:szCs w:val="24"/>
              </w:rPr>
              <w:t>）</w:t>
            </w:r>
          </w:p>
        </w:tc>
        <w:tc>
          <w:tcPr>
            <w:tcW w:w="1470" w:type="dxa"/>
          </w:tcPr>
          <w:p w:rsidR="00CF7E14" w:rsidRDefault="007B4484">
            <w:pPr>
              <w:jc w:val="center"/>
              <w:rPr>
                <w:rFonts w:ascii="宋体" w:eastAsia="宋体" w:hAnsi="宋体" w:cs="宋体"/>
                <w:sz w:val="24"/>
                <w:szCs w:val="24"/>
              </w:rPr>
            </w:pPr>
            <w:r>
              <w:rPr>
                <w:rFonts w:ascii="宋体" w:eastAsia="宋体" w:hAnsi="宋体" w:cs="宋体" w:hint="eastAsia"/>
                <w:sz w:val="24"/>
                <w:szCs w:val="24"/>
              </w:rPr>
              <w:t>工业企业厂界环境噪声</w:t>
            </w:r>
          </w:p>
        </w:tc>
        <w:tc>
          <w:tcPr>
            <w:tcW w:w="1440" w:type="dxa"/>
          </w:tcPr>
          <w:p w:rsidR="00CF7E14" w:rsidRDefault="007B4484" w:rsidP="00FC59FB">
            <w:pPr>
              <w:jc w:val="center"/>
              <w:rPr>
                <w:rFonts w:ascii="宋体" w:eastAsia="宋体" w:hAnsi="宋体" w:cs="宋体"/>
                <w:sz w:val="24"/>
                <w:szCs w:val="24"/>
              </w:rPr>
            </w:pPr>
            <w:r>
              <w:rPr>
                <w:rFonts w:ascii="宋体" w:eastAsia="宋体" w:hAnsi="宋体" w:cs="宋体" w:hint="eastAsia"/>
                <w:szCs w:val="21"/>
              </w:rPr>
              <w:t xml:space="preserve">工业企业厂界环境噪声排放标准 GB 12348-2008 </w:t>
            </w:r>
            <w:r w:rsidR="00FC59FB">
              <w:rPr>
                <w:rFonts w:ascii="宋体" w:eastAsia="宋体" w:hAnsi="宋体" w:cs="宋体" w:hint="eastAsia"/>
                <w:szCs w:val="21"/>
              </w:rPr>
              <w:t>2</w:t>
            </w:r>
            <w:r>
              <w:rPr>
                <w:rFonts w:ascii="宋体" w:eastAsia="宋体" w:hAnsi="宋体" w:cs="宋体" w:hint="eastAsia"/>
                <w:szCs w:val="21"/>
              </w:rPr>
              <w:t>类排放标准</w:t>
            </w:r>
          </w:p>
        </w:tc>
        <w:tc>
          <w:tcPr>
            <w:tcW w:w="1425" w:type="dxa"/>
          </w:tcPr>
          <w:p w:rsidR="00CF7E14" w:rsidRDefault="007B4484">
            <w:pPr>
              <w:jc w:val="center"/>
              <w:rPr>
                <w:rFonts w:ascii="宋体" w:eastAsia="宋体" w:hAnsi="宋体" w:cs="宋体"/>
                <w:sz w:val="24"/>
                <w:szCs w:val="24"/>
              </w:rPr>
            </w:pPr>
            <w:r>
              <w:rPr>
                <w:rFonts w:ascii="宋体" w:eastAsia="宋体" w:hAnsi="宋体" w:cs="宋体" w:hint="eastAsia"/>
                <w:sz w:val="24"/>
                <w:szCs w:val="24"/>
              </w:rPr>
              <w:t>昼间60dB夜间50dB</w:t>
            </w:r>
          </w:p>
        </w:tc>
        <w:tc>
          <w:tcPr>
            <w:tcW w:w="1095" w:type="dxa"/>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手工</w:t>
            </w:r>
          </w:p>
        </w:tc>
        <w:tc>
          <w:tcPr>
            <w:tcW w:w="1245" w:type="dxa"/>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1次/1季度</w:t>
            </w:r>
          </w:p>
        </w:tc>
        <w:tc>
          <w:tcPr>
            <w:tcW w:w="2865" w:type="dxa"/>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工业企业厂界环境噪声排放标准 GB 12348-2008中3类标准</w:t>
            </w:r>
          </w:p>
        </w:tc>
      </w:tr>
      <w:tr w:rsidR="00CF7E14">
        <w:tc>
          <w:tcPr>
            <w:tcW w:w="1410" w:type="dxa"/>
          </w:tcPr>
          <w:p w:rsidR="00CF7E14" w:rsidRDefault="007B4484">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西(</w:t>
            </w:r>
            <w:r>
              <w:rPr>
                <w:rFonts w:ascii="宋体" w:eastAsia="宋体" w:hAnsi="宋体" w:cs="宋体"/>
                <w:color w:val="000000" w:themeColor="text1"/>
                <w:sz w:val="24"/>
                <w:szCs w:val="24"/>
              </w:rPr>
              <w:t>ZS-</w:t>
            </w:r>
            <w:r>
              <w:rPr>
                <w:rFonts w:ascii="宋体" w:eastAsia="宋体" w:hAnsi="宋体" w:cs="宋体" w:hint="eastAsia"/>
                <w:color w:val="000000" w:themeColor="text1"/>
                <w:sz w:val="24"/>
                <w:szCs w:val="24"/>
              </w:rPr>
              <w:t>6D9051</w:t>
            </w:r>
            <w:r>
              <w:rPr>
                <w:rFonts w:ascii="宋体" w:eastAsia="宋体" w:hAnsi="宋体" w:cs="宋体"/>
                <w:color w:val="000000" w:themeColor="text1"/>
                <w:sz w:val="24"/>
                <w:szCs w:val="24"/>
              </w:rPr>
              <w:t>)</w:t>
            </w:r>
          </w:p>
        </w:tc>
        <w:tc>
          <w:tcPr>
            <w:tcW w:w="1470" w:type="dxa"/>
          </w:tcPr>
          <w:p w:rsidR="00CF7E14" w:rsidRDefault="007B4484">
            <w:pPr>
              <w:jc w:val="center"/>
              <w:rPr>
                <w:rFonts w:ascii="宋体" w:eastAsia="宋体" w:hAnsi="宋体" w:cs="宋体"/>
                <w:sz w:val="24"/>
                <w:szCs w:val="24"/>
              </w:rPr>
            </w:pPr>
            <w:r>
              <w:rPr>
                <w:rFonts w:ascii="宋体" w:eastAsia="宋体" w:hAnsi="宋体" w:cs="宋体" w:hint="eastAsia"/>
                <w:sz w:val="24"/>
                <w:szCs w:val="24"/>
              </w:rPr>
              <w:t>工业企业厂界环境噪声</w:t>
            </w:r>
          </w:p>
        </w:tc>
        <w:tc>
          <w:tcPr>
            <w:tcW w:w="1440" w:type="dxa"/>
          </w:tcPr>
          <w:p w:rsidR="00CF7E14" w:rsidRDefault="007B4484" w:rsidP="00FC59FB">
            <w:pPr>
              <w:jc w:val="center"/>
              <w:rPr>
                <w:rFonts w:ascii="宋体" w:eastAsia="宋体" w:hAnsi="宋体" w:cs="宋体"/>
                <w:sz w:val="24"/>
                <w:szCs w:val="24"/>
              </w:rPr>
            </w:pPr>
            <w:r>
              <w:rPr>
                <w:rFonts w:ascii="宋体" w:eastAsia="宋体" w:hAnsi="宋体" w:cs="宋体" w:hint="eastAsia"/>
                <w:szCs w:val="21"/>
              </w:rPr>
              <w:t xml:space="preserve">工业企业厂界环境噪声排放标准 GB 12348-2008 </w:t>
            </w:r>
            <w:r w:rsidR="00FC59FB">
              <w:rPr>
                <w:rFonts w:ascii="宋体" w:eastAsia="宋体" w:hAnsi="宋体" w:cs="宋体" w:hint="eastAsia"/>
                <w:szCs w:val="21"/>
              </w:rPr>
              <w:t>2</w:t>
            </w:r>
            <w:r>
              <w:rPr>
                <w:rFonts w:ascii="宋体" w:eastAsia="宋体" w:hAnsi="宋体" w:cs="宋体" w:hint="eastAsia"/>
                <w:szCs w:val="21"/>
              </w:rPr>
              <w:t>类排放标准</w:t>
            </w:r>
          </w:p>
        </w:tc>
        <w:tc>
          <w:tcPr>
            <w:tcW w:w="1425" w:type="dxa"/>
          </w:tcPr>
          <w:p w:rsidR="00CF7E14" w:rsidRDefault="007B4484">
            <w:pPr>
              <w:jc w:val="center"/>
              <w:rPr>
                <w:rFonts w:ascii="宋体" w:eastAsia="宋体" w:hAnsi="宋体" w:cs="宋体"/>
                <w:sz w:val="24"/>
                <w:szCs w:val="24"/>
              </w:rPr>
            </w:pPr>
            <w:r>
              <w:rPr>
                <w:rFonts w:ascii="宋体" w:eastAsia="宋体" w:hAnsi="宋体" w:cs="宋体" w:hint="eastAsia"/>
                <w:sz w:val="24"/>
                <w:szCs w:val="24"/>
              </w:rPr>
              <w:t>昼间60dB夜间50dB</w:t>
            </w:r>
          </w:p>
        </w:tc>
        <w:tc>
          <w:tcPr>
            <w:tcW w:w="1095" w:type="dxa"/>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手工</w:t>
            </w:r>
          </w:p>
        </w:tc>
        <w:tc>
          <w:tcPr>
            <w:tcW w:w="1245" w:type="dxa"/>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1次/1季度</w:t>
            </w:r>
          </w:p>
        </w:tc>
        <w:tc>
          <w:tcPr>
            <w:tcW w:w="2865" w:type="dxa"/>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工业企业厂界环境噪声排放标准 GB 12348-2008中3类标准</w:t>
            </w:r>
          </w:p>
        </w:tc>
      </w:tr>
      <w:tr w:rsidR="00CF7E14">
        <w:tc>
          <w:tcPr>
            <w:tcW w:w="1410" w:type="dxa"/>
          </w:tcPr>
          <w:p w:rsidR="00CF7E14" w:rsidRDefault="007B4484">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北(</w:t>
            </w:r>
            <w:r>
              <w:rPr>
                <w:rFonts w:ascii="宋体" w:eastAsia="宋体" w:hAnsi="宋体" w:cs="宋体"/>
                <w:color w:val="000000" w:themeColor="text1"/>
                <w:sz w:val="24"/>
                <w:szCs w:val="24"/>
              </w:rPr>
              <w:t>ZS-</w:t>
            </w:r>
            <w:r>
              <w:rPr>
                <w:rFonts w:ascii="宋体" w:eastAsia="宋体" w:hAnsi="宋体" w:cs="宋体" w:hint="eastAsia"/>
                <w:color w:val="000000" w:themeColor="text1"/>
                <w:sz w:val="24"/>
                <w:szCs w:val="24"/>
              </w:rPr>
              <w:t>6D9053</w:t>
            </w:r>
            <w:r>
              <w:rPr>
                <w:rFonts w:ascii="宋体" w:eastAsia="宋体" w:hAnsi="宋体" w:cs="宋体"/>
                <w:color w:val="000000" w:themeColor="text1"/>
                <w:sz w:val="24"/>
                <w:szCs w:val="24"/>
              </w:rPr>
              <w:t>)</w:t>
            </w:r>
          </w:p>
        </w:tc>
        <w:tc>
          <w:tcPr>
            <w:tcW w:w="1470" w:type="dxa"/>
          </w:tcPr>
          <w:p w:rsidR="00CF7E14" w:rsidRDefault="007B4484">
            <w:pPr>
              <w:jc w:val="center"/>
              <w:rPr>
                <w:rFonts w:ascii="宋体" w:eastAsia="宋体" w:hAnsi="宋体" w:cs="宋体"/>
                <w:sz w:val="24"/>
                <w:szCs w:val="24"/>
              </w:rPr>
            </w:pPr>
            <w:r>
              <w:rPr>
                <w:rFonts w:ascii="宋体" w:eastAsia="宋体" w:hAnsi="宋体" w:cs="宋体" w:hint="eastAsia"/>
                <w:sz w:val="24"/>
                <w:szCs w:val="24"/>
              </w:rPr>
              <w:t>工业企业厂界环境噪声</w:t>
            </w:r>
          </w:p>
        </w:tc>
        <w:tc>
          <w:tcPr>
            <w:tcW w:w="1440" w:type="dxa"/>
          </w:tcPr>
          <w:p w:rsidR="00CF7E14" w:rsidRDefault="007B4484" w:rsidP="00FC59FB">
            <w:pPr>
              <w:jc w:val="center"/>
              <w:rPr>
                <w:rFonts w:ascii="宋体" w:eastAsia="宋体" w:hAnsi="宋体" w:cs="宋体"/>
                <w:sz w:val="24"/>
                <w:szCs w:val="24"/>
              </w:rPr>
            </w:pPr>
            <w:r>
              <w:rPr>
                <w:rFonts w:ascii="宋体" w:eastAsia="宋体" w:hAnsi="宋体" w:cs="宋体" w:hint="eastAsia"/>
                <w:szCs w:val="21"/>
              </w:rPr>
              <w:t xml:space="preserve">工业企业厂界环境噪声排放标准 GB 12348-2008 </w:t>
            </w:r>
            <w:r w:rsidR="00FC59FB">
              <w:rPr>
                <w:rFonts w:ascii="宋体" w:eastAsia="宋体" w:hAnsi="宋体" w:cs="宋体" w:hint="eastAsia"/>
                <w:szCs w:val="21"/>
              </w:rPr>
              <w:t>2</w:t>
            </w:r>
            <w:r>
              <w:rPr>
                <w:rFonts w:ascii="宋体" w:eastAsia="宋体" w:hAnsi="宋体" w:cs="宋体" w:hint="eastAsia"/>
                <w:szCs w:val="21"/>
              </w:rPr>
              <w:t>类排放标准</w:t>
            </w:r>
          </w:p>
        </w:tc>
        <w:tc>
          <w:tcPr>
            <w:tcW w:w="1425" w:type="dxa"/>
          </w:tcPr>
          <w:p w:rsidR="00CF7E14" w:rsidRDefault="007B4484">
            <w:pPr>
              <w:jc w:val="center"/>
              <w:rPr>
                <w:rFonts w:ascii="宋体" w:eastAsia="宋体" w:hAnsi="宋体" w:cs="宋体"/>
                <w:sz w:val="24"/>
                <w:szCs w:val="24"/>
              </w:rPr>
            </w:pPr>
            <w:r>
              <w:rPr>
                <w:rFonts w:ascii="宋体" w:eastAsia="宋体" w:hAnsi="宋体" w:cs="宋体" w:hint="eastAsia"/>
                <w:sz w:val="24"/>
                <w:szCs w:val="24"/>
              </w:rPr>
              <w:t>昼间60dB夜间50dB</w:t>
            </w:r>
          </w:p>
        </w:tc>
        <w:tc>
          <w:tcPr>
            <w:tcW w:w="1095" w:type="dxa"/>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手工</w:t>
            </w:r>
          </w:p>
        </w:tc>
        <w:tc>
          <w:tcPr>
            <w:tcW w:w="1245" w:type="dxa"/>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1次/1季度</w:t>
            </w:r>
          </w:p>
        </w:tc>
        <w:tc>
          <w:tcPr>
            <w:tcW w:w="2865" w:type="dxa"/>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工业企业厂界环境噪声排放标准 GB 12348-2008中3类标准</w:t>
            </w:r>
          </w:p>
        </w:tc>
      </w:tr>
      <w:tr w:rsidR="00CF7E14">
        <w:tc>
          <w:tcPr>
            <w:tcW w:w="1410" w:type="dxa"/>
          </w:tcPr>
          <w:p w:rsidR="00CF7E14" w:rsidRDefault="00CF7E14">
            <w:pPr>
              <w:tabs>
                <w:tab w:val="left" w:pos="530"/>
              </w:tabs>
              <w:jc w:val="center"/>
              <w:rPr>
                <w:rFonts w:ascii="宋体" w:eastAsia="宋体" w:hAnsi="宋体" w:cs="宋体"/>
                <w:color w:val="FF0000"/>
                <w:sz w:val="24"/>
                <w:szCs w:val="24"/>
              </w:rPr>
            </w:pPr>
          </w:p>
        </w:tc>
        <w:tc>
          <w:tcPr>
            <w:tcW w:w="1470" w:type="dxa"/>
          </w:tcPr>
          <w:p w:rsidR="00CF7E14" w:rsidRDefault="00CF7E14">
            <w:pPr>
              <w:jc w:val="center"/>
              <w:rPr>
                <w:rFonts w:ascii="宋体" w:eastAsia="宋体" w:hAnsi="宋体" w:cs="宋体"/>
                <w:color w:val="FF0000"/>
                <w:sz w:val="24"/>
                <w:szCs w:val="24"/>
              </w:rPr>
            </w:pPr>
          </w:p>
        </w:tc>
        <w:tc>
          <w:tcPr>
            <w:tcW w:w="1440" w:type="dxa"/>
          </w:tcPr>
          <w:p w:rsidR="00CF7E14" w:rsidRDefault="00CF7E14">
            <w:pPr>
              <w:jc w:val="center"/>
              <w:rPr>
                <w:rFonts w:ascii="宋体" w:eastAsia="宋体" w:hAnsi="宋体" w:cs="宋体"/>
                <w:color w:val="FF0000"/>
                <w:sz w:val="24"/>
                <w:szCs w:val="24"/>
              </w:rPr>
            </w:pPr>
          </w:p>
        </w:tc>
        <w:tc>
          <w:tcPr>
            <w:tcW w:w="1425" w:type="dxa"/>
          </w:tcPr>
          <w:p w:rsidR="00CF7E14" w:rsidRDefault="00CF7E14">
            <w:pPr>
              <w:jc w:val="center"/>
              <w:rPr>
                <w:rFonts w:ascii="宋体" w:eastAsia="宋体" w:hAnsi="宋体" w:cs="宋体"/>
                <w:color w:val="FF0000"/>
                <w:sz w:val="24"/>
                <w:szCs w:val="24"/>
              </w:rPr>
            </w:pPr>
          </w:p>
        </w:tc>
        <w:tc>
          <w:tcPr>
            <w:tcW w:w="1095" w:type="dxa"/>
          </w:tcPr>
          <w:p w:rsidR="00CF7E14" w:rsidRDefault="00CF7E14">
            <w:pPr>
              <w:jc w:val="center"/>
              <w:rPr>
                <w:rFonts w:ascii="宋体" w:eastAsia="宋体" w:hAnsi="宋体" w:cs="宋体"/>
                <w:color w:val="FF0000"/>
                <w:sz w:val="24"/>
                <w:szCs w:val="24"/>
              </w:rPr>
            </w:pPr>
          </w:p>
        </w:tc>
        <w:tc>
          <w:tcPr>
            <w:tcW w:w="1245" w:type="dxa"/>
          </w:tcPr>
          <w:p w:rsidR="00CF7E14" w:rsidRDefault="00CF7E14">
            <w:pPr>
              <w:jc w:val="center"/>
              <w:rPr>
                <w:rFonts w:ascii="宋体" w:eastAsia="宋体" w:hAnsi="宋体" w:cs="宋体"/>
                <w:sz w:val="24"/>
                <w:szCs w:val="24"/>
              </w:rPr>
            </w:pPr>
          </w:p>
        </w:tc>
        <w:tc>
          <w:tcPr>
            <w:tcW w:w="2865" w:type="dxa"/>
          </w:tcPr>
          <w:p w:rsidR="00CF7E14" w:rsidRDefault="00CF7E14">
            <w:pPr>
              <w:jc w:val="center"/>
              <w:rPr>
                <w:rFonts w:ascii="宋体" w:eastAsia="宋体" w:hAnsi="宋体" w:cs="宋体"/>
                <w:sz w:val="24"/>
                <w:szCs w:val="24"/>
              </w:rPr>
            </w:pPr>
          </w:p>
        </w:tc>
      </w:tr>
      <w:bookmarkEnd w:id="3"/>
    </w:tbl>
    <w:p w:rsidR="00CF7E14" w:rsidRDefault="00CF7E14">
      <w:pPr>
        <w:pStyle w:val="A00"/>
        <w:spacing w:line="240" w:lineRule="auto"/>
        <w:ind w:leftChars="-200" w:left="-420" w:firstLineChars="0" w:firstLine="0"/>
        <w:rPr>
          <w:rFonts w:ascii="宋体" w:hAnsi="宋体"/>
          <w:b/>
          <w:bCs/>
          <w:sz w:val="28"/>
          <w:szCs w:val="28"/>
          <w:lang w:val="en-US"/>
        </w:rPr>
      </w:pPr>
    </w:p>
    <w:p w:rsidR="00CF7E14" w:rsidRDefault="007B4484">
      <w:pPr>
        <w:pStyle w:val="A00"/>
        <w:numPr>
          <w:ilvl w:val="0"/>
          <w:numId w:val="3"/>
        </w:numPr>
        <w:spacing w:line="240" w:lineRule="auto"/>
        <w:ind w:leftChars="-200" w:left="-420" w:firstLineChars="0" w:firstLine="0"/>
        <w:rPr>
          <w:rFonts w:ascii="宋体" w:hAnsi="宋体"/>
          <w:b/>
          <w:bCs/>
          <w:sz w:val="28"/>
          <w:szCs w:val="28"/>
        </w:rPr>
      </w:pPr>
      <w:r>
        <w:rPr>
          <w:rFonts w:ascii="宋体" w:hAnsi="宋体" w:hint="eastAsia"/>
          <w:b/>
          <w:bCs/>
          <w:sz w:val="28"/>
          <w:szCs w:val="28"/>
        </w:rPr>
        <w:t>企业在线监测设备信息</w:t>
      </w:r>
    </w:p>
    <w:p w:rsidR="00CF7E14" w:rsidRDefault="007B4484">
      <w:pPr>
        <w:pStyle w:val="A00"/>
        <w:spacing w:line="240" w:lineRule="auto"/>
        <w:ind w:leftChars="-200" w:left="-420" w:firstLineChars="0" w:firstLine="0"/>
        <w:rPr>
          <w:rFonts w:ascii="宋体" w:hAnsi="宋体"/>
          <w:sz w:val="28"/>
          <w:szCs w:val="28"/>
        </w:rPr>
      </w:pPr>
      <w:r>
        <w:rPr>
          <w:rFonts w:ascii="宋体" w:hAnsi="宋体" w:hint="eastAsia"/>
          <w:sz w:val="28"/>
          <w:szCs w:val="28"/>
          <w:lang w:val="en-US"/>
        </w:rPr>
        <w:t>1、</w:t>
      </w:r>
      <w:r>
        <w:rPr>
          <w:rFonts w:ascii="宋体" w:hAnsi="宋体" w:hint="eastAsia"/>
          <w:sz w:val="28"/>
          <w:szCs w:val="28"/>
        </w:rPr>
        <w:t>自动监测设备</w:t>
      </w:r>
    </w:p>
    <w:tbl>
      <w:tblPr>
        <w:tblStyle w:val="a7"/>
        <w:tblW w:w="10138" w:type="dxa"/>
        <w:tblInd w:w="-433" w:type="dxa"/>
        <w:tblLook w:val="04A0"/>
      </w:tblPr>
      <w:tblGrid>
        <w:gridCol w:w="2796"/>
        <w:gridCol w:w="2055"/>
        <w:gridCol w:w="1125"/>
        <w:gridCol w:w="1335"/>
        <w:gridCol w:w="2827"/>
      </w:tblGrid>
      <w:tr w:rsidR="00CF7E14">
        <w:trPr>
          <w:trHeight w:val="297"/>
        </w:trPr>
        <w:tc>
          <w:tcPr>
            <w:tcW w:w="2796" w:type="dxa"/>
          </w:tcPr>
          <w:p w:rsidR="00CF7E14" w:rsidRDefault="007B4484">
            <w:pPr>
              <w:jc w:val="center"/>
              <w:rPr>
                <w:rFonts w:ascii="宋体" w:eastAsia="宋体" w:hAnsi="宋体" w:cs="宋体"/>
                <w:sz w:val="24"/>
                <w:szCs w:val="24"/>
              </w:rPr>
            </w:pPr>
            <w:r>
              <w:rPr>
                <w:rFonts w:ascii="宋体" w:eastAsia="宋体" w:hAnsi="宋体" w:cs="宋体" w:hint="eastAsia"/>
                <w:sz w:val="24"/>
                <w:szCs w:val="24"/>
              </w:rPr>
              <w:t>监测设备名称</w:t>
            </w:r>
          </w:p>
        </w:tc>
        <w:tc>
          <w:tcPr>
            <w:tcW w:w="2055" w:type="dxa"/>
          </w:tcPr>
          <w:p w:rsidR="00CF7E14" w:rsidRDefault="007B4484">
            <w:pPr>
              <w:jc w:val="center"/>
              <w:rPr>
                <w:rFonts w:ascii="宋体" w:eastAsia="宋体" w:hAnsi="宋体" w:cs="宋体"/>
                <w:sz w:val="24"/>
                <w:szCs w:val="24"/>
              </w:rPr>
            </w:pPr>
            <w:r>
              <w:rPr>
                <w:rFonts w:ascii="宋体" w:eastAsia="宋体" w:hAnsi="宋体" w:cs="宋体" w:hint="eastAsia"/>
                <w:sz w:val="24"/>
                <w:szCs w:val="24"/>
              </w:rPr>
              <w:t>型号</w:t>
            </w:r>
          </w:p>
        </w:tc>
        <w:tc>
          <w:tcPr>
            <w:tcW w:w="1125" w:type="dxa"/>
          </w:tcPr>
          <w:p w:rsidR="00CF7E14" w:rsidRDefault="007B4484">
            <w:pPr>
              <w:jc w:val="center"/>
              <w:rPr>
                <w:rFonts w:ascii="宋体" w:eastAsia="宋体" w:hAnsi="宋体" w:cs="宋体"/>
                <w:sz w:val="24"/>
                <w:szCs w:val="24"/>
              </w:rPr>
            </w:pPr>
            <w:r>
              <w:rPr>
                <w:rFonts w:ascii="宋体" w:eastAsia="宋体" w:hAnsi="宋体" w:cs="宋体" w:hint="eastAsia"/>
                <w:sz w:val="24"/>
                <w:szCs w:val="24"/>
              </w:rPr>
              <w:t>数量</w:t>
            </w:r>
          </w:p>
        </w:tc>
        <w:tc>
          <w:tcPr>
            <w:tcW w:w="1335" w:type="dxa"/>
          </w:tcPr>
          <w:p w:rsidR="00CF7E14" w:rsidRDefault="007B4484">
            <w:pPr>
              <w:jc w:val="center"/>
              <w:rPr>
                <w:rFonts w:ascii="宋体" w:eastAsia="宋体" w:hAnsi="宋体" w:cs="宋体"/>
                <w:sz w:val="24"/>
                <w:szCs w:val="24"/>
              </w:rPr>
            </w:pPr>
            <w:r>
              <w:rPr>
                <w:rFonts w:ascii="宋体" w:eastAsia="宋体" w:hAnsi="宋体" w:cs="宋体" w:hint="eastAsia"/>
                <w:sz w:val="24"/>
                <w:szCs w:val="24"/>
              </w:rPr>
              <w:t>单位</w:t>
            </w:r>
          </w:p>
        </w:tc>
        <w:tc>
          <w:tcPr>
            <w:tcW w:w="2827" w:type="dxa"/>
          </w:tcPr>
          <w:p w:rsidR="00CF7E14" w:rsidRDefault="007B4484">
            <w:pPr>
              <w:jc w:val="center"/>
              <w:rPr>
                <w:rFonts w:ascii="宋体" w:eastAsia="宋体" w:hAnsi="宋体" w:cs="宋体"/>
                <w:sz w:val="24"/>
                <w:szCs w:val="24"/>
              </w:rPr>
            </w:pPr>
            <w:r>
              <w:rPr>
                <w:rFonts w:ascii="宋体" w:eastAsia="宋体" w:hAnsi="宋体" w:cs="宋体" w:hint="eastAsia"/>
                <w:sz w:val="24"/>
                <w:szCs w:val="24"/>
              </w:rPr>
              <w:t>生产厂家</w:t>
            </w:r>
          </w:p>
        </w:tc>
      </w:tr>
      <w:tr w:rsidR="00CF7E14">
        <w:trPr>
          <w:trHeight w:val="585"/>
        </w:trPr>
        <w:tc>
          <w:tcPr>
            <w:tcW w:w="2796" w:type="dxa"/>
          </w:tcPr>
          <w:p w:rsidR="00CF7E14" w:rsidRDefault="007B4484">
            <w:pPr>
              <w:rPr>
                <w:rFonts w:ascii="宋体" w:eastAsia="宋体" w:hAnsi="宋体" w:cs="宋体"/>
                <w:color w:val="FF0000"/>
                <w:sz w:val="24"/>
                <w:szCs w:val="24"/>
              </w:rPr>
            </w:pPr>
            <w:r>
              <w:rPr>
                <w:rFonts w:ascii="宋体" w:eastAsia="宋体" w:hAnsi="宋体" w:cs="宋体" w:hint="eastAsia"/>
                <w:color w:val="000000" w:themeColor="text1"/>
                <w:sz w:val="24"/>
                <w:szCs w:val="24"/>
              </w:rPr>
              <w:t>氨氮在线监测设备</w:t>
            </w:r>
          </w:p>
        </w:tc>
        <w:tc>
          <w:tcPr>
            <w:tcW w:w="2055" w:type="dxa"/>
          </w:tcPr>
          <w:p w:rsidR="00CF7E14" w:rsidRDefault="007B4484">
            <w:pPr>
              <w:rPr>
                <w:rFonts w:ascii="宋体" w:eastAsia="宋体" w:hAnsi="宋体" w:cs="宋体"/>
                <w:color w:val="FF0000"/>
                <w:sz w:val="24"/>
                <w:szCs w:val="24"/>
              </w:rPr>
            </w:pPr>
            <w:r>
              <w:rPr>
                <w:rFonts w:ascii="宋体" w:eastAsia="宋体" w:hAnsi="宋体" w:cs="宋体" w:hint="eastAsia"/>
                <w:color w:val="000000" w:themeColor="text1"/>
                <w:sz w:val="24"/>
                <w:szCs w:val="24"/>
              </w:rPr>
              <w:t>NA8000</w:t>
            </w:r>
          </w:p>
        </w:tc>
        <w:tc>
          <w:tcPr>
            <w:tcW w:w="1125" w:type="dxa"/>
          </w:tcPr>
          <w:p w:rsidR="00CF7E14" w:rsidRDefault="007B4484">
            <w:pPr>
              <w:jc w:val="center"/>
              <w:rPr>
                <w:rFonts w:ascii="宋体" w:eastAsia="宋体" w:hAnsi="宋体" w:cs="宋体"/>
                <w:color w:val="FF0000"/>
                <w:sz w:val="24"/>
                <w:szCs w:val="24"/>
                <w:highlight w:val="yellow"/>
              </w:rPr>
            </w:pPr>
            <w:r>
              <w:rPr>
                <w:rFonts w:ascii="宋体" w:eastAsia="宋体" w:hAnsi="宋体" w:cs="宋体" w:hint="eastAsia"/>
                <w:sz w:val="24"/>
                <w:szCs w:val="24"/>
              </w:rPr>
              <w:t>1</w:t>
            </w:r>
          </w:p>
        </w:tc>
        <w:tc>
          <w:tcPr>
            <w:tcW w:w="1335" w:type="dxa"/>
          </w:tcPr>
          <w:p w:rsidR="00CF7E14" w:rsidRDefault="007B4484">
            <w:pPr>
              <w:jc w:val="center"/>
              <w:rPr>
                <w:rFonts w:ascii="宋体" w:eastAsia="宋体" w:hAnsi="宋体" w:cs="宋体"/>
                <w:color w:val="FF0000"/>
                <w:sz w:val="24"/>
                <w:szCs w:val="24"/>
                <w:highlight w:val="yellow"/>
              </w:rPr>
            </w:pPr>
            <w:r>
              <w:rPr>
                <w:rFonts w:ascii="宋体" w:eastAsia="宋体" w:hAnsi="宋体" w:cs="宋体" w:hint="eastAsia"/>
                <w:kern w:val="0"/>
                <w:sz w:val="24"/>
                <w:szCs w:val="24"/>
              </w:rPr>
              <w:t>台</w:t>
            </w:r>
          </w:p>
        </w:tc>
        <w:tc>
          <w:tcPr>
            <w:tcW w:w="2827" w:type="dxa"/>
          </w:tcPr>
          <w:p w:rsidR="00CF7E14" w:rsidRDefault="007B4484">
            <w:pPr>
              <w:rPr>
                <w:rFonts w:ascii="宋体" w:eastAsia="宋体" w:hAnsi="宋体" w:cs="宋体"/>
                <w:color w:val="FF0000"/>
                <w:sz w:val="24"/>
                <w:szCs w:val="24"/>
              </w:rPr>
            </w:pPr>
            <w:r>
              <w:rPr>
                <w:rFonts w:ascii="宋体" w:eastAsia="宋体" w:hAnsi="宋体" w:cs="宋体" w:hint="eastAsia"/>
                <w:color w:val="000000" w:themeColor="text1"/>
                <w:sz w:val="24"/>
                <w:szCs w:val="24"/>
              </w:rPr>
              <w:t>上海世禄仪器有限公司</w:t>
            </w:r>
          </w:p>
        </w:tc>
      </w:tr>
      <w:tr w:rsidR="00CF7E14">
        <w:trPr>
          <w:trHeight w:val="297"/>
        </w:trPr>
        <w:tc>
          <w:tcPr>
            <w:tcW w:w="2796" w:type="dxa"/>
          </w:tcPr>
          <w:p w:rsidR="00CF7E14" w:rsidRDefault="007B4484">
            <w:pPr>
              <w:rPr>
                <w:rFonts w:ascii="宋体" w:eastAsia="宋体" w:hAnsi="宋体" w:cs="宋体"/>
                <w:color w:val="FF0000"/>
                <w:sz w:val="24"/>
                <w:szCs w:val="24"/>
              </w:rPr>
            </w:pPr>
            <w:r>
              <w:rPr>
                <w:rFonts w:ascii="宋体" w:eastAsia="宋体" w:hAnsi="宋体" w:cs="宋体" w:hint="eastAsia"/>
                <w:color w:val="000000" w:themeColor="text1"/>
                <w:sz w:val="24"/>
                <w:szCs w:val="24"/>
              </w:rPr>
              <w:t>PH在线监测设备</w:t>
            </w:r>
          </w:p>
        </w:tc>
        <w:tc>
          <w:tcPr>
            <w:tcW w:w="2055" w:type="dxa"/>
          </w:tcPr>
          <w:p w:rsidR="00CF7E14" w:rsidRDefault="007B4484">
            <w:pPr>
              <w:rPr>
                <w:rFonts w:ascii="宋体" w:eastAsia="宋体" w:hAnsi="宋体" w:cs="宋体"/>
                <w:color w:val="FF0000"/>
                <w:sz w:val="24"/>
                <w:szCs w:val="24"/>
              </w:rPr>
            </w:pPr>
            <w:r>
              <w:rPr>
                <w:rFonts w:ascii="宋体" w:eastAsia="宋体" w:hAnsi="宋体" w:cs="宋体" w:hint="eastAsia"/>
                <w:color w:val="000000" w:themeColor="text1"/>
                <w:sz w:val="24"/>
                <w:szCs w:val="24"/>
              </w:rPr>
              <w:t>SC200</w:t>
            </w:r>
          </w:p>
        </w:tc>
        <w:tc>
          <w:tcPr>
            <w:tcW w:w="1125" w:type="dxa"/>
          </w:tcPr>
          <w:p w:rsidR="00CF7E14" w:rsidRDefault="007B4484">
            <w:pPr>
              <w:jc w:val="center"/>
              <w:rPr>
                <w:rFonts w:ascii="宋体" w:eastAsia="宋体" w:hAnsi="宋体" w:cs="宋体"/>
                <w:color w:val="FF0000"/>
                <w:sz w:val="24"/>
                <w:szCs w:val="24"/>
                <w:highlight w:val="yellow"/>
              </w:rPr>
            </w:pPr>
            <w:r>
              <w:rPr>
                <w:rFonts w:ascii="宋体" w:eastAsia="宋体" w:hAnsi="宋体" w:cs="宋体" w:hint="eastAsia"/>
                <w:sz w:val="24"/>
                <w:szCs w:val="24"/>
              </w:rPr>
              <w:t>1</w:t>
            </w:r>
          </w:p>
        </w:tc>
        <w:tc>
          <w:tcPr>
            <w:tcW w:w="1335" w:type="dxa"/>
          </w:tcPr>
          <w:p w:rsidR="00CF7E14" w:rsidRDefault="007B4484">
            <w:pPr>
              <w:jc w:val="center"/>
              <w:rPr>
                <w:rFonts w:ascii="宋体" w:eastAsia="宋体" w:hAnsi="宋体" w:cs="宋体"/>
                <w:color w:val="FF0000"/>
                <w:sz w:val="24"/>
                <w:szCs w:val="24"/>
                <w:highlight w:val="yellow"/>
              </w:rPr>
            </w:pPr>
            <w:r>
              <w:rPr>
                <w:rFonts w:ascii="宋体" w:eastAsia="宋体" w:hAnsi="宋体" w:cs="宋体" w:hint="eastAsia"/>
                <w:kern w:val="0"/>
                <w:sz w:val="24"/>
                <w:szCs w:val="24"/>
              </w:rPr>
              <w:t>台</w:t>
            </w:r>
          </w:p>
        </w:tc>
        <w:tc>
          <w:tcPr>
            <w:tcW w:w="2827" w:type="dxa"/>
          </w:tcPr>
          <w:p w:rsidR="00CF7E14" w:rsidRDefault="007B4484">
            <w:pPr>
              <w:rPr>
                <w:rFonts w:ascii="宋体" w:eastAsia="宋体" w:hAnsi="宋体" w:cs="宋体"/>
                <w:color w:val="FF0000"/>
                <w:sz w:val="24"/>
                <w:szCs w:val="24"/>
              </w:rPr>
            </w:pPr>
            <w:r>
              <w:rPr>
                <w:rFonts w:ascii="宋体" w:eastAsia="宋体" w:hAnsi="宋体" w:cs="宋体" w:hint="eastAsia"/>
                <w:color w:val="000000" w:themeColor="text1"/>
                <w:sz w:val="24"/>
                <w:szCs w:val="24"/>
              </w:rPr>
              <w:t>上海世禄仪器有限公司</w:t>
            </w:r>
          </w:p>
        </w:tc>
      </w:tr>
      <w:tr w:rsidR="00CF7E14">
        <w:trPr>
          <w:trHeight w:val="585"/>
        </w:trPr>
        <w:tc>
          <w:tcPr>
            <w:tcW w:w="2796" w:type="dxa"/>
          </w:tcPr>
          <w:p w:rsidR="00CF7E14" w:rsidRDefault="007B4484">
            <w:pPr>
              <w:rPr>
                <w:rFonts w:ascii="宋体" w:eastAsia="宋体" w:hAnsi="宋体" w:cs="宋体"/>
                <w:color w:val="FF0000"/>
                <w:sz w:val="24"/>
                <w:szCs w:val="24"/>
              </w:rPr>
            </w:pPr>
            <w:r>
              <w:rPr>
                <w:rFonts w:ascii="宋体" w:eastAsia="宋体" w:hAnsi="宋体" w:cs="宋体" w:hint="eastAsia"/>
                <w:color w:val="000000" w:themeColor="text1"/>
                <w:sz w:val="24"/>
                <w:szCs w:val="24"/>
              </w:rPr>
              <w:t>总磷总氮在线监测设备</w:t>
            </w:r>
          </w:p>
        </w:tc>
        <w:tc>
          <w:tcPr>
            <w:tcW w:w="2055" w:type="dxa"/>
          </w:tcPr>
          <w:p w:rsidR="00CF7E14" w:rsidRDefault="007B4484">
            <w:pPr>
              <w:rPr>
                <w:rFonts w:ascii="宋体" w:eastAsia="宋体" w:hAnsi="宋体" w:cs="宋体"/>
                <w:color w:val="FF0000"/>
                <w:sz w:val="24"/>
                <w:szCs w:val="24"/>
              </w:rPr>
            </w:pPr>
            <w:r>
              <w:rPr>
                <w:rFonts w:ascii="宋体" w:eastAsia="宋体" w:hAnsi="宋体" w:cs="宋体" w:hint="eastAsia"/>
                <w:color w:val="000000" w:themeColor="text1"/>
                <w:sz w:val="24"/>
                <w:szCs w:val="24"/>
              </w:rPr>
              <w:t>NPW160</w:t>
            </w:r>
          </w:p>
        </w:tc>
        <w:tc>
          <w:tcPr>
            <w:tcW w:w="1125" w:type="dxa"/>
          </w:tcPr>
          <w:p w:rsidR="00CF7E14" w:rsidRDefault="007B4484">
            <w:pPr>
              <w:jc w:val="center"/>
              <w:rPr>
                <w:rFonts w:ascii="宋体" w:eastAsia="宋体" w:hAnsi="宋体" w:cs="宋体"/>
                <w:color w:val="FF0000"/>
                <w:sz w:val="24"/>
                <w:szCs w:val="24"/>
                <w:highlight w:val="yellow"/>
              </w:rPr>
            </w:pPr>
            <w:r>
              <w:rPr>
                <w:rFonts w:ascii="宋体" w:eastAsia="宋体" w:hAnsi="宋体" w:cs="宋体" w:hint="eastAsia"/>
                <w:sz w:val="24"/>
                <w:szCs w:val="24"/>
              </w:rPr>
              <w:t>1</w:t>
            </w:r>
          </w:p>
        </w:tc>
        <w:tc>
          <w:tcPr>
            <w:tcW w:w="1335" w:type="dxa"/>
          </w:tcPr>
          <w:p w:rsidR="00CF7E14" w:rsidRDefault="007B4484">
            <w:pPr>
              <w:jc w:val="center"/>
              <w:rPr>
                <w:rFonts w:ascii="宋体" w:eastAsia="宋体" w:hAnsi="宋体" w:cs="宋体"/>
                <w:color w:val="FF0000"/>
                <w:sz w:val="24"/>
                <w:szCs w:val="24"/>
                <w:highlight w:val="yellow"/>
              </w:rPr>
            </w:pPr>
            <w:r>
              <w:rPr>
                <w:rFonts w:ascii="宋体" w:eastAsia="宋体" w:hAnsi="宋体" w:cs="宋体" w:hint="eastAsia"/>
                <w:kern w:val="0"/>
                <w:sz w:val="24"/>
                <w:szCs w:val="24"/>
              </w:rPr>
              <w:t>台</w:t>
            </w:r>
          </w:p>
        </w:tc>
        <w:tc>
          <w:tcPr>
            <w:tcW w:w="2827" w:type="dxa"/>
          </w:tcPr>
          <w:p w:rsidR="00CF7E14" w:rsidRDefault="007B4484">
            <w:pPr>
              <w:rPr>
                <w:rFonts w:ascii="宋体" w:eastAsia="宋体" w:hAnsi="宋体" w:cs="宋体"/>
                <w:color w:val="FF0000"/>
                <w:sz w:val="24"/>
                <w:szCs w:val="24"/>
              </w:rPr>
            </w:pPr>
            <w:r>
              <w:rPr>
                <w:rFonts w:ascii="宋体" w:eastAsia="宋体" w:hAnsi="宋体" w:cs="宋体" w:hint="eastAsia"/>
                <w:color w:val="000000" w:themeColor="text1"/>
                <w:sz w:val="24"/>
                <w:szCs w:val="24"/>
              </w:rPr>
              <w:t>上海世禄仪器有限公司</w:t>
            </w:r>
          </w:p>
        </w:tc>
      </w:tr>
      <w:tr w:rsidR="00CF7E14">
        <w:trPr>
          <w:trHeight w:val="297"/>
        </w:trPr>
        <w:tc>
          <w:tcPr>
            <w:tcW w:w="2796" w:type="dxa"/>
          </w:tcPr>
          <w:p w:rsidR="00CF7E14" w:rsidRDefault="007B4484">
            <w:pPr>
              <w:jc w:val="left"/>
              <w:rPr>
                <w:rFonts w:ascii="宋体" w:eastAsia="宋体" w:hAnsi="宋体" w:cs="宋体"/>
                <w:color w:val="FF0000"/>
                <w:sz w:val="24"/>
                <w:szCs w:val="24"/>
              </w:rPr>
            </w:pPr>
            <w:r>
              <w:rPr>
                <w:rFonts w:ascii="宋体" w:eastAsia="宋体" w:hAnsi="宋体" w:cs="宋体" w:hint="eastAsia"/>
                <w:color w:val="000000" w:themeColor="text1"/>
                <w:sz w:val="24"/>
                <w:szCs w:val="24"/>
              </w:rPr>
              <w:lastRenderedPageBreak/>
              <w:t>COD在线监测设备</w:t>
            </w:r>
          </w:p>
        </w:tc>
        <w:tc>
          <w:tcPr>
            <w:tcW w:w="2055" w:type="dxa"/>
          </w:tcPr>
          <w:p w:rsidR="00CF7E14" w:rsidRDefault="007B4484">
            <w:pPr>
              <w:rPr>
                <w:rFonts w:ascii="宋体" w:eastAsia="宋体" w:hAnsi="宋体" w:cs="宋体"/>
                <w:color w:val="FF0000"/>
                <w:sz w:val="24"/>
                <w:szCs w:val="24"/>
              </w:rPr>
            </w:pPr>
            <w:r>
              <w:rPr>
                <w:rFonts w:ascii="宋体" w:eastAsia="宋体" w:hAnsi="宋体" w:cs="宋体" w:hint="eastAsia"/>
                <w:color w:val="000000" w:themeColor="text1"/>
                <w:sz w:val="24"/>
                <w:szCs w:val="24"/>
              </w:rPr>
              <w:t>CODMAX II</w:t>
            </w:r>
          </w:p>
        </w:tc>
        <w:tc>
          <w:tcPr>
            <w:tcW w:w="1125" w:type="dxa"/>
          </w:tcPr>
          <w:p w:rsidR="00CF7E14" w:rsidRDefault="007B4484">
            <w:pPr>
              <w:jc w:val="center"/>
              <w:rPr>
                <w:rFonts w:ascii="宋体" w:eastAsia="宋体" w:hAnsi="宋体" w:cs="宋体"/>
                <w:color w:val="FF0000"/>
                <w:sz w:val="24"/>
                <w:szCs w:val="24"/>
                <w:highlight w:val="yellow"/>
              </w:rPr>
            </w:pPr>
            <w:r>
              <w:rPr>
                <w:rFonts w:ascii="宋体" w:eastAsia="宋体" w:hAnsi="宋体" w:cs="宋体" w:hint="eastAsia"/>
                <w:sz w:val="24"/>
                <w:szCs w:val="24"/>
              </w:rPr>
              <w:t>1</w:t>
            </w:r>
          </w:p>
        </w:tc>
        <w:tc>
          <w:tcPr>
            <w:tcW w:w="1335" w:type="dxa"/>
          </w:tcPr>
          <w:p w:rsidR="00CF7E14" w:rsidRDefault="007B4484">
            <w:pPr>
              <w:jc w:val="center"/>
              <w:rPr>
                <w:rFonts w:ascii="宋体" w:eastAsia="宋体" w:hAnsi="宋体" w:cs="宋体"/>
                <w:color w:val="FF0000"/>
                <w:sz w:val="24"/>
                <w:szCs w:val="24"/>
                <w:highlight w:val="yellow"/>
              </w:rPr>
            </w:pPr>
            <w:r>
              <w:rPr>
                <w:rFonts w:ascii="宋体" w:eastAsia="宋体" w:hAnsi="宋体" w:cs="宋体" w:hint="eastAsia"/>
                <w:kern w:val="0"/>
                <w:sz w:val="24"/>
                <w:szCs w:val="24"/>
              </w:rPr>
              <w:t>台</w:t>
            </w:r>
          </w:p>
        </w:tc>
        <w:tc>
          <w:tcPr>
            <w:tcW w:w="2827" w:type="dxa"/>
          </w:tcPr>
          <w:p w:rsidR="00CF7E14" w:rsidRDefault="007B4484">
            <w:pPr>
              <w:rPr>
                <w:rFonts w:ascii="宋体" w:eastAsia="宋体" w:hAnsi="宋体" w:cs="宋体"/>
                <w:color w:val="FF0000"/>
                <w:sz w:val="24"/>
                <w:szCs w:val="24"/>
              </w:rPr>
            </w:pPr>
            <w:r>
              <w:rPr>
                <w:rFonts w:ascii="宋体" w:eastAsia="宋体" w:hAnsi="宋体" w:cs="宋体" w:hint="eastAsia"/>
                <w:color w:val="000000" w:themeColor="text1"/>
                <w:sz w:val="24"/>
                <w:szCs w:val="24"/>
              </w:rPr>
              <w:t>上海世禄仪器有限公司</w:t>
            </w:r>
          </w:p>
        </w:tc>
      </w:tr>
      <w:tr w:rsidR="00CF7E14">
        <w:trPr>
          <w:trHeight w:val="594"/>
        </w:trPr>
        <w:tc>
          <w:tcPr>
            <w:tcW w:w="2796" w:type="dxa"/>
            <w:vAlign w:val="center"/>
          </w:tcPr>
          <w:p w:rsidR="00CF7E14" w:rsidRDefault="007B4484">
            <w:pPr>
              <w:jc w:val="left"/>
              <w:rPr>
                <w:rFonts w:ascii="宋体" w:eastAsia="宋体" w:hAnsi="宋体" w:cs="宋体"/>
                <w:color w:val="FF0000"/>
                <w:sz w:val="24"/>
                <w:szCs w:val="24"/>
              </w:rPr>
            </w:pPr>
            <w:r>
              <w:rPr>
                <w:rFonts w:ascii="宋体" w:eastAsia="宋体" w:hAnsi="宋体" w:cs="宋体" w:hint="eastAsia"/>
                <w:color w:val="000000" w:themeColor="text1"/>
                <w:sz w:val="24"/>
                <w:szCs w:val="24"/>
              </w:rPr>
              <w:t>电磁流量计</w:t>
            </w:r>
          </w:p>
        </w:tc>
        <w:tc>
          <w:tcPr>
            <w:tcW w:w="2055" w:type="dxa"/>
          </w:tcPr>
          <w:p w:rsidR="00CF7E14" w:rsidRDefault="007B4484">
            <w:pPr>
              <w:rPr>
                <w:rFonts w:ascii="宋体" w:eastAsia="宋体" w:hAnsi="宋体" w:cs="宋体"/>
                <w:color w:val="FF0000"/>
                <w:sz w:val="24"/>
                <w:szCs w:val="24"/>
              </w:rPr>
            </w:pPr>
            <w:r>
              <w:rPr>
                <w:rFonts w:ascii="宋体" w:eastAsia="宋体" w:hAnsi="宋体" w:cs="宋体" w:hint="eastAsia"/>
                <w:color w:val="000000" w:themeColor="text1"/>
                <w:sz w:val="24"/>
                <w:szCs w:val="24"/>
              </w:rPr>
              <w:t>WT4300E3</w:t>
            </w:r>
          </w:p>
        </w:tc>
        <w:tc>
          <w:tcPr>
            <w:tcW w:w="1125" w:type="dxa"/>
          </w:tcPr>
          <w:p w:rsidR="00CF7E14" w:rsidRDefault="007B4484">
            <w:pPr>
              <w:jc w:val="center"/>
              <w:rPr>
                <w:rFonts w:ascii="宋体" w:eastAsia="宋体" w:hAnsi="宋体" w:cs="宋体"/>
                <w:color w:val="FF0000"/>
                <w:sz w:val="24"/>
                <w:szCs w:val="24"/>
                <w:highlight w:val="yellow"/>
              </w:rPr>
            </w:pPr>
            <w:r>
              <w:rPr>
                <w:rFonts w:ascii="宋体" w:eastAsia="宋体" w:hAnsi="宋体" w:cs="宋体" w:hint="eastAsia"/>
                <w:sz w:val="24"/>
                <w:szCs w:val="24"/>
              </w:rPr>
              <w:t>1</w:t>
            </w:r>
          </w:p>
        </w:tc>
        <w:tc>
          <w:tcPr>
            <w:tcW w:w="1335" w:type="dxa"/>
          </w:tcPr>
          <w:p w:rsidR="00CF7E14" w:rsidRDefault="007B4484">
            <w:pPr>
              <w:jc w:val="center"/>
              <w:rPr>
                <w:rFonts w:ascii="宋体" w:eastAsia="宋体" w:hAnsi="宋体" w:cs="宋体"/>
                <w:color w:val="FF0000"/>
                <w:sz w:val="24"/>
                <w:szCs w:val="24"/>
                <w:highlight w:val="yellow"/>
              </w:rPr>
            </w:pPr>
            <w:r>
              <w:rPr>
                <w:rFonts w:ascii="宋体" w:eastAsia="宋体" w:hAnsi="宋体" w:cs="宋体" w:hint="eastAsia"/>
                <w:kern w:val="0"/>
                <w:sz w:val="24"/>
                <w:szCs w:val="24"/>
              </w:rPr>
              <w:t>台</w:t>
            </w:r>
          </w:p>
        </w:tc>
        <w:tc>
          <w:tcPr>
            <w:tcW w:w="2827" w:type="dxa"/>
          </w:tcPr>
          <w:p w:rsidR="00CF7E14" w:rsidRDefault="007B4484">
            <w:pPr>
              <w:rPr>
                <w:rFonts w:ascii="宋体" w:eastAsia="宋体" w:hAnsi="宋体" w:cs="宋体"/>
                <w:color w:val="FF0000"/>
                <w:sz w:val="24"/>
                <w:szCs w:val="24"/>
              </w:rPr>
            </w:pPr>
            <w:r>
              <w:rPr>
                <w:rFonts w:ascii="宋体" w:eastAsia="宋体" w:hAnsi="宋体" w:cs="宋体" w:hint="eastAsia"/>
                <w:color w:val="000000" w:themeColor="text1"/>
                <w:sz w:val="24"/>
                <w:szCs w:val="24"/>
              </w:rPr>
              <w:t>上海威尔泰工业自动化股份有限公司</w:t>
            </w:r>
          </w:p>
        </w:tc>
      </w:tr>
      <w:tr w:rsidR="00CF7E14">
        <w:trPr>
          <w:trHeight w:val="594"/>
        </w:trPr>
        <w:tc>
          <w:tcPr>
            <w:tcW w:w="2796" w:type="dxa"/>
            <w:vAlign w:val="center"/>
          </w:tcPr>
          <w:p w:rsidR="00CF7E14" w:rsidRDefault="007B4484">
            <w:pPr>
              <w:jc w:val="left"/>
              <w:rPr>
                <w:rFonts w:ascii="宋体" w:eastAsia="宋体" w:hAnsi="宋体" w:cs="宋体"/>
                <w:color w:val="FF0000"/>
                <w:sz w:val="24"/>
                <w:szCs w:val="24"/>
              </w:rPr>
            </w:pPr>
            <w:r>
              <w:rPr>
                <w:rFonts w:ascii="宋体" w:eastAsia="宋体" w:hAnsi="宋体" w:cs="宋体" w:hint="eastAsia"/>
                <w:color w:val="000000" w:themeColor="text1"/>
                <w:sz w:val="24"/>
                <w:szCs w:val="24"/>
              </w:rPr>
              <w:t>PH在线监测设备</w:t>
            </w:r>
          </w:p>
        </w:tc>
        <w:tc>
          <w:tcPr>
            <w:tcW w:w="2055" w:type="dxa"/>
          </w:tcPr>
          <w:p w:rsidR="00CF7E14" w:rsidRDefault="007B4484">
            <w:pPr>
              <w:rPr>
                <w:rFonts w:ascii="宋体" w:eastAsia="宋体" w:hAnsi="宋体" w:cs="宋体"/>
                <w:color w:val="FF0000"/>
                <w:sz w:val="24"/>
                <w:szCs w:val="24"/>
              </w:rPr>
            </w:pPr>
            <w:r>
              <w:rPr>
                <w:rFonts w:ascii="宋体" w:eastAsia="宋体" w:hAnsi="宋体" w:cs="宋体" w:hint="eastAsia"/>
                <w:color w:val="000000" w:themeColor="text1"/>
                <w:sz w:val="24"/>
                <w:szCs w:val="24"/>
              </w:rPr>
              <w:t>DPH20AC</w:t>
            </w:r>
          </w:p>
        </w:tc>
        <w:tc>
          <w:tcPr>
            <w:tcW w:w="1125" w:type="dxa"/>
          </w:tcPr>
          <w:p w:rsidR="00CF7E14" w:rsidRDefault="007B4484">
            <w:pPr>
              <w:jc w:val="center"/>
              <w:rPr>
                <w:rFonts w:ascii="宋体" w:eastAsia="宋体" w:hAnsi="宋体" w:cs="宋体"/>
                <w:color w:val="FF0000"/>
                <w:sz w:val="24"/>
                <w:szCs w:val="24"/>
                <w:highlight w:val="yellow"/>
              </w:rPr>
            </w:pPr>
            <w:r>
              <w:rPr>
                <w:rFonts w:ascii="宋体" w:eastAsia="宋体" w:hAnsi="宋体" w:cs="宋体" w:hint="eastAsia"/>
                <w:sz w:val="24"/>
                <w:szCs w:val="24"/>
              </w:rPr>
              <w:t>1</w:t>
            </w:r>
          </w:p>
        </w:tc>
        <w:tc>
          <w:tcPr>
            <w:tcW w:w="1335" w:type="dxa"/>
          </w:tcPr>
          <w:p w:rsidR="00CF7E14" w:rsidRDefault="007B4484">
            <w:pPr>
              <w:jc w:val="center"/>
              <w:rPr>
                <w:rFonts w:ascii="宋体" w:eastAsia="宋体" w:hAnsi="宋体" w:cs="宋体"/>
                <w:color w:val="FF0000"/>
                <w:sz w:val="24"/>
                <w:szCs w:val="24"/>
                <w:highlight w:val="yellow"/>
              </w:rPr>
            </w:pPr>
            <w:r>
              <w:rPr>
                <w:rFonts w:ascii="宋体" w:eastAsia="宋体" w:hAnsi="宋体" w:cs="宋体" w:hint="eastAsia"/>
                <w:kern w:val="0"/>
                <w:sz w:val="24"/>
                <w:szCs w:val="24"/>
              </w:rPr>
              <w:t>台</w:t>
            </w:r>
          </w:p>
        </w:tc>
        <w:tc>
          <w:tcPr>
            <w:tcW w:w="2827" w:type="dxa"/>
          </w:tcPr>
          <w:p w:rsidR="00CF7E14" w:rsidRDefault="007B4484">
            <w:pPr>
              <w:rPr>
                <w:rFonts w:ascii="宋体" w:eastAsia="宋体" w:hAnsi="宋体" w:cs="宋体"/>
                <w:color w:val="FF0000"/>
                <w:sz w:val="24"/>
                <w:szCs w:val="24"/>
              </w:rPr>
            </w:pPr>
            <w:r>
              <w:rPr>
                <w:rFonts w:ascii="宋体" w:eastAsia="宋体" w:hAnsi="宋体" w:cs="宋体" w:hint="eastAsia"/>
                <w:color w:val="000000" w:themeColor="text1"/>
                <w:sz w:val="24"/>
                <w:szCs w:val="24"/>
              </w:rPr>
              <w:t>北京天健创新仪表有限公司</w:t>
            </w:r>
          </w:p>
        </w:tc>
      </w:tr>
      <w:tr w:rsidR="00CF7E14">
        <w:trPr>
          <w:trHeight w:val="594"/>
        </w:trPr>
        <w:tc>
          <w:tcPr>
            <w:tcW w:w="2796" w:type="dxa"/>
          </w:tcPr>
          <w:p w:rsidR="00CF7E14" w:rsidRDefault="007B4484">
            <w:pPr>
              <w:jc w:val="left"/>
              <w:rPr>
                <w:rFonts w:ascii="宋体" w:eastAsia="宋体" w:hAnsi="宋体" w:cs="宋体"/>
                <w:color w:val="FF0000"/>
                <w:sz w:val="24"/>
                <w:szCs w:val="24"/>
              </w:rPr>
            </w:pPr>
            <w:r>
              <w:rPr>
                <w:rFonts w:ascii="宋体" w:eastAsia="宋体" w:hAnsi="宋体" w:cs="宋体" w:hint="eastAsia"/>
                <w:color w:val="000000" w:themeColor="text1"/>
                <w:sz w:val="24"/>
                <w:szCs w:val="24"/>
              </w:rPr>
              <w:t>COD在线监测设备</w:t>
            </w:r>
          </w:p>
        </w:tc>
        <w:tc>
          <w:tcPr>
            <w:tcW w:w="2055" w:type="dxa"/>
          </w:tcPr>
          <w:p w:rsidR="00CF7E14" w:rsidRDefault="007B4484">
            <w:pPr>
              <w:rPr>
                <w:rFonts w:ascii="宋体" w:eastAsia="宋体" w:hAnsi="宋体" w:cs="宋体"/>
                <w:color w:val="FF0000"/>
                <w:sz w:val="24"/>
                <w:szCs w:val="24"/>
              </w:rPr>
            </w:pPr>
            <w:r>
              <w:rPr>
                <w:rFonts w:ascii="宋体" w:eastAsia="宋体" w:hAnsi="宋体" w:cs="宋体" w:hint="eastAsia"/>
                <w:color w:val="000000" w:themeColor="text1"/>
                <w:sz w:val="24"/>
                <w:szCs w:val="24"/>
              </w:rPr>
              <w:t>CODMAX</w:t>
            </w:r>
          </w:p>
        </w:tc>
        <w:tc>
          <w:tcPr>
            <w:tcW w:w="1125" w:type="dxa"/>
          </w:tcPr>
          <w:p w:rsidR="00CF7E14" w:rsidRDefault="007B4484">
            <w:pPr>
              <w:jc w:val="center"/>
              <w:rPr>
                <w:rFonts w:ascii="宋体" w:eastAsia="宋体" w:hAnsi="宋体" w:cs="宋体"/>
                <w:color w:val="FF0000"/>
                <w:sz w:val="24"/>
                <w:szCs w:val="24"/>
                <w:highlight w:val="yellow"/>
              </w:rPr>
            </w:pPr>
            <w:r>
              <w:rPr>
                <w:rFonts w:ascii="宋体" w:eastAsia="宋体" w:hAnsi="宋体" w:cs="宋体" w:hint="eastAsia"/>
                <w:sz w:val="24"/>
                <w:szCs w:val="24"/>
              </w:rPr>
              <w:t>1</w:t>
            </w:r>
          </w:p>
        </w:tc>
        <w:tc>
          <w:tcPr>
            <w:tcW w:w="1335" w:type="dxa"/>
          </w:tcPr>
          <w:p w:rsidR="00CF7E14" w:rsidRDefault="007B4484">
            <w:pPr>
              <w:jc w:val="center"/>
              <w:rPr>
                <w:rFonts w:ascii="宋体" w:eastAsia="宋体" w:hAnsi="宋体" w:cs="宋体"/>
                <w:color w:val="FF0000"/>
                <w:sz w:val="24"/>
                <w:szCs w:val="24"/>
                <w:highlight w:val="yellow"/>
              </w:rPr>
            </w:pPr>
            <w:r>
              <w:rPr>
                <w:rFonts w:ascii="宋体" w:eastAsia="宋体" w:hAnsi="宋体" w:cs="宋体" w:hint="eastAsia"/>
                <w:kern w:val="0"/>
                <w:sz w:val="24"/>
                <w:szCs w:val="24"/>
              </w:rPr>
              <w:t>台</w:t>
            </w:r>
          </w:p>
        </w:tc>
        <w:tc>
          <w:tcPr>
            <w:tcW w:w="2827" w:type="dxa"/>
          </w:tcPr>
          <w:p w:rsidR="00CF7E14" w:rsidRDefault="007B4484">
            <w:pPr>
              <w:rPr>
                <w:rFonts w:ascii="宋体" w:eastAsia="宋体" w:hAnsi="宋体" w:cs="宋体"/>
                <w:color w:val="FF0000"/>
                <w:sz w:val="24"/>
                <w:szCs w:val="24"/>
              </w:rPr>
            </w:pPr>
            <w:r>
              <w:rPr>
                <w:rFonts w:ascii="宋体" w:eastAsia="宋体" w:hAnsi="宋体" w:cs="宋体" w:hint="eastAsia"/>
                <w:color w:val="000000" w:themeColor="text1"/>
                <w:sz w:val="24"/>
                <w:szCs w:val="24"/>
              </w:rPr>
              <w:t>上海世禄仪器有限公司</w:t>
            </w:r>
          </w:p>
        </w:tc>
      </w:tr>
      <w:tr w:rsidR="00CF7E14">
        <w:trPr>
          <w:trHeight w:val="594"/>
        </w:trPr>
        <w:tc>
          <w:tcPr>
            <w:tcW w:w="2796" w:type="dxa"/>
            <w:vAlign w:val="center"/>
          </w:tcPr>
          <w:p w:rsidR="00CF7E14" w:rsidRDefault="007B4484">
            <w:pPr>
              <w:jc w:val="left"/>
              <w:rPr>
                <w:rFonts w:ascii="宋体" w:eastAsia="宋体" w:hAnsi="宋体" w:cs="宋体"/>
                <w:color w:val="FF0000"/>
                <w:sz w:val="24"/>
                <w:szCs w:val="24"/>
              </w:rPr>
            </w:pPr>
            <w:r>
              <w:rPr>
                <w:rFonts w:ascii="宋体" w:eastAsia="宋体" w:hAnsi="宋体" w:cs="宋体" w:hint="eastAsia"/>
                <w:color w:val="000000" w:themeColor="text1"/>
                <w:sz w:val="24"/>
                <w:szCs w:val="24"/>
              </w:rPr>
              <w:t>氨氮在线监测设备</w:t>
            </w:r>
          </w:p>
        </w:tc>
        <w:tc>
          <w:tcPr>
            <w:tcW w:w="2055" w:type="dxa"/>
          </w:tcPr>
          <w:p w:rsidR="00CF7E14" w:rsidRDefault="007B4484">
            <w:pPr>
              <w:rPr>
                <w:rFonts w:ascii="宋体" w:eastAsia="宋体" w:hAnsi="宋体" w:cs="宋体"/>
                <w:color w:val="FF0000"/>
                <w:sz w:val="24"/>
                <w:szCs w:val="24"/>
              </w:rPr>
            </w:pPr>
            <w:r>
              <w:rPr>
                <w:rFonts w:ascii="宋体" w:eastAsia="宋体" w:hAnsi="宋体" w:cs="宋体" w:hint="eastAsia"/>
                <w:color w:val="000000" w:themeColor="text1"/>
                <w:sz w:val="24"/>
                <w:szCs w:val="24"/>
              </w:rPr>
              <w:t>Amtax Compact</w:t>
            </w:r>
          </w:p>
        </w:tc>
        <w:tc>
          <w:tcPr>
            <w:tcW w:w="1125" w:type="dxa"/>
          </w:tcPr>
          <w:p w:rsidR="00CF7E14" w:rsidRDefault="007B4484">
            <w:pPr>
              <w:jc w:val="center"/>
              <w:rPr>
                <w:rFonts w:ascii="宋体" w:eastAsia="宋体" w:hAnsi="宋体" w:cs="宋体"/>
                <w:color w:val="FF0000"/>
                <w:sz w:val="24"/>
                <w:szCs w:val="24"/>
                <w:highlight w:val="yellow"/>
              </w:rPr>
            </w:pPr>
            <w:r>
              <w:rPr>
                <w:rFonts w:ascii="宋体" w:eastAsia="宋体" w:hAnsi="宋体" w:cs="宋体" w:hint="eastAsia"/>
                <w:sz w:val="24"/>
                <w:szCs w:val="24"/>
              </w:rPr>
              <w:t>1</w:t>
            </w:r>
          </w:p>
        </w:tc>
        <w:tc>
          <w:tcPr>
            <w:tcW w:w="1335" w:type="dxa"/>
          </w:tcPr>
          <w:p w:rsidR="00CF7E14" w:rsidRDefault="007B4484">
            <w:pPr>
              <w:jc w:val="center"/>
              <w:rPr>
                <w:rFonts w:ascii="宋体" w:eastAsia="宋体" w:hAnsi="宋体" w:cs="宋体"/>
                <w:color w:val="FF0000"/>
                <w:sz w:val="24"/>
                <w:szCs w:val="24"/>
                <w:highlight w:val="yellow"/>
              </w:rPr>
            </w:pPr>
            <w:r>
              <w:rPr>
                <w:rFonts w:ascii="宋体" w:eastAsia="宋体" w:hAnsi="宋体" w:cs="宋体" w:hint="eastAsia"/>
                <w:kern w:val="0"/>
                <w:sz w:val="24"/>
                <w:szCs w:val="24"/>
              </w:rPr>
              <w:t>台</w:t>
            </w:r>
          </w:p>
        </w:tc>
        <w:tc>
          <w:tcPr>
            <w:tcW w:w="2827" w:type="dxa"/>
          </w:tcPr>
          <w:p w:rsidR="00CF7E14" w:rsidRDefault="007B4484">
            <w:pPr>
              <w:rPr>
                <w:rFonts w:ascii="宋体" w:eastAsia="宋体" w:hAnsi="宋体" w:cs="宋体"/>
                <w:color w:val="FF0000"/>
                <w:sz w:val="24"/>
                <w:szCs w:val="24"/>
              </w:rPr>
            </w:pPr>
            <w:r>
              <w:rPr>
                <w:rFonts w:ascii="宋体" w:eastAsia="宋体" w:hAnsi="宋体" w:cs="宋体" w:hint="eastAsia"/>
                <w:color w:val="000000" w:themeColor="text1"/>
                <w:sz w:val="24"/>
                <w:szCs w:val="24"/>
              </w:rPr>
              <w:t>上海世禄仪器有限公司</w:t>
            </w:r>
          </w:p>
        </w:tc>
      </w:tr>
    </w:tbl>
    <w:p w:rsidR="00CF7E14" w:rsidRDefault="007B4484">
      <w:pPr>
        <w:pStyle w:val="a6"/>
        <w:spacing w:line="240" w:lineRule="auto"/>
        <w:jc w:val="both"/>
        <w:rPr>
          <w:rFonts w:ascii="宋体" w:eastAsia="宋体" w:hAnsi="宋体" w:cs="宋体"/>
          <w:b w:val="0"/>
          <w:bCs w:val="0"/>
          <w:sz w:val="28"/>
          <w:szCs w:val="28"/>
        </w:rPr>
      </w:pPr>
      <w:r>
        <w:rPr>
          <w:rFonts w:ascii="宋体" w:eastAsia="宋体" w:hAnsi="宋体" w:cs="宋体" w:hint="eastAsia"/>
          <w:b w:val="0"/>
          <w:bCs w:val="0"/>
          <w:sz w:val="28"/>
          <w:szCs w:val="28"/>
        </w:rPr>
        <w:t>2、手工监测设备</w:t>
      </w:r>
    </w:p>
    <w:tbl>
      <w:tblPr>
        <w:tblStyle w:val="a7"/>
        <w:tblW w:w="9921" w:type="dxa"/>
        <w:tblInd w:w="-433" w:type="dxa"/>
        <w:tblLook w:val="04A0"/>
      </w:tblPr>
      <w:tblGrid>
        <w:gridCol w:w="2344"/>
        <w:gridCol w:w="1896"/>
        <w:gridCol w:w="926"/>
        <w:gridCol w:w="1740"/>
        <w:gridCol w:w="3015"/>
      </w:tblGrid>
      <w:tr w:rsidR="00CF7E14">
        <w:tc>
          <w:tcPr>
            <w:tcW w:w="2344" w:type="dxa"/>
          </w:tcPr>
          <w:p w:rsidR="00CF7E14" w:rsidRDefault="007B4484">
            <w:pPr>
              <w:jc w:val="center"/>
              <w:rPr>
                <w:rFonts w:ascii="宋体" w:eastAsia="宋体" w:hAnsi="宋体" w:cs="宋体"/>
                <w:sz w:val="24"/>
                <w:szCs w:val="24"/>
              </w:rPr>
            </w:pPr>
            <w:r>
              <w:rPr>
                <w:rFonts w:ascii="宋体" w:eastAsia="宋体" w:hAnsi="宋体" w:cs="宋体" w:hint="eastAsia"/>
                <w:sz w:val="24"/>
                <w:szCs w:val="24"/>
              </w:rPr>
              <w:t>监测设备名称</w:t>
            </w:r>
          </w:p>
        </w:tc>
        <w:tc>
          <w:tcPr>
            <w:tcW w:w="1896" w:type="dxa"/>
          </w:tcPr>
          <w:p w:rsidR="00CF7E14" w:rsidRDefault="007B4484">
            <w:pPr>
              <w:jc w:val="center"/>
              <w:rPr>
                <w:rFonts w:ascii="宋体" w:eastAsia="宋体" w:hAnsi="宋体" w:cs="宋体"/>
                <w:sz w:val="24"/>
                <w:szCs w:val="24"/>
              </w:rPr>
            </w:pPr>
            <w:r>
              <w:rPr>
                <w:rFonts w:ascii="宋体" w:eastAsia="宋体" w:hAnsi="宋体" w:cs="宋体" w:hint="eastAsia"/>
                <w:sz w:val="24"/>
                <w:szCs w:val="24"/>
              </w:rPr>
              <w:t>型号</w:t>
            </w:r>
          </w:p>
        </w:tc>
        <w:tc>
          <w:tcPr>
            <w:tcW w:w="926" w:type="dxa"/>
          </w:tcPr>
          <w:p w:rsidR="00CF7E14" w:rsidRDefault="007B4484">
            <w:pPr>
              <w:jc w:val="center"/>
              <w:rPr>
                <w:rFonts w:ascii="宋体" w:eastAsia="宋体" w:hAnsi="宋体" w:cs="宋体"/>
                <w:sz w:val="24"/>
                <w:szCs w:val="24"/>
              </w:rPr>
            </w:pPr>
            <w:r>
              <w:rPr>
                <w:rFonts w:ascii="宋体" w:eastAsia="宋体" w:hAnsi="宋体" w:cs="宋体" w:hint="eastAsia"/>
                <w:sz w:val="24"/>
                <w:szCs w:val="24"/>
              </w:rPr>
              <w:t>数量</w:t>
            </w:r>
          </w:p>
        </w:tc>
        <w:tc>
          <w:tcPr>
            <w:tcW w:w="1740" w:type="dxa"/>
          </w:tcPr>
          <w:p w:rsidR="00CF7E14" w:rsidRDefault="007B4484">
            <w:pPr>
              <w:jc w:val="center"/>
              <w:rPr>
                <w:rFonts w:ascii="宋体" w:eastAsia="宋体" w:hAnsi="宋体" w:cs="宋体"/>
                <w:sz w:val="24"/>
                <w:szCs w:val="24"/>
              </w:rPr>
            </w:pPr>
            <w:r>
              <w:rPr>
                <w:rFonts w:ascii="宋体" w:eastAsia="宋体" w:hAnsi="宋体" w:cs="宋体" w:hint="eastAsia"/>
                <w:sz w:val="24"/>
                <w:szCs w:val="24"/>
              </w:rPr>
              <w:t>单位</w:t>
            </w:r>
          </w:p>
        </w:tc>
        <w:tc>
          <w:tcPr>
            <w:tcW w:w="3015" w:type="dxa"/>
          </w:tcPr>
          <w:p w:rsidR="00CF7E14" w:rsidRDefault="007B4484">
            <w:pPr>
              <w:jc w:val="center"/>
              <w:rPr>
                <w:rFonts w:ascii="宋体" w:eastAsia="宋体" w:hAnsi="宋体" w:cs="宋体"/>
                <w:sz w:val="24"/>
                <w:szCs w:val="24"/>
              </w:rPr>
            </w:pPr>
            <w:r>
              <w:rPr>
                <w:rFonts w:ascii="宋体" w:eastAsia="宋体" w:hAnsi="宋体" w:cs="宋体" w:hint="eastAsia"/>
                <w:sz w:val="24"/>
                <w:szCs w:val="24"/>
              </w:rPr>
              <w:t>生产厂家</w:t>
            </w:r>
          </w:p>
        </w:tc>
      </w:tr>
      <w:tr w:rsidR="00CF7E14">
        <w:tc>
          <w:tcPr>
            <w:tcW w:w="2344" w:type="dxa"/>
          </w:tcPr>
          <w:p w:rsidR="00CF7E14" w:rsidRDefault="007B4484">
            <w:pPr>
              <w:rPr>
                <w:rFonts w:ascii="宋体" w:eastAsia="宋体" w:hAnsi="宋体" w:cs="宋体"/>
                <w:color w:val="FF0000"/>
                <w:sz w:val="24"/>
                <w:szCs w:val="24"/>
              </w:rPr>
            </w:pPr>
            <w:r>
              <w:rPr>
                <w:rFonts w:hint="eastAsia"/>
              </w:rPr>
              <w:t>生化培养箱</w:t>
            </w:r>
          </w:p>
        </w:tc>
        <w:tc>
          <w:tcPr>
            <w:tcW w:w="1896" w:type="dxa"/>
          </w:tcPr>
          <w:p w:rsidR="00CF7E14" w:rsidRDefault="007B4484">
            <w:pPr>
              <w:rPr>
                <w:rFonts w:ascii="宋体" w:eastAsia="宋体" w:hAnsi="宋体" w:cs="宋体"/>
                <w:color w:val="FF0000"/>
                <w:sz w:val="24"/>
                <w:szCs w:val="24"/>
              </w:rPr>
            </w:pPr>
            <w:r>
              <w:rPr>
                <w:rFonts w:ascii="宋体" w:eastAsia="宋体" w:hAnsi="宋体" w:cs="宋体" w:hint="eastAsia"/>
                <w:sz w:val="24"/>
                <w:szCs w:val="24"/>
              </w:rPr>
              <w:t>SHP-250</w:t>
            </w:r>
          </w:p>
        </w:tc>
        <w:tc>
          <w:tcPr>
            <w:tcW w:w="926" w:type="dxa"/>
          </w:tcPr>
          <w:p w:rsidR="00CF7E14" w:rsidRDefault="007B4484">
            <w:pPr>
              <w:jc w:val="center"/>
              <w:rPr>
                <w:rFonts w:ascii="宋体" w:eastAsia="宋体" w:hAnsi="宋体" w:cs="宋体"/>
                <w:color w:val="FF0000"/>
                <w:sz w:val="24"/>
                <w:szCs w:val="24"/>
              </w:rPr>
            </w:pPr>
            <w:r>
              <w:rPr>
                <w:rFonts w:ascii="宋体" w:eastAsia="宋体" w:hAnsi="宋体" w:cs="宋体" w:hint="eastAsia"/>
                <w:sz w:val="24"/>
                <w:szCs w:val="24"/>
              </w:rPr>
              <w:t>1</w:t>
            </w:r>
          </w:p>
        </w:tc>
        <w:tc>
          <w:tcPr>
            <w:tcW w:w="1740" w:type="dxa"/>
          </w:tcPr>
          <w:p w:rsidR="00CF7E14" w:rsidRDefault="007B4484">
            <w:pPr>
              <w:jc w:val="center"/>
              <w:rPr>
                <w:rFonts w:ascii="宋体" w:eastAsia="宋体" w:hAnsi="宋体" w:cs="宋体"/>
                <w:color w:val="FF0000"/>
                <w:kern w:val="0"/>
                <w:sz w:val="24"/>
                <w:szCs w:val="24"/>
              </w:rPr>
            </w:pPr>
            <w:r>
              <w:rPr>
                <w:rFonts w:ascii="宋体" w:eastAsia="宋体" w:hAnsi="宋体" w:cs="宋体" w:hint="eastAsia"/>
                <w:kern w:val="0"/>
                <w:sz w:val="24"/>
                <w:szCs w:val="24"/>
              </w:rPr>
              <w:t>台</w:t>
            </w:r>
          </w:p>
        </w:tc>
        <w:tc>
          <w:tcPr>
            <w:tcW w:w="3015" w:type="dxa"/>
          </w:tcPr>
          <w:p w:rsidR="00CF7E14" w:rsidRDefault="007B4484">
            <w:pPr>
              <w:rPr>
                <w:rFonts w:ascii="宋体" w:eastAsia="宋体" w:hAnsi="宋体" w:cs="宋体"/>
                <w:color w:val="FF0000"/>
                <w:sz w:val="24"/>
                <w:szCs w:val="24"/>
              </w:rPr>
            </w:pPr>
            <w:r>
              <w:rPr>
                <w:rFonts w:hint="eastAsia"/>
                <w:lang w:val="zh-CN"/>
              </w:rPr>
              <w:t>上海鸿都电子科技有限公司</w:t>
            </w:r>
          </w:p>
        </w:tc>
      </w:tr>
      <w:tr w:rsidR="00CF7E14">
        <w:trPr>
          <w:trHeight w:val="279"/>
        </w:trPr>
        <w:tc>
          <w:tcPr>
            <w:tcW w:w="2344" w:type="dxa"/>
          </w:tcPr>
          <w:p w:rsidR="00CF7E14" w:rsidRDefault="007B4484">
            <w:pPr>
              <w:rPr>
                <w:rFonts w:ascii="宋体" w:eastAsia="宋体" w:hAnsi="宋体" w:cs="宋体"/>
                <w:color w:val="FF0000"/>
                <w:sz w:val="24"/>
                <w:szCs w:val="24"/>
              </w:rPr>
            </w:pPr>
            <w:r>
              <w:rPr>
                <w:rFonts w:hint="eastAsia"/>
              </w:rPr>
              <w:t>COD消解装置</w:t>
            </w:r>
          </w:p>
        </w:tc>
        <w:tc>
          <w:tcPr>
            <w:tcW w:w="1896" w:type="dxa"/>
          </w:tcPr>
          <w:p w:rsidR="00CF7E14" w:rsidRDefault="007B4484">
            <w:pPr>
              <w:rPr>
                <w:rFonts w:ascii="宋体" w:eastAsia="宋体" w:hAnsi="宋体" w:cs="宋体"/>
                <w:color w:val="FF0000"/>
                <w:sz w:val="24"/>
                <w:szCs w:val="24"/>
              </w:rPr>
            </w:pPr>
            <w:r>
              <w:rPr>
                <w:rFonts w:ascii="宋体" w:eastAsia="宋体" w:hAnsi="宋体" w:cs="宋体" w:hint="eastAsia"/>
                <w:sz w:val="24"/>
                <w:szCs w:val="24"/>
              </w:rPr>
              <w:t>SH-10C</w:t>
            </w:r>
          </w:p>
        </w:tc>
        <w:tc>
          <w:tcPr>
            <w:tcW w:w="926" w:type="dxa"/>
          </w:tcPr>
          <w:p w:rsidR="00CF7E14" w:rsidRDefault="007B4484">
            <w:pPr>
              <w:jc w:val="center"/>
              <w:rPr>
                <w:rFonts w:ascii="宋体" w:eastAsia="宋体" w:hAnsi="宋体" w:cs="宋体"/>
                <w:sz w:val="24"/>
                <w:szCs w:val="24"/>
              </w:rPr>
            </w:pPr>
            <w:r>
              <w:rPr>
                <w:rFonts w:ascii="宋体" w:eastAsia="宋体" w:hAnsi="宋体" w:cs="宋体" w:hint="eastAsia"/>
                <w:sz w:val="24"/>
                <w:szCs w:val="24"/>
              </w:rPr>
              <w:t>1</w:t>
            </w:r>
          </w:p>
        </w:tc>
        <w:tc>
          <w:tcPr>
            <w:tcW w:w="1740" w:type="dxa"/>
          </w:tcPr>
          <w:p w:rsidR="00CF7E14" w:rsidRDefault="007B4484">
            <w:pPr>
              <w:jc w:val="center"/>
              <w:rPr>
                <w:rFonts w:ascii="宋体" w:eastAsia="宋体" w:hAnsi="宋体" w:cs="宋体"/>
                <w:color w:val="FF0000"/>
                <w:sz w:val="24"/>
                <w:szCs w:val="24"/>
              </w:rPr>
            </w:pPr>
            <w:r>
              <w:rPr>
                <w:rFonts w:ascii="宋体" w:eastAsia="宋体" w:hAnsi="宋体" w:cs="宋体" w:hint="eastAsia"/>
                <w:kern w:val="0"/>
                <w:sz w:val="24"/>
                <w:szCs w:val="24"/>
              </w:rPr>
              <w:t>台</w:t>
            </w:r>
          </w:p>
        </w:tc>
        <w:tc>
          <w:tcPr>
            <w:tcW w:w="3015" w:type="dxa"/>
          </w:tcPr>
          <w:p w:rsidR="00CF7E14" w:rsidRDefault="007B4484">
            <w:pPr>
              <w:rPr>
                <w:rFonts w:ascii="宋体" w:eastAsia="宋体" w:hAnsi="宋体" w:cs="宋体"/>
                <w:color w:val="FF0000"/>
                <w:sz w:val="24"/>
                <w:szCs w:val="24"/>
              </w:rPr>
            </w:pPr>
            <w:r>
              <w:rPr>
                <w:rFonts w:hint="eastAsia"/>
              </w:rPr>
              <w:t>江苏盛奥华环保科技有限公司</w:t>
            </w:r>
          </w:p>
        </w:tc>
      </w:tr>
      <w:tr w:rsidR="00CF7E14">
        <w:tc>
          <w:tcPr>
            <w:tcW w:w="2344" w:type="dxa"/>
          </w:tcPr>
          <w:p w:rsidR="00CF7E14" w:rsidRDefault="007B4484">
            <w:pPr>
              <w:rPr>
                <w:rFonts w:ascii="宋体" w:eastAsia="宋体" w:hAnsi="宋体" w:cs="宋体"/>
                <w:color w:val="FF0000"/>
                <w:sz w:val="24"/>
                <w:szCs w:val="24"/>
              </w:rPr>
            </w:pPr>
            <w:r>
              <w:rPr>
                <w:rFonts w:hint="eastAsia"/>
              </w:rPr>
              <w:t>显微镜（带电子镜头）</w:t>
            </w:r>
          </w:p>
        </w:tc>
        <w:tc>
          <w:tcPr>
            <w:tcW w:w="1896" w:type="dxa"/>
          </w:tcPr>
          <w:p w:rsidR="00CF7E14" w:rsidRDefault="007B4484">
            <w:pPr>
              <w:rPr>
                <w:rFonts w:ascii="宋体" w:eastAsia="宋体" w:hAnsi="宋体" w:cs="宋体"/>
                <w:color w:val="FF0000"/>
                <w:sz w:val="24"/>
                <w:szCs w:val="24"/>
              </w:rPr>
            </w:pPr>
            <w:r>
              <w:rPr>
                <w:rFonts w:ascii="宋体" w:eastAsia="宋体" w:hAnsi="宋体" w:cs="宋体" w:hint="eastAsia"/>
                <w:sz w:val="24"/>
                <w:szCs w:val="24"/>
              </w:rPr>
              <w:t>XSP-2CA(2XC2A)</w:t>
            </w:r>
          </w:p>
        </w:tc>
        <w:tc>
          <w:tcPr>
            <w:tcW w:w="926" w:type="dxa"/>
          </w:tcPr>
          <w:p w:rsidR="00CF7E14" w:rsidRDefault="007B4484">
            <w:pPr>
              <w:jc w:val="center"/>
              <w:rPr>
                <w:rFonts w:ascii="宋体" w:eastAsia="宋体" w:hAnsi="宋体" w:cs="宋体"/>
                <w:sz w:val="24"/>
                <w:szCs w:val="24"/>
              </w:rPr>
            </w:pPr>
            <w:r>
              <w:rPr>
                <w:rFonts w:ascii="宋体" w:eastAsia="宋体" w:hAnsi="宋体" w:cs="宋体" w:hint="eastAsia"/>
                <w:sz w:val="24"/>
                <w:szCs w:val="24"/>
              </w:rPr>
              <w:t>1</w:t>
            </w:r>
          </w:p>
        </w:tc>
        <w:tc>
          <w:tcPr>
            <w:tcW w:w="1740" w:type="dxa"/>
          </w:tcPr>
          <w:p w:rsidR="00CF7E14" w:rsidRDefault="007B4484">
            <w:pPr>
              <w:jc w:val="center"/>
              <w:rPr>
                <w:rFonts w:ascii="宋体" w:eastAsia="宋体" w:hAnsi="宋体" w:cs="宋体"/>
                <w:color w:val="FF0000"/>
                <w:sz w:val="24"/>
                <w:szCs w:val="24"/>
              </w:rPr>
            </w:pPr>
            <w:r>
              <w:rPr>
                <w:rFonts w:ascii="宋体" w:eastAsia="宋体" w:hAnsi="宋体" w:cs="宋体" w:hint="eastAsia"/>
                <w:kern w:val="0"/>
                <w:sz w:val="24"/>
                <w:szCs w:val="24"/>
              </w:rPr>
              <w:t>台</w:t>
            </w:r>
          </w:p>
        </w:tc>
        <w:tc>
          <w:tcPr>
            <w:tcW w:w="3015" w:type="dxa"/>
          </w:tcPr>
          <w:p w:rsidR="00CF7E14" w:rsidRDefault="007B4484">
            <w:pPr>
              <w:rPr>
                <w:rFonts w:ascii="宋体" w:eastAsia="宋体" w:hAnsi="宋体" w:cs="宋体"/>
                <w:color w:val="FF0000"/>
                <w:sz w:val="24"/>
                <w:szCs w:val="24"/>
              </w:rPr>
            </w:pPr>
            <w:r>
              <w:rPr>
                <w:rFonts w:hint="eastAsia"/>
                <w:lang w:val="zh-CN"/>
              </w:rPr>
              <w:t>上海光学仪器六厂</w:t>
            </w:r>
          </w:p>
        </w:tc>
      </w:tr>
      <w:tr w:rsidR="00CF7E14">
        <w:tc>
          <w:tcPr>
            <w:tcW w:w="2344" w:type="dxa"/>
          </w:tcPr>
          <w:p w:rsidR="00CF7E14" w:rsidRDefault="007B4484">
            <w:pPr>
              <w:rPr>
                <w:rFonts w:ascii="宋体" w:eastAsia="宋体" w:hAnsi="宋体" w:cs="宋体"/>
                <w:color w:val="FF0000"/>
                <w:sz w:val="24"/>
                <w:szCs w:val="24"/>
              </w:rPr>
            </w:pPr>
            <w:r>
              <w:rPr>
                <w:rFonts w:hint="eastAsia"/>
              </w:rPr>
              <w:t>紫外可见光光度计</w:t>
            </w:r>
          </w:p>
        </w:tc>
        <w:tc>
          <w:tcPr>
            <w:tcW w:w="1896" w:type="dxa"/>
          </w:tcPr>
          <w:p w:rsidR="00CF7E14" w:rsidRDefault="007B4484">
            <w:pPr>
              <w:rPr>
                <w:rFonts w:ascii="宋体" w:eastAsia="宋体" w:hAnsi="宋体" w:cs="宋体"/>
                <w:color w:val="FF0000"/>
                <w:sz w:val="24"/>
                <w:szCs w:val="24"/>
              </w:rPr>
            </w:pPr>
            <w:r>
              <w:rPr>
                <w:rFonts w:ascii="宋体" w:eastAsia="宋体" w:hAnsi="宋体" w:cs="宋体" w:hint="eastAsia"/>
                <w:sz w:val="24"/>
                <w:szCs w:val="24"/>
              </w:rPr>
              <w:t>756</w:t>
            </w:r>
          </w:p>
        </w:tc>
        <w:tc>
          <w:tcPr>
            <w:tcW w:w="926" w:type="dxa"/>
          </w:tcPr>
          <w:p w:rsidR="00CF7E14" w:rsidRDefault="007B4484">
            <w:pPr>
              <w:jc w:val="center"/>
              <w:rPr>
                <w:rFonts w:ascii="宋体" w:eastAsia="宋体" w:hAnsi="宋体" w:cs="宋体"/>
                <w:sz w:val="24"/>
                <w:szCs w:val="24"/>
              </w:rPr>
            </w:pPr>
            <w:r>
              <w:rPr>
                <w:rFonts w:ascii="宋体" w:eastAsia="宋体" w:hAnsi="宋体" w:cs="宋体" w:hint="eastAsia"/>
                <w:sz w:val="24"/>
                <w:szCs w:val="24"/>
              </w:rPr>
              <w:t>1</w:t>
            </w:r>
          </w:p>
        </w:tc>
        <w:tc>
          <w:tcPr>
            <w:tcW w:w="1740" w:type="dxa"/>
          </w:tcPr>
          <w:p w:rsidR="00CF7E14" w:rsidRDefault="007B4484">
            <w:pPr>
              <w:jc w:val="center"/>
              <w:rPr>
                <w:rFonts w:ascii="宋体" w:eastAsia="宋体" w:hAnsi="宋体" w:cs="宋体"/>
                <w:color w:val="FF0000"/>
                <w:sz w:val="24"/>
                <w:szCs w:val="24"/>
              </w:rPr>
            </w:pPr>
            <w:r>
              <w:rPr>
                <w:rFonts w:ascii="宋体" w:eastAsia="宋体" w:hAnsi="宋体" w:cs="宋体" w:hint="eastAsia"/>
                <w:kern w:val="0"/>
                <w:sz w:val="24"/>
                <w:szCs w:val="24"/>
              </w:rPr>
              <w:t>台</w:t>
            </w:r>
          </w:p>
        </w:tc>
        <w:tc>
          <w:tcPr>
            <w:tcW w:w="3015" w:type="dxa"/>
          </w:tcPr>
          <w:p w:rsidR="00CF7E14" w:rsidRDefault="007B4484">
            <w:pPr>
              <w:rPr>
                <w:rFonts w:ascii="宋体" w:eastAsia="宋体" w:hAnsi="宋体" w:cs="宋体"/>
                <w:color w:val="FF0000"/>
                <w:sz w:val="24"/>
                <w:szCs w:val="24"/>
              </w:rPr>
            </w:pPr>
            <w:r>
              <w:rPr>
                <w:rFonts w:hint="eastAsia"/>
              </w:rPr>
              <w:t>上海奥谱勒仪器有限公司</w:t>
            </w:r>
          </w:p>
        </w:tc>
      </w:tr>
      <w:tr w:rsidR="00CF7E14">
        <w:trPr>
          <w:trHeight w:val="343"/>
        </w:trPr>
        <w:tc>
          <w:tcPr>
            <w:tcW w:w="2344" w:type="dxa"/>
          </w:tcPr>
          <w:p w:rsidR="00CF7E14" w:rsidRDefault="007B4484">
            <w:pPr>
              <w:rPr>
                <w:rFonts w:ascii="宋体" w:eastAsia="宋体" w:hAnsi="宋体" w:cs="宋体"/>
                <w:color w:val="FF0000"/>
                <w:sz w:val="24"/>
                <w:szCs w:val="24"/>
              </w:rPr>
            </w:pPr>
            <w:r>
              <w:rPr>
                <w:rFonts w:hint="eastAsia"/>
              </w:rPr>
              <w:t>万分之一分析天平</w:t>
            </w:r>
          </w:p>
        </w:tc>
        <w:tc>
          <w:tcPr>
            <w:tcW w:w="1896" w:type="dxa"/>
          </w:tcPr>
          <w:p w:rsidR="00CF7E14" w:rsidRDefault="007B4484">
            <w:pPr>
              <w:rPr>
                <w:rFonts w:ascii="宋体" w:eastAsia="宋体" w:hAnsi="宋体" w:cs="宋体"/>
                <w:color w:val="FF0000"/>
                <w:sz w:val="24"/>
                <w:szCs w:val="24"/>
              </w:rPr>
            </w:pPr>
            <w:r>
              <w:rPr>
                <w:rFonts w:ascii="宋体" w:eastAsia="宋体" w:hAnsi="宋体" w:cs="宋体" w:hint="eastAsia"/>
                <w:sz w:val="24"/>
                <w:szCs w:val="24"/>
              </w:rPr>
              <w:t>FA2104</w:t>
            </w:r>
          </w:p>
        </w:tc>
        <w:tc>
          <w:tcPr>
            <w:tcW w:w="926" w:type="dxa"/>
          </w:tcPr>
          <w:p w:rsidR="00CF7E14" w:rsidRDefault="007B4484">
            <w:pPr>
              <w:jc w:val="center"/>
              <w:rPr>
                <w:rFonts w:ascii="宋体" w:eastAsia="宋体" w:hAnsi="宋体" w:cs="宋体"/>
                <w:color w:val="FF0000"/>
                <w:sz w:val="24"/>
                <w:szCs w:val="24"/>
              </w:rPr>
            </w:pPr>
            <w:r>
              <w:rPr>
                <w:rFonts w:ascii="宋体" w:eastAsia="宋体" w:hAnsi="宋体" w:cs="宋体" w:hint="eastAsia"/>
                <w:sz w:val="24"/>
                <w:szCs w:val="24"/>
              </w:rPr>
              <w:t>1</w:t>
            </w:r>
          </w:p>
        </w:tc>
        <w:tc>
          <w:tcPr>
            <w:tcW w:w="1740" w:type="dxa"/>
          </w:tcPr>
          <w:p w:rsidR="00CF7E14" w:rsidRDefault="007B4484">
            <w:pPr>
              <w:jc w:val="center"/>
              <w:rPr>
                <w:rFonts w:ascii="宋体" w:eastAsia="宋体" w:hAnsi="宋体" w:cs="宋体"/>
                <w:color w:val="FF0000"/>
                <w:sz w:val="24"/>
                <w:szCs w:val="24"/>
              </w:rPr>
            </w:pPr>
            <w:r>
              <w:rPr>
                <w:rFonts w:ascii="宋体" w:eastAsia="宋体" w:hAnsi="宋体" w:cs="宋体" w:hint="eastAsia"/>
                <w:kern w:val="0"/>
                <w:sz w:val="24"/>
                <w:szCs w:val="24"/>
              </w:rPr>
              <w:t>台</w:t>
            </w:r>
          </w:p>
        </w:tc>
        <w:tc>
          <w:tcPr>
            <w:tcW w:w="3015" w:type="dxa"/>
          </w:tcPr>
          <w:p w:rsidR="00CF7E14" w:rsidRDefault="007B4484">
            <w:pPr>
              <w:rPr>
                <w:rFonts w:ascii="宋体" w:eastAsia="宋体" w:hAnsi="宋体" w:cs="宋体"/>
                <w:color w:val="FF0000"/>
                <w:sz w:val="24"/>
                <w:szCs w:val="24"/>
              </w:rPr>
            </w:pPr>
            <w:r>
              <w:rPr>
                <w:rFonts w:hint="eastAsia"/>
                <w:lang w:val="zh-CN"/>
              </w:rPr>
              <w:t>上海良平仪器仪表</w:t>
            </w:r>
          </w:p>
        </w:tc>
      </w:tr>
      <w:tr w:rsidR="00CF7E14">
        <w:tc>
          <w:tcPr>
            <w:tcW w:w="2344" w:type="dxa"/>
          </w:tcPr>
          <w:p w:rsidR="00CF7E14" w:rsidRDefault="007B4484">
            <w:pPr>
              <w:rPr>
                <w:rFonts w:ascii="宋体" w:eastAsia="宋体" w:hAnsi="宋体" w:cs="宋体"/>
                <w:color w:val="FF0000"/>
                <w:sz w:val="24"/>
                <w:szCs w:val="24"/>
              </w:rPr>
            </w:pPr>
            <w:r>
              <w:rPr>
                <w:rFonts w:hint="eastAsia"/>
              </w:rPr>
              <w:t>电热恒温干燥箱</w:t>
            </w:r>
          </w:p>
        </w:tc>
        <w:tc>
          <w:tcPr>
            <w:tcW w:w="1896" w:type="dxa"/>
          </w:tcPr>
          <w:p w:rsidR="00CF7E14" w:rsidRDefault="007B4484">
            <w:pPr>
              <w:rPr>
                <w:rFonts w:ascii="宋体" w:eastAsia="宋体" w:hAnsi="宋体" w:cs="宋体"/>
                <w:color w:val="FF0000"/>
                <w:sz w:val="24"/>
                <w:szCs w:val="24"/>
              </w:rPr>
            </w:pPr>
            <w:r>
              <w:rPr>
                <w:rFonts w:ascii="宋体" w:eastAsia="宋体" w:hAnsi="宋体" w:cs="宋体" w:hint="eastAsia"/>
                <w:sz w:val="24"/>
                <w:szCs w:val="24"/>
              </w:rPr>
              <w:t>DHG-9202-1</w:t>
            </w:r>
          </w:p>
        </w:tc>
        <w:tc>
          <w:tcPr>
            <w:tcW w:w="926" w:type="dxa"/>
          </w:tcPr>
          <w:p w:rsidR="00CF7E14" w:rsidRDefault="007B4484">
            <w:pPr>
              <w:jc w:val="center"/>
              <w:rPr>
                <w:rFonts w:ascii="宋体" w:eastAsia="宋体" w:hAnsi="宋体" w:cs="宋体"/>
                <w:color w:val="FF0000"/>
                <w:sz w:val="24"/>
                <w:szCs w:val="24"/>
              </w:rPr>
            </w:pPr>
            <w:r>
              <w:rPr>
                <w:rFonts w:ascii="宋体" w:eastAsia="宋体" w:hAnsi="宋体" w:cs="宋体" w:hint="eastAsia"/>
                <w:sz w:val="24"/>
                <w:szCs w:val="24"/>
              </w:rPr>
              <w:t>1</w:t>
            </w:r>
          </w:p>
        </w:tc>
        <w:tc>
          <w:tcPr>
            <w:tcW w:w="1740" w:type="dxa"/>
          </w:tcPr>
          <w:p w:rsidR="00CF7E14" w:rsidRDefault="007B4484">
            <w:pPr>
              <w:jc w:val="center"/>
              <w:rPr>
                <w:rFonts w:ascii="宋体" w:eastAsia="宋体" w:hAnsi="宋体" w:cs="宋体"/>
                <w:color w:val="FF0000"/>
                <w:sz w:val="24"/>
                <w:szCs w:val="24"/>
              </w:rPr>
            </w:pPr>
            <w:r>
              <w:rPr>
                <w:rFonts w:ascii="宋体" w:eastAsia="宋体" w:hAnsi="宋体" w:cs="宋体" w:hint="eastAsia"/>
                <w:kern w:val="0"/>
                <w:sz w:val="24"/>
                <w:szCs w:val="24"/>
              </w:rPr>
              <w:t>台</w:t>
            </w:r>
          </w:p>
        </w:tc>
        <w:tc>
          <w:tcPr>
            <w:tcW w:w="3015" w:type="dxa"/>
          </w:tcPr>
          <w:p w:rsidR="00CF7E14" w:rsidRDefault="007B4484">
            <w:pPr>
              <w:rPr>
                <w:rFonts w:ascii="宋体" w:eastAsia="宋体" w:hAnsi="宋体" w:cs="宋体"/>
                <w:color w:val="FF0000"/>
                <w:sz w:val="24"/>
                <w:szCs w:val="24"/>
              </w:rPr>
            </w:pPr>
            <w:r>
              <w:rPr>
                <w:rFonts w:hint="eastAsia"/>
                <w:lang w:val="zh-CN"/>
              </w:rPr>
              <w:t>上海鸿都电子科技</w:t>
            </w:r>
            <w:r>
              <w:rPr>
                <w:rFonts w:hint="eastAsia"/>
              </w:rPr>
              <w:t xml:space="preserve"> </w:t>
            </w:r>
          </w:p>
        </w:tc>
      </w:tr>
      <w:tr w:rsidR="00CF7E14">
        <w:tc>
          <w:tcPr>
            <w:tcW w:w="2344" w:type="dxa"/>
          </w:tcPr>
          <w:p w:rsidR="00CF7E14" w:rsidRDefault="007B4484">
            <w:pPr>
              <w:rPr>
                <w:rFonts w:ascii="宋体" w:eastAsia="宋体" w:hAnsi="宋体" w:cs="宋体"/>
                <w:color w:val="FF0000"/>
                <w:sz w:val="24"/>
                <w:szCs w:val="24"/>
              </w:rPr>
            </w:pPr>
            <w:r>
              <w:rPr>
                <w:rFonts w:hint="eastAsia"/>
              </w:rPr>
              <w:t>pH计</w:t>
            </w:r>
          </w:p>
        </w:tc>
        <w:tc>
          <w:tcPr>
            <w:tcW w:w="1896" w:type="dxa"/>
          </w:tcPr>
          <w:p w:rsidR="00CF7E14" w:rsidRDefault="007B4484">
            <w:pPr>
              <w:rPr>
                <w:rFonts w:ascii="宋体" w:eastAsia="宋体" w:hAnsi="宋体" w:cs="宋体"/>
                <w:color w:val="FF0000"/>
                <w:sz w:val="24"/>
                <w:szCs w:val="24"/>
              </w:rPr>
            </w:pPr>
            <w:r>
              <w:rPr>
                <w:rFonts w:ascii="宋体" w:eastAsia="宋体" w:hAnsi="宋体" w:cs="宋体" w:hint="eastAsia"/>
                <w:sz w:val="24"/>
                <w:szCs w:val="24"/>
              </w:rPr>
              <w:t>FE28</w:t>
            </w:r>
          </w:p>
        </w:tc>
        <w:tc>
          <w:tcPr>
            <w:tcW w:w="926" w:type="dxa"/>
          </w:tcPr>
          <w:p w:rsidR="00CF7E14" w:rsidRDefault="007B4484">
            <w:pPr>
              <w:jc w:val="center"/>
              <w:rPr>
                <w:rFonts w:ascii="宋体" w:eastAsia="宋体" w:hAnsi="宋体" w:cs="宋体"/>
                <w:color w:val="FF0000"/>
                <w:sz w:val="24"/>
                <w:szCs w:val="24"/>
              </w:rPr>
            </w:pPr>
            <w:r>
              <w:rPr>
                <w:rFonts w:ascii="宋体" w:eastAsia="宋体" w:hAnsi="宋体" w:cs="宋体" w:hint="eastAsia"/>
                <w:sz w:val="24"/>
                <w:szCs w:val="24"/>
              </w:rPr>
              <w:t>1</w:t>
            </w:r>
          </w:p>
        </w:tc>
        <w:tc>
          <w:tcPr>
            <w:tcW w:w="1740" w:type="dxa"/>
          </w:tcPr>
          <w:p w:rsidR="00CF7E14" w:rsidRDefault="007B4484">
            <w:pPr>
              <w:jc w:val="center"/>
              <w:rPr>
                <w:rFonts w:ascii="宋体" w:eastAsia="宋体" w:hAnsi="宋体" w:cs="宋体"/>
                <w:color w:val="FF0000"/>
                <w:sz w:val="24"/>
                <w:szCs w:val="24"/>
              </w:rPr>
            </w:pPr>
            <w:r>
              <w:rPr>
                <w:rFonts w:ascii="宋体" w:eastAsia="宋体" w:hAnsi="宋体" w:cs="宋体" w:hint="eastAsia"/>
                <w:kern w:val="0"/>
                <w:sz w:val="24"/>
                <w:szCs w:val="24"/>
              </w:rPr>
              <w:t>台</w:t>
            </w:r>
          </w:p>
        </w:tc>
        <w:tc>
          <w:tcPr>
            <w:tcW w:w="3015" w:type="dxa"/>
          </w:tcPr>
          <w:p w:rsidR="00CF7E14" w:rsidRDefault="007B4484">
            <w:pPr>
              <w:rPr>
                <w:rFonts w:ascii="宋体" w:eastAsia="宋体" w:hAnsi="宋体" w:cs="宋体"/>
                <w:color w:val="FF0000"/>
                <w:sz w:val="24"/>
                <w:szCs w:val="24"/>
              </w:rPr>
            </w:pPr>
            <w:r>
              <w:rPr>
                <w:rFonts w:hint="eastAsia"/>
                <w:lang w:val="zh-CN"/>
              </w:rPr>
              <w:t>上海</w:t>
            </w:r>
            <w:r>
              <w:rPr>
                <w:rFonts w:hint="eastAsia"/>
              </w:rPr>
              <w:t>梅特勒-托利多仪器</w:t>
            </w:r>
          </w:p>
        </w:tc>
      </w:tr>
      <w:tr w:rsidR="00CF7E14">
        <w:tc>
          <w:tcPr>
            <w:tcW w:w="2344" w:type="dxa"/>
          </w:tcPr>
          <w:p w:rsidR="00CF7E14" w:rsidRDefault="007B4484">
            <w:pPr>
              <w:rPr>
                <w:rFonts w:ascii="宋体" w:eastAsia="宋体" w:hAnsi="宋体" w:cs="宋体"/>
                <w:color w:val="FF0000"/>
                <w:kern w:val="0"/>
                <w:sz w:val="24"/>
                <w:szCs w:val="24"/>
              </w:rPr>
            </w:pPr>
            <w:r>
              <w:rPr>
                <w:rFonts w:hint="eastAsia"/>
              </w:rPr>
              <w:t>COD回流消解仪</w:t>
            </w:r>
          </w:p>
        </w:tc>
        <w:tc>
          <w:tcPr>
            <w:tcW w:w="1896" w:type="dxa"/>
          </w:tcPr>
          <w:p w:rsidR="00CF7E14" w:rsidRDefault="007B4484">
            <w:pPr>
              <w:rPr>
                <w:rFonts w:ascii="宋体" w:eastAsia="宋体" w:hAnsi="宋体" w:cs="宋体"/>
                <w:color w:val="FF0000"/>
                <w:sz w:val="24"/>
                <w:szCs w:val="24"/>
              </w:rPr>
            </w:pPr>
            <w:r>
              <w:rPr>
                <w:rFonts w:ascii="宋体" w:eastAsia="宋体" w:hAnsi="宋体" w:cs="宋体" w:hint="eastAsia"/>
                <w:sz w:val="24"/>
                <w:szCs w:val="24"/>
              </w:rPr>
              <w:t>6B-6C</w:t>
            </w:r>
          </w:p>
        </w:tc>
        <w:tc>
          <w:tcPr>
            <w:tcW w:w="926" w:type="dxa"/>
          </w:tcPr>
          <w:p w:rsidR="00CF7E14" w:rsidRDefault="007B4484">
            <w:pPr>
              <w:jc w:val="center"/>
              <w:rPr>
                <w:rFonts w:ascii="宋体" w:eastAsia="宋体" w:hAnsi="宋体" w:cs="宋体"/>
                <w:color w:val="FF0000"/>
                <w:sz w:val="24"/>
                <w:szCs w:val="24"/>
              </w:rPr>
            </w:pPr>
            <w:r>
              <w:rPr>
                <w:rFonts w:ascii="宋体" w:eastAsia="宋体" w:hAnsi="宋体" w:cs="宋体" w:hint="eastAsia"/>
                <w:sz w:val="24"/>
                <w:szCs w:val="24"/>
              </w:rPr>
              <w:t>1</w:t>
            </w:r>
          </w:p>
        </w:tc>
        <w:tc>
          <w:tcPr>
            <w:tcW w:w="1740" w:type="dxa"/>
          </w:tcPr>
          <w:p w:rsidR="00CF7E14" w:rsidRDefault="007B4484">
            <w:pPr>
              <w:jc w:val="center"/>
              <w:rPr>
                <w:rFonts w:ascii="宋体" w:eastAsia="宋体" w:hAnsi="宋体" w:cs="宋体"/>
                <w:color w:val="FF0000"/>
                <w:sz w:val="24"/>
                <w:szCs w:val="24"/>
              </w:rPr>
            </w:pPr>
            <w:r>
              <w:rPr>
                <w:rFonts w:ascii="宋体" w:eastAsia="宋体" w:hAnsi="宋体" w:cs="宋体" w:hint="eastAsia"/>
                <w:kern w:val="0"/>
                <w:sz w:val="24"/>
                <w:szCs w:val="24"/>
              </w:rPr>
              <w:t>台</w:t>
            </w:r>
          </w:p>
        </w:tc>
        <w:tc>
          <w:tcPr>
            <w:tcW w:w="3015" w:type="dxa"/>
          </w:tcPr>
          <w:p w:rsidR="00CF7E14" w:rsidRDefault="007B4484">
            <w:pPr>
              <w:rPr>
                <w:rFonts w:ascii="宋体" w:eastAsia="宋体" w:hAnsi="宋体" w:cs="宋体"/>
                <w:color w:val="FF0000"/>
                <w:sz w:val="24"/>
                <w:szCs w:val="24"/>
              </w:rPr>
            </w:pPr>
            <w:r>
              <w:rPr>
                <w:rFonts w:hint="eastAsia"/>
                <w:lang w:val="zh-CN"/>
              </w:rPr>
              <w:t>江苏</w:t>
            </w:r>
            <w:r>
              <w:rPr>
                <w:rFonts w:hint="eastAsia"/>
              </w:rPr>
              <w:t>盛奥华环保科技</w:t>
            </w:r>
          </w:p>
        </w:tc>
      </w:tr>
      <w:tr w:rsidR="00CF7E14">
        <w:tc>
          <w:tcPr>
            <w:tcW w:w="2344" w:type="dxa"/>
          </w:tcPr>
          <w:p w:rsidR="00CF7E14" w:rsidRDefault="007B4484">
            <w:r>
              <w:rPr>
                <w:rFonts w:hint="eastAsia"/>
              </w:rPr>
              <w:t>电子天平（千分度）</w:t>
            </w:r>
          </w:p>
        </w:tc>
        <w:tc>
          <w:tcPr>
            <w:tcW w:w="1896" w:type="dxa"/>
          </w:tcPr>
          <w:p w:rsidR="00CF7E14" w:rsidRDefault="007B4484">
            <w:r>
              <w:rPr>
                <w:rFonts w:ascii="宋体" w:eastAsia="宋体" w:hAnsi="宋体" w:cs="宋体" w:hint="eastAsia"/>
                <w:sz w:val="24"/>
                <w:szCs w:val="24"/>
              </w:rPr>
              <w:t>DJ-220A</w:t>
            </w:r>
          </w:p>
        </w:tc>
        <w:tc>
          <w:tcPr>
            <w:tcW w:w="926" w:type="dxa"/>
          </w:tcPr>
          <w:p w:rsidR="00CF7E14" w:rsidRDefault="007B4484">
            <w:pPr>
              <w:jc w:val="center"/>
              <w:rPr>
                <w:rFonts w:ascii="宋体" w:eastAsia="宋体" w:hAnsi="宋体" w:cs="宋体"/>
                <w:color w:val="FF0000"/>
                <w:sz w:val="24"/>
                <w:szCs w:val="24"/>
              </w:rPr>
            </w:pPr>
            <w:r>
              <w:rPr>
                <w:rFonts w:ascii="宋体" w:eastAsia="宋体" w:hAnsi="宋体" w:cs="宋体" w:hint="eastAsia"/>
                <w:sz w:val="24"/>
                <w:szCs w:val="24"/>
              </w:rPr>
              <w:t>1</w:t>
            </w:r>
          </w:p>
        </w:tc>
        <w:tc>
          <w:tcPr>
            <w:tcW w:w="1740" w:type="dxa"/>
          </w:tcPr>
          <w:p w:rsidR="00CF7E14" w:rsidRDefault="007B4484">
            <w:pPr>
              <w:jc w:val="center"/>
              <w:rPr>
                <w:rFonts w:ascii="宋体" w:eastAsia="宋体" w:hAnsi="宋体" w:cs="宋体"/>
                <w:color w:val="FF0000"/>
                <w:sz w:val="24"/>
                <w:szCs w:val="24"/>
              </w:rPr>
            </w:pPr>
            <w:r>
              <w:rPr>
                <w:rFonts w:ascii="宋体" w:eastAsia="宋体" w:hAnsi="宋体" w:cs="宋体" w:hint="eastAsia"/>
                <w:kern w:val="0"/>
                <w:sz w:val="24"/>
                <w:szCs w:val="24"/>
              </w:rPr>
              <w:t>台</w:t>
            </w:r>
          </w:p>
        </w:tc>
        <w:tc>
          <w:tcPr>
            <w:tcW w:w="3015" w:type="dxa"/>
          </w:tcPr>
          <w:p w:rsidR="00CF7E14" w:rsidRDefault="007B4484">
            <w:pPr>
              <w:rPr>
                <w:rFonts w:ascii="宋体" w:eastAsia="宋体" w:hAnsi="宋体" w:cs="宋体"/>
                <w:color w:val="FF0000"/>
                <w:sz w:val="24"/>
                <w:szCs w:val="24"/>
              </w:rPr>
            </w:pPr>
            <w:r>
              <w:rPr>
                <w:rFonts w:hint="eastAsia"/>
                <w:lang w:val="zh-CN"/>
              </w:rPr>
              <w:t>福州闽衡电子</w:t>
            </w:r>
          </w:p>
        </w:tc>
      </w:tr>
      <w:tr w:rsidR="00CF7E14">
        <w:tc>
          <w:tcPr>
            <w:tcW w:w="2344" w:type="dxa"/>
          </w:tcPr>
          <w:p w:rsidR="00CF7E14" w:rsidRDefault="007B4484">
            <w:r>
              <w:rPr>
                <w:rFonts w:hint="eastAsia"/>
              </w:rPr>
              <w:t>生化培养箱</w:t>
            </w:r>
          </w:p>
        </w:tc>
        <w:tc>
          <w:tcPr>
            <w:tcW w:w="1896" w:type="dxa"/>
          </w:tcPr>
          <w:p w:rsidR="00CF7E14" w:rsidRDefault="007B4484">
            <w:r>
              <w:rPr>
                <w:rFonts w:ascii="宋体" w:eastAsia="宋体" w:hAnsi="宋体" w:cs="宋体" w:hint="eastAsia"/>
                <w:sz w:val="24"/>
                <w:szCs w:val="24"/>
                <w:lang w:val="zh-CN"/>
              </w:rPr>
              <w:t>SPX-250</w:t>
            </w:r>
          </w:p>
        </w:tc>
        <w:tc>
          <w:tcPr>
            <w:tcW w:w="926" w:type="dxa"/>
          </w:tcPr>
          <w:p w:rsidR="00CF7E14" w:rsidRDefault="007B4484">
            <w:pPr>
              <w:jc w:val="center"/>
              <w:rPr>
                <w:rFonts w:ascii="宋体" w:eastAsia="宋体" w:hAnsi="宋体" w:cs="宋体"/>
                <w:color w:val="FF0000"/>
                <w:sz w:val="24"/>
                <w:szCs w:val="24"/>
              </w:rPr>
            </w:pPr>
            <w:r>
              <w:rPr>
                <w:rFonts w:ascii="宋体" w:eastAsia="宋体" w:hAnsi="宋体" w:cs="宋体" w:hint="eastAsia"/>
                <w:sz w:val="24"/>
                <w:szCs w:val="24"/>
              </w:rPr>
              <w:t>1</w:t>
            </w:r>
          </w:p>
        </w:tc>
        <w:tc>
          <w:tcPr>
            <w:tcW w:w="1740" w:type="dxa"/>
          </w:tcPr>
          <w:p w:rsidR="00CF7E14" w:rsidRDefault="007B4484">
            <w:pPr>
              <w:jc w:val="center"/>
              <w:rPr>
                <w:rFonts w:ascii="宋体" w:eastAsia="宋体" w:hAnsi="宋体" w:cs="宋体"/>
                <w:color w:val="FF0000"/>
                <w:sz w:val="24"/>
                <w:szCs w:val="24"/>
              </w:rPr>
            </w:pPr>
            <w:r>
              <w:rPr>
                <w:rFonts w:ascii="宋体" w:eastAsia="宋体" w:hAnsi="宋体" w:cs="宋体" w:hint="eastAsia"/>
                <w:kern w:val="0"/>
                <w:sz w:val="24"/>
                <w:szCs w:val="24"/>
              </w:rPr>
              <w:t>台</w:t>
            </w:r>
          </w:p>
        </w:tc>
        <w:tc>
          <w:tcPr>
            <w:tcW w:w="3015" w:type="dxa"/>
          </w:tcPr>
          <w:p w:rsidR="00CF7E14" w:rsidRDefault="007B4484">
            <w:pPr>
              <w:rPr>
                <w:rFonts w:ascii="宋体" w:eastAsia="宋体" w:hAnsi="宋体" w:cs="宋体"/>
                <w:color w:val="FF0000"/>
                <w:sz w:val="24"/>
                <w:szCs w:val="24"/>
              </w:rPr>
            </w:pPr>
            <w:r>
              <w:rPr>
                <w:rFonts w:hint="eastAsia"/>
              </w:rPr>
              <w:t>天津市泰斯特仪器有限公司</w:t>
            </w:r>
          </w:p>
        </w:tc>
      </w:tr>
      <w:tr w:rsidR="00CF7E14">
        <w:tc>
          <w:tcPr>
            <w:tcW w:w="2344" w:type="dxa"/>
          </w:tcPr>
          <w:p w:rsidR="00CF7E14" w:rsidRDefault="007B4484">
            <w:r>
              <w:rPr>
                <w:rFonts w:hint="eastAsia"/>
              </w:rPr>
              <w:t>烘干法水份测定仪</w:t>
            </w:r>
          </w:p>
        </w:tc>
        <w:tc>
          <w:tcPr>
            <w:tcW w:w="1896" w:type="dxa"/>
          </w:tcPr>
          <w:p w:rsidR="00CF7E14" w:rsidRDefault="007B4484">
            <w:r>
              <w:rPr>
                <w:rFonts w:ascii="宋体" w:eastAsia="宋体" w:hAnsi="宋体" w:cs="宋体" w:hint="eastAsia"/>
                <w:sz w:val="24"/>
                <w:szCs w:val="24"/>
              </w:rPr>
              <w:t>DHS16-A</w:t>
            </w:r>
          </w:p>
        </w:tc>
        <w:tc>
          <w:tcPr>
            <w:tcW w:w="926" w:type="dxa"/>
          </w:tcPr>
          <w:p w:rsidR="00CF7E14" w:rsidRDefault="007B4484">
            <w:pPr>
              <w:jc w:val="center"/>
              <w:rPr>
                <w:rFonts w:ascii="宋体" w:eastAsia="宋体" w:hAnsi="宋体" w:cs="宋体"/>
                <w:color w:val="FF0000"/>
                <w:sz w:val="24"/>
                <w:szCs w:val="24"/>
              </w:rPr>
            </w:pPr>
            <w:r>
              <w:rPr>
                <w:rFonts w:ascii="宋体" w:eastAsia="宋体" w:hAnsi="宋体" w:cs="宋体" w:hint="eastAsia"/>
                <w:sz w:val="24"/>
                <w:szCs w:val="24"/>
              </w:rPr>
              <w:t>1</w:t>
            </w:r>
          </w:p>
        </w:tc>
        <w:tc>
          <w:tcPr>
            <w:tcW w:w="1740" w:type="dxa"/>
          </w:tcPr>
          <w:p w:rsidR="00CF7E14" w:rsidRDefault="007B4484">
            <w:pPr>
              <w:jc w:val="center"/>
              <w:rPr>
                <w:rFonts w:ascii="宋体" w:eastAsia="宋体" w:hAnsi="宋体" w:cs="宋体"/>
                <w:color w:val="FF0000"/>
                <w:sz w:val="24"/>
                <w:szCs w:val="24"/>
              </w:rPr>
            </w:pPr>
            <w:r>
              <w:rPr>
                <w:rFonts w:ascii="宋体" w:eastAsia="宋体" w:hAnsi="宋体" w:cs="宋体" w:hint="eastAsia"/>
                <w:kern w:val="0"/>
                <w:sz w:val="24"/>
                <w:szCs w:val="24"/>
              </w:rPr>
              <w:t>台</w:t>
            </w:r>
          </w:p>
        </w:tc>
        <w:tc>
          <w:tcPr>
            <w:tcW w:w="3015" w:type="dxa"/>
          </w:tcPr>
          <w:p w:rsidR="00CF7E14" w:rsidRDefault="007B4484">
            <w:pPr>
              <w:rPr>
                <w:rFonts w:ascii="宋体" w:eastAsia="宋体" w:hAnsi="宋体" w:cs="宋体"/>
                <w:color w:val="FF0000"/>
                <w:sz w:val="24"/>
                <w:szCs w:val="24"/>
              </w:rPr>
            </w:pPr>
            <w:r>
              <w:rPr>
                <w:rFonts w:hint="eastAsia"/>
                <w:lang w:val="zh-CN"/>
              </w:rPr>
              <w:t>上海</w:t>
            </w:r>
            <w:r>
              <w:rPr>
                <w:rFonts w:hint="eastAsia"/>
              </w:rPr>
              <w:t>方瑞</w:t>
            </w:r>
            <w:r>
              <w:rPr>
                <w:rFonts w:hint="eastAsia"/>
                <w:lang w:val="zh-CN"/>
              </w:rPr>
              <w:t>有限公司</w:t>
            </w:r>
          </w:p>
        </w:tc>
      </w:tr>
    </w:tbl>
    <w:p w:rsidR="00CF7E14" w:rsidRDefault="007B4484">
      <w:pPr>
        <w:pStyle w:val="A00"/>
        <w:spacing w:line="240" w:lineRule="auto"/>
        <w:ind w:firstLineChars="0" w:firstLine="0"/>
        <w:rPr>
          <w:rFonts w:ascii="宋体" w:hAnsi="宋体"/>
          <w:b/>
          <w:bCs/>
          <w:sz w:val="28"/>
          <w:szCs w:val="28"/>
        </w:rPr>
      </w:pPr>
      <w:r>
        <w:rPr>
          <w:rFonts w:ascii="宋体" w:hAnsi="宋体" w:hint="eastAsia"/>
          <w:b/>
          <w:bCs/>
          <w:sz w:val="28"/>
          <w:szCs w:val="28"/>
          <w:lang w:val="en-US"/>
        </w:rPr>
        <w:t>六、</w:t>
      </w:r>
      <w:r>
        <w:rPr>
          <w:rFonts w:ascii="宋体" w:hAnsi="宋体" w:hint="eastAsia"/>
          <w:b/>
          <w:bCs/>
          <w:sz w:val="28"/>
          <w:szCs w:val="28"/>
        </w:rPr>
        <w:t>企业治理设施</w:t>
      </w:r>
    </w:p>
    <w:p w:rsidR="00CF7E14" w:rsidRDefault="007B4484">
      <w:pPr>
        <w:rPr>
          <w:rFonts w:ascii="宋体" w:eastAsia="宋体" w:hAnsi="宋体" w:cs="宋体"/>
          <w:sz w:val="28"/>
          <w:szCs w:val="28"/>
          <w:lang w:val="zh-CN"/>
        </w:rPr>
      </w:pPr>
      <w:r>
        <w:rPr>
          <w:rFonts w:ascii="宋体" w:eastAsia="宋体" w:hAnsi="宋体" w:cs="宋体" w:hint="eastAsia"/>
          <w:sz w:val="28"/>
          <w:szCs w:val="28"/>
        </w:rPr>
        <w:t>1、</w:t>
      </w:r>
      <w:r>
        <w:rPr>
          <w:rFonts w:ascii="宋体" w:eastAsia="宋体" w:hAnsi="宋体" w:cs="宋体" w:hint="eastAsia"/>
          <w:sz w:val="28"/>
          <w:szCs w:val="28"/>
          <w:lang w:val="zh-CN"/>
        </w:rPr>
        <w:t>废气治理设施</w:t>
      </w:r>
    </w:p>
    <w:tbl>
      <w:tblPr>
        <w:tblStyle w:val="a7"/>
        <w:tblW w:w="9241" w:type="dxa"/>
        <w:jc w:val="center"/>
        <w:tblLook w:val="04A0"/>
      </w:tblPr>
      <w:tblGrid>
        <w:gridCol w:w="3544"/>
        <w:gridCol w:w="1675"/>
        <w:gridCol w:w="1675"/>
        <w:gridCol w:w="2347"/>
      </w:tblGrid>
      <w:tr w:rsidR="00CF7E14">
        <w:trPr>
          <w:jc w:val="center"/>
        </w:trPr>
        <w:tc>
          <w:tcPr>
            <w:tcW w:w="3544" w:type="dxa"/>
          </w:tcPr>
          <w:p w:rsidR="00CF7E14" w:rsidRDefault="007B4484">
            <w:pPr>
              <w:rPr>
                <w:rFonts w:ascii="宋体" w:eastAsia="宋体" w:hAnsi="宋体" w:cs="宋体"/>
                <w:sz w:val="24"/>
                <w:szCs w:val="24"/>
              </w:rPr>
            </w:pPr>
            <w:r>
              <w:rPr>
                <w:rFonts w:ascii="宋体" w:eastAsia="宋体" w:hAnsi="宋体" w:cs="宋体" w:hint="eastAsia"/>
                <w:sz w:val="24"/>
                <w:szCs w:val="24"/>
              </w:rPr>
              <w:t>设施名称</w:t>
            </w:r>
          </w:p>
        </w:tc>
        <w:tc>
          <w:tcPr>
            <w:tcW w:w="1675" w:type="dxa"/>
          </w:tcPr>
          <w:p w:rsidR="00CF7E14" w:rsidRDefault="007B4484">
            <w:pPr>
              <w:rPr>
                <w:rFonts w:ascii="宋体" w:eastAsia="宋体" w:hAnsi="宋体" w:cs="宋体"/>
                <w:sz w:val="24"/>
                <w:szCs w:val="24"/>
              </w:rPr>
            </w:pPr>
            <w:r>
              <w:rPr>
                <w:rFonts w:ascii="宋体" w:eastAsia="宋体" w:hAnsi="宋体" w:cs="宋体" w:hint="eastAsia"/>
                <w:sz w:val="24"/>
                <w:szCs w:val="24"/>
              </w:rPr>
              <w:t>所在排放设备</w:t>
            </w:r>
          </w:p>
        </w:tc>
        <w:tc>
          <w:tcPr>
            <w:tcW w:w="1675" w:type="dxa"/>
          </w:tcPr>
          <w:p w:rsidR="00CF7E14" w:rsidRDefault="007B4484">
            <w:pPr>
              <w:rPr>
                <w:rFonts w:ascii="宋体" w:eastAsia="宋体" w:hAnsi="宋体" w:cs="宋体"/>
                <w:sz w:val="24"/>
                <w:szCs w:val="24"/>
              </w:rPr>
            </w:pPr>
            <w:r>
              <w:rPr>
                <w:rFonts w:ascii="宋体" w:eastAsia="宋体" w:hAnsi="宋体" w:cs="宋体" w:hint="eastAsia"/>
                <w:sz w:val="24"/>
                <w:szCs w:val="24"/>
              </w:rPr>
              <w:t>设施类别</w:t>
            </w:r>
          </w:p>
        </w:tc>
        <w:tc>
          <w:tcPr>
            <w:tcW w:w="2347" w:type="dxa"/>
          </w:tcPr>
          <w:p w:rsidR="00CF7E14" w:rsidRDefault="007B4484">
            <w:pPr>
              <w:rPr>
                <w:rFonts w:ascii="宋体" w:eastAsia="宋体" w:hAnsi="宋体" w:cs="宋体"/>
                <w:sz w:val="24"/>
                <w:szCs w:val="24"/>
              </w:rPr>
            </w:pPr>
            <w:r>
              <w:rPr>
                <w:rFonts w:ascii="宋体" w:eastAsia="宋体" w:hAnsi="宋体" w:cs="宋体" w:hint="eastAsia"/>
                <w:sz w:val="24"/>
                <w:szCs w:val="24"/>
              </w:rPr>
              <w:t>处理工艺</w:t>
            </w:r>
          </w:p>
        </w:tc>
      </w:tr>
      <w:tr w:rsidR="00CF7E14">
        <w:trPr>
          <w:jc w:val="center"/>
        </w:trPr>
        <w:tc>
          <w:tcPr>
            <w:tcW w:w="3544" w:type="dxa"/>
          </w:tcPr>
          <w:p w:rsidR="00CF7E14" w:rsidRDefault="007B4484">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恶臭气体处理DA001</w:t>
            </w:r>
          </w:p>
        </w:tc>
        <w:tc>
          <w:tcPr>
            <w:tcW w:w="1675" w:type="dxa"/>
          </w:tcPr>
          <w:p w:rsidR="00CF7E14" w:rsidRDefault="007B4484">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污水及污泥处理过程中产生的恶臭</w:t>
            </w:r>
          </w:p>
        </w:tc>
        <w:tc>
          <w:tcPr>
            <w:tcW w:w="1675" w:type="dxa"/>
          </w:tcPr>
          <w:p w:rsidR="00CF7E14" w:rsidRDefault="007B4484">
            <w:pPr>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p>
        </w:tc>
        <w:tc>
          <w:tcPr>
            <w:tcW w:w="2347" w:type="dxa"/>
          </w:tcPr>
          <w:p w:rsidR="00CF7E14" w:rsidRDefault="007B4484">
            <w:pPr>
              <w:rPr>
                <w:rFonts w:ascii="宋体" w:eastAsia="宋体" w:hAnsi="宋体" w:cs="宋体"/>
                <w:color w:val="FF0000"/>
                <w:sz w:val="24"/>
                <w:szCs w:val="24"/>
              </w:rPr>
            </w:pPr>
            <w:r>
              <w:rPr>
                <w:rFonts w:ascii="宋体" w:eastAsia="宋体" w:hAnsi="宋体" w:cs="宋体" w:hint="eastAsia"/>
                <w:sz w:val="24"/>
                <w:szCs w:val="24"/>
              </w:rPr>
              <w:t>设置卫生防护距离，并在厂界四周种植了绿化隔离带</w:t>
            </w:r>
          </w:p>
        </w:tc>
      </w:tr>
    </w:tbl>
    <w:p w:rsidR="00CF7E14" w:rsidRDefault="00CF7E14">
      <w:pPr>
        <w:pStyle w:val="a6"/>
        <w:spacing w:line="240" w:lineRule="auto"/>
        <w:jc w:val="both"/>
        <w:rPr>
          <w:rFonts w:ascii="宋体" w:eastAsia="宋体" w:hAnsi="宋体" w:cs="宋体"/>
          <w:b w:val="0"/>
          <w:bCs w:val="0"/>
          <w:sz w:val="28"/>
          <w:szCs w:val="28"/>
        </w:rPr>
      </w:pPr>
    </w:p>
    <w:p w:rsidR="00CF7E14" w:rsidRDefault="007B4484">
      <w:pPr>
        <w:pStyle w:val="a6"/>
        <w:spacing w:line="240" w:lineRule="auto"/>
        <w:jc w:val="both"/>
        <w:rPr>
          <w:rFonts w:ascii="宋体" w:eastAsia="宋体" w:hAnsi="宋体" w:cs="宋体"/>
          <w:b w:val="0"/>
          <w:bCs w:val="0"/>
          <w:sz w:val="28"/>
          <w:szCs w:val="28"/>
        </w:rPr>
      </w:pPr>
      <w:r>
        <w:rPr>
          <w:rFonts w:ascii="宋体" w:eastAsia="宋体" w:hAnsi="宋体" w:cs="宋体" w:hint="eastAsia"/>
          <w:b w:val="0"/>
          <w:bCs w:val="0"/>
          <w:sz w:val="28"/>
          <w:szCs w:val="28"/>
        </w:rPr>
        <w:t>2、废水治理设施</w:t>
      </w:r>
    </w:p>
    <w:tbl>
      <w:tblPr>
        <w:tblStyle w:val="a7"/>
        <w:tblW w:w="9252" w:type="dxa"/>
        <w:tblInd w:w="-373" w:type="dxa"/>
        <w:tblLook w:val="04A0"/>
      </w:tblPr>
      <w:tblGrid>
        <w:gridCol w:w="2071"/>
        <w:gridCol w:w="2020"/>
        <w:gridCol w:w="1875"/>
        <w:gridCol w:w="3286"/>
      </w:tblGrid>
      <w:tr w:rsidR="00CF7E14">
        <w:tc>
          <w:tcPr>
            <w:tcW w:w="2071" w:type="dxa"/>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设施名称</w:t>
            </w:r>
          </w:p>
        </w:tc>
        <w:tc>
          <w:tcPr>
            <w:tcW w:w="2020" w:type="dxa"/>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处理方法</w:t>
            </w:r>
          </w:p>
        </w:tc>
        <w:tc>
          <w:tcPr>
            <w:tcW w:w="1875" w:type="dxa"/>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处理能力</w:t>
            </w:r>
          </w:p>
        </w:tc>
        <w:tc>
          <w:tcPr>
            <w:tcW w:w="3286" w:type="dxa"/>
            <w:vAlign w:val="center"/>
          </w:tcPr>
          <w:p w:rsidR="00CF7E14" w:rsidRDefault="007B4484">
            <w:pPr>
              <w:jc w:val="center"/>
              <w:rPr>
                <w:rFonts w:ascii="宋体" w:eastAsia="宋体" w:hAnsi="宋体" w:cs="宋体"/>
                <w:sz w:val="24"/>
                <w:szCs w:val="24"/>
              </w:rPr>
            </w:pPr>
            <w:r>
              <w:rPr>
                <w:rFonts w:ascii="宋体" w:eastAsia="宋体" w:hAnsi="宋体" w:cs="宋体" w:hint="eastAsia"/>
                <w:sz w:val="24"/>
                <w:szCs w:val="24"/>
              </w:rPr>
              <w:t>处理工艺</w:t>
            </w:r>
          </w:p>
        </w:tc>
      </w:tr>
      <w:tr w:rsidR="00CF7E14">
        <w:tc>
          <w:tcPr>
            <w:tcW w:w="2071" w:type="dxa"/>
            <w:vAlign w:val="center"/>
          </w:tcPr>
          <w:p w:rsidR="00CF7E14" w:rsidRDefault="007B4484">
            <w:pPr>
              <w:jc w:val="center"/>
              <w:rPr>
                <w:rFonts w:ascii="宋体" w:eastAsia="宋体" w:hAnsi="宋体" w:cs="宋体"/>
                <w:color w:val="FF0000"/>
                <w:sz w:val="24"/>
                <w:szCs w:val="24"/>
              </w:rPr>
            </w:pPr>
            <w:r>
              <w:rPr>
                <w:rFonts w:ascii="宋体" w:eastAsia="宋体" w:hAnsi="宋体" w:cs="宋体" w:hint="eastAsia"/>
                <w:color w:val="000000" w:themeColor="text1"/>
                <w:sz w:val="24"/>
                <w:szCs w:val="24"/>
              </w:rPr>
              <w:t>粗格栅、提升泵房、细格栅、沉砂池、氧化沟、配水排泥井、二沉池、二次提升泵房、高效沉淀池、精密过滤器、消毒设施</w:t>
            </w:r>
          </w:p>
        </w:tc>
        <w:tc>
          <w:tcPr>
            <w:tcW w:w="2020" w:type="dxa"/>
            <w:vAlign w:val="center"/>
          </w:tcPr>
          <w:p w:rsidR="00CF7E14" w:rsidRDefault="007B4484">
            <w:pPr>
              <w:jc w:val="center"/>
              <w:rPr>
                <w:rFonts w:ascii="宋体" w:eastAsia="宋体" w:hAnsi="宋体" w:cs="宋体"/>
                <w:color w:val="FF0000"/>
                <w:sz w:val="24"/>
                <w:szCs w:val="24"/>
              </w:rPr>
            </w:pPr>
            <w:r>
              <w:rPr>
                <w:rFonts w:ascii="宋体" w:eastAsia="宋体" w:hAnsi="宋体" w:cs="宋体" w:hint="eastAsia"/>
                <w:color w:val="000000" w:themeColor="text1"/>
                <w:sz w:val="24"/>
                <w:szCs w:val="24"/>
              </w:rPr>
              <w:t>活性污泥法</w:t>
            </w:r>
          </w:p>
        </w:tc>
        <w:tc>
          <w:tcPr>
            <w:tcW w:w="1875" w:type="dxa"/>
            <w:vAlign w:val="center"/>
          </w:tcPr>
          <w:p w:rsidR="00CF7E14" w:rsidRDefault="007B4484">
            <w:pPr>
              <w:jc w:val="center"/>
              <w:rPr>
                <w:rFonts w:ascii="宋体" w:eastAsia="宋体" w:hAnsi="宋体" w:cs="宋体"/>
                <w:color w:val="FF0000"/>
                <w:sz w:val="24"/>
                <w:szCs w:val="24"/>
              </w:rPr>
            </w:pPr>
            <w:r>
              <w:rPr>
                <w:rFonts w:ascii="宋体" w:eastAsia="宋体" w:hAnsi="宋体" w:cs="宋体" w:hint="eastAsia"/>
                <w:color w:val="000000" w:themeColor="text1"/>
                <w:sz w:val="24"/>
                <w:szCs w:val="24"/>
              </w:rPr>
              <w:t>1.5万吨/日</w:t>
            </w:r>
          </w:p>
        </w:tc>
        <w:tc>
          <w:tcPr>
            <w:tcW w:w="3286" w:type="dxa"/>
            <w:vAlign w:val="center"/>
          </w:tcPr>
          <w:p w:rsidR="00CF7E14" w:rsidRDefault="007B4484">
            <w:pPr>
              <w:jc w:val="center"/>
              <w:rPr>
                <w:rFonts w:ascii="宋体" w:eastAsia="宋体" w:hAnsi="宋体" w:cs="宋体"/>
                <w:color w:val="FF0000"/>
                <w:sz w:val="24"/>
                <w:szCs w:val="24"/>
              </w:rPr>
            </w:pPr>
            <w:r>
              <w:rPr>
                <w:rFonts w:ascii="宋体" w:eastAsia="宋体" w:hAnsi="宋体" w:cs="宋体" w:hint="eastAsia"/>
                <w:color w:val="000000" w:themeColor="text1"/>
                <w:sz w:val="24"/>
                <w:szCs w:val="24"/>
              </w:rPr>
              <w:t>改良型氧化沟</w:t>
            </w:r>
          </w:p>
        </w:tc>
      </w:tr>
    </w:tbl>
    <w:p w:rsidR="00CF7E14" w:rsidRDefault="007B4484">
      <w:pPr>
        <w:pStyle w:val="A00"/>
        <w:spacing w:line="240" w:lineRule="auto"/>
        <w:ind w:firstLineChars="0" w:firstLine="0"/>
        <w:rPr>
          <w:rFonts w:ascii="宋体" w:hAnsi="宋体"/>
          <w:b/>
          <w:bCs/>
          <w:sz w:val="28"/>
          <w:szCs w:val="28"/>
          <w:lang w:val="en-US"/>
        </w:rPr>
      </w:pPr>
      <w:r>
        <w:rPr>
          <w:rFonts w:ascii="宋体" w:hAnsi="宋体" w:hint="eastAsia"/>
          <w:b/>
          <w:bCs/>
          <w:sz w:val="28"/>
          <w:szCs w:val="28"/>
          <w:lang w:val="en-US"/>
        </w:rPr>
        <w:t>七、样品采集和保存</w:t>
      </w:r>
    </w:p>
    <w:p w:rsidR="00CF7E14" w:rsidRDefault="007B4484">
      <w:pPr>
        <w:pStyle w:val="A00"/>
        <w:spacing w:line="240" w:lineRule="auto"/>
        <w:ind w:firstLine="560"/>
        <w:rPr>
          <w:rFonts w:ascii="宋体" w:hAnsi="宋体"/>
          <w:sz w:val="28"/>
          <w:szCs w:val="28"/>
        </w:rPr>
      </w:pPr>
      <w:r>
        <w:rPr>
          <w:rFonts w:ascii="宋体" w:hAnsi="宋体" w:hint="eastAsia"/>
          <w:sz w:val="28"/>
          <w:szCs w:val="28"/>
          <w:lang w:val="en-US"/>
        </w:rPr>
        <w:t>1、</w:t>
      </w:r>
      <w:r>
        <w:rPr>
          <w:rFonts w:ascii="宋体" w:hAnsi="宋体" w:hint="eastAsia"/>
          <w:sz w:val="28"/>
          <w:szCs w:val="28"/>
        </w:rPr>
        <w:t>样品的采样按照HJ91.1-2019执行：</w:t>
      </w:r>
    </w:p>
    <w:p w:rsidR="00CF7E14" w:rsidRDefault="007B4484">
      <w:pPr>
        <w:pStyle w:val="A00"/>
        <w:spacing w:line="240" w:lineRule="auto"/>
        <w:ind w:firstLine="560"/>
        <w:jc w:val="left"/>
        <w:rPr>
          <w:rFonts w:ascii="宋体" w:hAnsi="宋体"/>
          <w:sz w:val="28"/>
          <w:szCs w:val="28"/>
        </w:rPr>
      </w:pPr>
      <w:r>
        <w:rPr>
          <w:rFonts w:ascii="宋体" w:hAnsi="宋体" w:hint="eastAsia"/>
          <w:sz w:val="28"/>
          <w:szCs w:val="28"/>
          <w:lang w:val="en-US"/>
        </w:rPr>
        <w:t>①</w:t>
      </w:r>
      <w:r>
        <w:rPr>
          <w:rFonts w:ascii="宋体" w:hAnsi="宋体" w:hint="eastAsia"/>
          <w:sz w:val="28"/>
          <w:szCs w:val="28"/>
        </w:rPr>
        <w:t>采样时应保证采样点的位置准确。</w:t>
      </w:r>
    </w:p>
    <w:p w:rsidR="00CF7E14" w:rsidRDefault="007B4484">
      <w:pPr>
        <w:pStyle w:val="A00"/>
        <w:spacing w:line="240" w:lineRule="auto"/>
        <w:ind w:firstLine="560"/>
        <w:jc w:val="left"/>
        <w:rPr>
          <w:rFonts w:ascii="宋体" w:hAnsi="宋体"/>
          <w:sz w:val="28"/>
          <w:szCs w:val="28"/>
        </w:rPr>
      </w:pPr>
      <w:r>
        <w:rPr>
          <w:rFonts w:ascii="宋体" w:hAnsi="宋体" w:hint="eastAsia"/>
          <w:sz w:val="28"/>
          <w:szCs w:val="28"/>
          <w:lang w:val="en-US"/>
        </w:rPr>
        <w:t>②</w:t>
      </w:r>
      <w:r>
        <w:rPr>
          <w:rFonts w:ascii="宋体" w:hAnsi="宋体" w:hint="eastAsia"/>
          <w:sz w:val="28"/>
          <w:szCs w:val="28"/>
        </w:rPr>
        <w:t>认真填写采样记录表，字迹应端正清晰，保证采样按时、准确、安全。</w:t>
      </w:r>
    </w:p>
    <w:p w:rsidR="00CF7E14" w:rsidRDefault="007B4484">
      <w:pPr>
        <w:pStyle w:val="A00"/>
        <w:spacing w:line="240" w:lineRule="auto"/>
        <w:ind w:firstLine="560"/>
        <w:jc w:val="left"/>
        <w:rPr>
          <w:rFonts w:ascii="宋体" w:hAnsi="宋体"/>
          <w:sz w:val="28"/>
          <w:szCs w:val="28"/>
        </w:rPr>
      </w:pPr>
      <w:r>
        <w:rPr>
          <w:rFonts w:ascii="宋体" w:hAnsi="宋体" w:hint="eastAsia"/>
          <w:sz w:val="28"/>
          <w:szCs w:val="28"/>
          <w:lang w:val="en-US"/>
        </w:rPr>
        <w:t>③</w:t>
      </w:r>
      <w:r>
        <w:rPr>
          <w:rFonts w:ascii="宋体" w:hAnsi="宋体" w:hint="eastAsia"/>
          <w:sz w:val="28"/>
          <w:szCs w:val="28"/>
        </w:rPr>
        <w:t>测定油类的水样，应在水面至水面下 300 mm 采集柱状水样，并单独采样，全部用于测定。采样瓶不能用采集的水样冲洗。</w:t>
      </w:r>
    </w:p>
    <w:p w:rsidR="00CF7E14" w:rsidRDefault="007B4484">
      <w:pPr>
        <w:pStyle w:val="A00"/>
        <w:spacing w:line="240" w:lineRule="auto"/>
        <w:ind w:firstLine="560"/>
        <w:jc w:val="left"/>
        <w:rPr>
          <w:rFonts w:ascii="宋体" w:hAnsi="宋体"/>
          <w:sz w:val="28"/>
          <w:szCs w:val="28"/>
        </w:rPr>
      </w:pPr>
      <w:r>
        <w:rPr>
          <w:rFonts w:ascii="宋体" w:hAnsi="宋体" w:hint="eastAsia"/>
          <w:sz w:val="28"/>
          <w:szCs w:val="28"/>
          <w:lang w:val="en-US"/>
        </w:rPr>
        <w:t>④</w:t>
      </w:r>
      <w:r>
        <w:rPr>
          <w:rFonts w:ascii="宋体" w:hAnsi="宋体" w:hint="eastAsia"/>
          <w:sz w:val="28"/>
          <w:szCs w:val="28"/>
        </w:rPr>
        <w:t>测溶解氧、生化需氧量和有机污染物等项目时的水样，必须注满容器，不留空间，并用水封口。</w:t>
      </w:r>
    </w:p>
    <w:p w:rsidR="00CF7E14" w:rsidRDefault="007B4484">
      <w:pPr>
        <w:pStyle w:val="A00"/>
        <w:spacing w:line="240" w:lineRule="auto"/>
        <w:ind w:firstLine="560"/>
        <w:jc w:val="left"/>
        <w:rPr>
          <w:rFonts w:ascii="宋体" w:hAnsi="宋体"/>
          <w:sz w:val="28"/>
          <w:szCs w:val="28"/>
        </w:rPr>
      </w:pPr>
      <w:r>
        <w:rPr>
          <w:rFonts w:ascii="宋体" w:hAnsi="宋体" w:hint="eastAsia"/>
          <w:sz w:val="28"/>
          <w:szCs w:val="28"/>
          <w:lang w:val="en-US"/>
        </w:rPr>
        <w:t>⑤</w:t>
      </w:r>
      <w:r>
        <w:rPr>
          <w:rFonts w:ascii="宋体" w:hAnsi="宋体" w:hint="eastAsia"/>
          <w:sz w:val="28"/>
          <w:szCs w:val="28"/>
        </w:rPr>
        <w:t>测定油类、BOD 5 、溶解氧、硫化物、余氯、粪大肠菌群、悬浮物、放射性等项目要单独采样。</w:t>
      </w:r>
    </w:p>
    <w:p w:rsidR="00CF7E14" w:rsidRDefault="007B4484">
      <w:pPr>
        <w:pStyle w:val="A00"/>
        <w:spacing w:line="240" w:lineRule="auto"/>
        <w:ind w:firstLine="560"/>
        <w:jc w:val="left"/>
        <w:rPr>
          <w:rFonts w:ascii="宋体" w:hAnsi="宋体"/>
          <w:sz w:val="28"/>
          <w:szCs w:val="28"/>
        </w:rPr>
      </w:pPr>
      <w:r>
        <w:rPr>
          <w:rFonts w:ascii="宋体" w:hAnsi="宋体" w:hint="eastAsia"/>
          <w:sz w:val="28"/>
          <w:szCs w:val="28"/>
          <w:lang w:val="en-US"/>
        </w:rPr>
        <w:t>⑥</w:t>
      </w:r>
      <w:r>
        <w:rPr>
          <w:rFonts w:ascii="宋体" w:hAnsi="宋体" w:hint="eastAsia"/>
          <w:sz w:val="28"/>
          <w:szCs w:val="28"/>
        </w:rPr>
        <w:t>在采样期间必须避免样品受到污染。应该考虑到所有可能的污染来源，必须采取适当的控制措施以避免污染。</w:t>
      </w:r>
    </w:p>
    <w:p w:rsidR="00CF7E14" w:rsidRDefault="007B4484">
      <w:pPr>
        <w:pStyle w:val="A00"/>
        <w:spacing w:line="240" w:lineRule="auto"/>
        <w:ind w:firstLine="560"/>
        <w:jc w:val="left"/>
        <w:rPr>
          <w:rFonts w:ascii="宋体" w:hAnsi="宋体"/>
          <w:sz w:val="28"/>
          <w:szCs w:val="28"/>
        </w:rPr>
      </w:pPr>
      <w:r>
        <w:rPr>
          <w:rFonts w:ascii="宋体" w:hAnsi="宋体" w:hint="eastAsia"/>
          <w:sz w:val="28"/>
          <w:szCs w:val="28"/>
          <w:lang w:val="en-US"/>
        </w:rPr>
        <w:t>2、</w:t>
      </w:r>
      <w:r>
        <w:rPr>
          <w:rFonts w:ascii="宋体" w:hAnsi="宋体" w:hint="eastAsia"/>
          <w:sz w:val="28"/>
          <w:szCs w:val="28"/>
        </w:rPr>
        <w:t>样品的保存按照HJ91.1-2019执行：</w:t>
      </w:r>
    </w:p>
    <w:p w:rsidR="00CF7E14" w:rsidRDefault="007B4484">
      <w:pPr>
        <w:pStyle w:val="A00"/>
        <w:spacing w:line="240" w:lineRule="auto"/>
        <w:ind w:firstLine="560"/>
        <w:jc w:val="left"/>
        <w:rPr>
          <w:rFonts w:ascii="宋体" w:hAnsi="宋体"/>
          <w:sz w:val="28"/>
          <w:szCs w:val="28"/>
        </w:rPr>
      </w:pPr>
      <w:r>
        <w:rPr>
          <w:rFonts w:ascii="宋体" w:hAnsi="宋体" w:hint="eastAsia"/>
          <w:sz w:val="28"/>
          <w:szCs w:val="28"/>
          <w:lang w:val="en-US"/>
        </w:rPr>
        <w:t>①</w:t>
      </w:r>
      <w:r>
        <w:rPr>
          <w:rFonts w:ascii="宋体" w:hAnsi="宋体" w:hint="eastAsia"/>
          <w:sz w:val="28"/>
          <w:szCs w:val="28"/>
        </w:rPr>
        <w:t>各种水质的水样，从采集到分析这段时间内，由于物理的、化</w:t>
      </w:r>
      <w:r>
        <w:rPr>
          <w:rFonts w:ascii="宋体" w:hAnsi="宋体" w:hint="eastAsia"/>
          <w:sz w:val="28"/>
          <w:szCs w:val="28"/>
        </w:rPr>
        <w:lastRenderedPageBreak/>
        <w:t>学的、生物的作用会发生不同程度的变化，这些变化使得进行分析时的样品已不再是采样时的样品，为了使这种变化降低到最小的程度，必须在采样时对样品加以保护。</w:t>
      </w:r>
    </w:p>
    <w:p w:rsidR="00CF7E14" w:rsidRDefault="007B4484">
      <w:pPr>
        <w:pStyle w:val="A00"/>
        <w:spacing w:line="240" w:lineRule="auto"/>
        <w:ind w:firstLine="560"/>
        <w:jc w:val="left"/>
        <w:rPr>
          <w:rFonts w:ascii="宋体" w:hAnsi="宋体"/>
          <w:sz w:val="28"/>
          <w:szCs w:val="28"/>
        </w:rPr>
      </w:pPr>
      <w:r>
        <w:rPr>
          <w:rFonts w:ascii="宋体" w:hAnsi="宋体" w:hint="eastAsia"/>
          <w:sz w:val="28"/>
          <w:szCs w:val="28"/>
          <w:lang w:val="en-US"/>
        </w:rPr>
        <w:t>②</w:t>
      </w:r>
      <w:r>
        <w:rPr>
          <w:rFonts w:ascii="宋体" w:hAnsi="宋体" w:hint="eastAsia"/>
          <w:sz w:val="28"/>
          <w:szCs w:val="28"/>
        </w:rPr>
        <w:t>最大限度地防止容器及瓶塞对样品的污染。</w:t>
      </w:r>
    </w:p>
    <w:p w:rsidR="00CF7E14" w:rsidRDefault="007B4484">
      <w:pPr>
        <w:pStyle w:val="A00"/>
        <w:spacing w:line="240" w:lineRule="auto"/>
        <w:ind w:firstLine="560"/>
        <w:jc w:val="left"/>
        <w:rPr>
          <w:rFonts w:ascii="宋体" w:hAnsi="宋体"/>
          <w:sz w:val="28"/>
          <w:szCs w:val="28"/>
        </w:rPr>
      </w:pPr>
      <w:r>
        <w:rPr>
          <w:rFonts w:ascii="宋体" w:hAnsi="宋体" w:hint="eastAsia"/>
          <w:sz w:val="28"/>
          <w:szCs w:val="28"/>
          <w:lang w:val="en-US"/>
        </w:rPr>
        <w:t>③</w:t>
      </w:r>
      <w:r>
        <w:rPr>
          <w:rFonts w:ascii="宋体" w:hAnsi="宋体" w:hint="eastAsia"/>
          <w:sz w:val="28"/>
          <w:szCs w:val="28"/>
        </w:rPr>
        <w:t>容器壁应易于清洗、处理，以减少如重金属或放射性核类的微量元素对容器的表面污染。</w:t>
      </w:r>
    </w:p>
    <w:p w:rsidR="00CF7E14" w:rsidRDefault="007B4484">
      <w:pPr>
        <w:pStyle w:val="A00"/>
        <w:spacing w:line="240" w:lineRule="auto"/>
        <w:ind w:firstLine="560"/>
        <w:jc w:val="left"/>
        <w:rPr>
          <w:rFonts w:ascii="宋体" w:hAnsi="宋体"/>
          <w:sz w:val="28"/>
          <w:szCs w:val="28"/>
        </w:rPr>
      </w:pPr>
      <w:r>
        <w:rPr>
          <w:rFonts w:ascii="宋体" w:hAnsi="宋体" w:hint="eastAsia"/>
          <w:sz w:val="28"/>
          <w:szCs w:val="28"/>
          <w:lang w:val="en-US"/>
        </w:rPr>
        <w:t>④</w:t>
      </w:r>
      <w:r>
        <w:rPr>
          <w:rFonts w:ascii="宋体" w:hAnsi="宋体" w:hint="eastAsia"/>
          <w:sz w:val="28"/>
          <w:szCs w:val="28"/>
        </w:rPr>
        <w:t>容器或容器塞的化学和生物性质应该是惰性的，以防止容器与样品组分发生反应。如测氟时，水样不能贮于玻璃瓶中，因为玻璃与氟化物发生反应。</w:t>
      </w:r>
    </w:p>
    <w:p w:rsidR="00CF7E14" w:rsidRDefault="007B4484">
      <w:pPr>
        <w:pStyle w:val="A00"/>
        <w:spacing w:line="240" w:lineRule="auto"/>
        <w:ind w:firstLine="560"/>
        <w:jc w:val="left"/>
        <w:rPr>
          <w:rFonts w:ascii="宋体" w:hAnsi="宋体"/>
          <w:sz w:val="28"/>
          <w:szCs w:val="28"/>
        </w:rPr>
      </w:pPr>
      <w:r>
        <w:rPr>
          <w:rFonts w:ascii="宋体" w:hAnsi="宋体" w:hint="eastAsia"/>
          <w:sz w:val="28"/>
          <w:szCs w:val="28"/>
          <w:lang w:val="en-US"/>
        </w:rPr>
        <w:t>⑤</w:t>
      </w:r>
      <w:r>
        <w:rPr>
          <w:rFonts w:ascii="宋体" w:hAnsi="宋体" w:hint="eastAsia"/>
          <w:sz w:val="28"/>
          <w:szCs w:val="28"/>
        </w:rPr>
        <w:t>防止容器吸收或吸附待测组分，引起待测组分浓度的变化。微量金属易于受这些因素的影响，其他如清洁剂、杀虫剂、磷酸盐同样也受到影响。</w:t>
      </w:r>
    </w:p>
    <w:p w:rsidR="00CF7E14" w:rsidRDefault="007B4484">
      <w:pPr>
        <w:pStyle w:val="A00"/>
        <w:spacing w:line="240" w:lineRule="auto"/>
        <w:ind w:firstLineChars="0" w:firstLine="0"/>
        <w:rPr>
          <w:rFonts w:ascii="宋体" w:hAnsi="宋体"/>
          <w:b/>
          <w:bCs/>
          <w:sz w:val="28"/>
          <w:szCs w:val="28"/>
        </w:rPr>
      </w:pPr>
      <w:r>
        <w:rPr>
          <w:rFonts w:ascii="宋体" w:hAnsi="宋体" w:hint="eastAsia"/>
          <w:b/>
          <w:bCs/>
          <w:sz w:val="28"/>
          <w:szCs w:val="28"/>
          <w:lang w:val="en-US"/>
        </w:rPr>
        <w:t>八</w:t>
      </w:r>
      <w:r>
        <w:rPr>
          <w:rFonts w:ascii="宋体" w:hAnsi="宋体" w:hint="eastAsia"/>
          <w:b/>
          <w:bCs/>
          <w:sz w:val="28"/>
          <w:szCs w:val="28"/>
        </w:rPr>
        <w:t>、监测质量保证与质量控制措施</w:t>
      </w:r>
    </w:p>
    <w:p w:rsidR="00CF7E14" w:rsidRDefault="007B4484">
      <w:pPr>
        <w:rPr>
          <w:rFonts w:ascii="宋体" w:eastAsia="宋体" w:hAnsi="宋体" w:cs="宋体"/>
          <w:sz w:val="28"/>
          <w:szCs w:val="28"/>
          <w:lang w:val="zh-CN"/>
        </w:rPr>
      </w:pPr>
      <w:r>
        <w:rPr>
          <w:rFonts w:ascii="宋体" w:eastAsia="宋体" w:hAnsi="宋体" w:cs="宋体" w:hint="eastAsia"/>
          <w:sz w:val="28"/>
          <w:szCs w:val="28"/>
          <w:lang w:val="zh-CN"/>
        </w:rPr>
        <w:t>（一）污水厂化验室质量保证与控制措施</w:t>
      </w:r>
    </w:p>
    <w:p w:rsidR="00CF7E14" w:rsidRDefault="007B4484">
      <w:pPr>
        <w:ind w:firstLineChars="200" w:firstLine="560"/>
        <w:rPr>
          <w:rFonts w:ascii="宋体" w:eastAsia="宋体" w:hAnsi="宋体" w:cs="宋体"/>
          <w:sz w:val="28"/>
          <w:szCs w:val="28"/>
          <w:lang w:val="zh-CN"/>
        </w:rPr>
      </w:pPr>
      <w:r>
        <w:rPr>
          <w:rFonts w:ascii="宋体" w:eastAsia="宋体" w:hAnsi="宋体" w:cs="宋体" w:hint="eastAsia"/>
          <w:sz w:val="28"/>
          <w:szCs w:val="28"/>
          <w:lang w:val="zh-CN"/>
        </w:rPr>
        <w:t>1、建立质量体系</w:t>
      </w:r>
    </w:p>
    <w:p w:rsidR="00CF7E14" w:rsidRDefault="007B4484">
      <w:pPr>
        <w:ind w:firstLineChars="200" w:firstLine="560"/>
        <w:rPr>
          <w:rFonts w:ascii="宋体" w:eastAsia="宋体" w:hAnsi="宋体" w:cs="宋体"/>
          <w:sz w:val="28"/>
          <w:szCs w:val="28"/>
          <w:lang w:val="zh-CN"/>
        </w:rPr>
      </w:pPr>
      <w:r>
        <w:rPr>
          <w:rFonts w:ascii="宋体" w:eastAsia="宋体" w:hAnsi="宋体" w:cs="宋体" w:hint="eastAsia"/>
          <w:sz w:val="28"/>
          <w:szCs w:val="28"/>
          <w:lang w:val="zh-CN"/>
        </w:rPr>
        <w:t>严格按照国家认监委国认实〔2016〕33号文件及《检验检测机构资质认证评审准则》要求建立了质量管理体系。由质量负责人主导，进行了宣贯。工作中按照评审准则及公司体系文件要求开展各项检测工作并持续改进质量管理体系。</w:t>
      </w:r>
    </w:p>
    <w:p w:rsidR="00CF7E14" w:rsidRDefault="007B4484">
      <w:pPr>
        <w:ind w:firstLineChars="200" w:firstLine="560"/>
        <w:rPr>
          <w:rFonts w:ascii="宋体" w:eastAsia="宋体" w:hAnsi="宋体" w:cs="宋体"/>
          <w:sz w:val="28"/>
          <w:szCs w:val="28"/>
          <w:lang w:val="zh-CN"/>
        </w:rPr>
      </w:pPr>
      <w:r>
        <w:rPr>
          <w:rFonts w:ascii="宋体" w:eastAsia="宋体" w:hAnsi="宋体" w:cs="宋体" w:hint="eastAsia"/>
          <w:sz w:val="28"/>
          <w:szCs w:val="28"/>
        </w:rPr>
        <w:t>2</w:t>
      </w:r>
      <w:r>
        <w:rPr>
          <w:rFonts w:ascii="宋体" w:eastAsia="宋体" w:hAnsi="宋体" w:cs="宋体" w:hint="eastAsia"/>
          <w:sz w:val="28"/>
          <w:szCs w:val="28"/>
          <w:lang w:val="zh-CN"/>
        </w:rPr>
        <w:t>、监测设施与环境</w:t>
      </w:r>
    </w:p>
    <w:p w:rsidR="00CF7E14" w:rsidRDefault="007B4484">
      <w:pPr>
        <w:ind w:firstLineChars="200" w:firstLine="560"/>
        <w:rPr>
          <w:rFonts w:ascii="宋体" w:eastAsia="宋体" w:hAnsi="宋体" w:cs="宋体"/>
          <w:sz w:val="28"/>
          <w:szCs w:val="28"/>
          <w:lang w:val="zh-CN"/>
        </w:rPr>
      </w:pPr>
      <w:r>
        <w:rPr>
          <w:rFonts w:ascii="宋体" w:eastAsia="宋体" w:hAnsi="宋体" w:cs="宋体" w:hint="eastAsia"/>
          <w:sz w:val="28"/>
          <w:szCs w:val="28"/>
          <w:lang w:val="zh-CN"/>
        </w:rPr>
        <w:t>公司拥有固定的适合开展检测工作的实验场所。配备了适合开展的工作的实验室设备、设施及满足检测工作的需要的环境条件。</w:t>
      </w:r>
    </w:p>
    <w:p w:rsidR="00CF7E14" w:rsidRDefault="007B4484">
      <w:pPr>
        <w:ind w:firstLineChars="200" w:firstLine="560"/>
        <w:rPr>
          <w:rFonts w:ascii="宋体" w:eastAsia="宋体" w:hAnsi="宋体" w:cs="宋体"/>
          <w:sz w:val="28"/>
          <w:szCs w:val="28"/>
          <w:lang w:val="zh-CN"/>
        </w:rPr>
      </w:pPr>
      <w:r>
        <w:rPr>
          <w:rFonts w:ascii="宋体" w:eastAsia="宋体" w:hAnsi="宋体" w:cs="宋体" w:hint="eastAsia"/>
          <w:sz w:val="28"/>
          <w:szCs w:val="28"/>
        </w:rPr>
        <w:lastRenderedPageBreak/>
        <w:t>3</w:t>
      </w:r>
      <w:r>
        <w:rPr>
          <w:rFonts w:ascii="宋体" w:eastAsia="宋体" w:hAnsi="宋体" w:cs="宋体" w:hint="eastAsia"/>
          <w:sz w:val="28"/>
          <w:szCs w:val="28"/>
          <w:lang w:val="zh-CN"/>
        </w:rPr>
        <w:t>、监测仪器设备和实验试剂</w:t>
      </w:r>
    </w:p>
    <w:p w:rsidR="00CF7E14" w:rsidRDefault="007B4484">
      <w:pPr>
        <w:ind w:firstLineChars="200" w:firstLine="560"/>
        <w:rPr>
          <w:rFonts w:ascii="宋体" w:eastAsia="宋体" w:hAnsi="宋体" w:cs="宋体"/>
          <w:sz w:val="28"/>
          <w:szCs w:val="28"/>
          <w:lang w:val="zh-CN"/>
        </w:rPr>
      </w:pPr>
      <w:r>
        <w:rPr>
          <w:rFonts w:ascii="宋体" w:eastAsia="宋体" w:hAnsi="宋体" w:cs="宋体" w:hint="eastAsia"/>
          <w:sz w:val="28"/>
          <w:szCs w:val="28"/>
          <w:lang w:val="zh-CN"/>
        </w:rPr>
        <w:t>公司监测仪器设备均按照《检验检测机构资质认定评审准则》的以及国家强检计量器具要求进行了检定、校准，在用所有监测仪器设备均在校准（或检定）有效期内；公司实验试剂均按照项目分析方法标准进行采购并验收，确保分析过程中实验试剂适用性，符合监测工作项目分析的需要。</w:t>
      </w:r>
    </w:p>
    <w:p w:rsidR="00CF7E14" w:rsidRDefault="007B4484">
      <w:pPr>
        <w:ind w:firstLineChars="200" w:firstLine="560"/>
        <w:rPr>
          <w:rFonts w:ascii="宋体" w:eastAsia="宋体" w:hAnsi="宋体" w:cs="宋体"/>
          <w:sz w:val="28"/>
          <w:szCs w:val="28"/>
          <w:lang w:val="zh-CN"/>
        </w:rPr>
      </w:pPr>
      <w:r>
        <w:rPr>
          <w:rFonts w:ascii="宋体" w:eastAsia="宋体" w:hAnsi="宋体" w:cs="宋体" w:hint="eastAsia"/>
          <w:sz w:val="28"/>
          <w:szCs w:val="28"/>
        </w:rPr>
        <w:t>4</w:t>
      </w:r>
      <w:r>
        <w:rPr>
          <w:rFonts w:ascii="宋体" w:eastAsia="宋体" w:hAnsi="宋体" w:cs="宋体" w:hint="eastAsia"/>
          <w:sz w:val="28"/>
          <w:szCs w:val="28"/>
          <w:lang w:val="zh-CN"/>
        </w:rPr>
        <w:t>、监测方法技术能力验证</w:t>
      </w:r>
    </w:p>
    <w:p w:rsidR="00CF7E14" w:rsidRDefault="007B4484">
      <w:pPr>
        <w:ind w:firstLineChars="200" w:firstLine="560"/>
        <w:rPr>
          <w:rFonts w:ascii="宋体" w:eastAsia="宋体" w:hAnsi="宋体" w:cs="宋体"/>
          <w:sz w:val="28"/>
          <w:szCs w:val="28"/>
          <w:lang w:val="zh-CN"/>
        </w:rPr>
      </w:pPr>
      <w:r>
        <w:rPr>
          <w:rFonts w:ascii="宋体" w:eastAsia="宋体" w:hAnsi="宋体" w:cs="宋体" w:hint="eastAsia"/>
          <w:sz w:val="28"/>
          <w:szCs w:val="28"/>
          <w:lang w:val="zh-CN"/>
        </w:rPr>
        <w:t>按照国家标准分析方法要求，本公司对检测能力范围内所有项目的检出限、精密度、准确度等指标进行了方法验证，验证结果均符合方法标准要求。</w:t>
      </w:r>
    </w:p>
    <w:p w:rsidR="00CF7E14" w:rsidRDefault="007B4484">
      <w:pPr>
        <w:ind w:firstLineChars="200" w:firstLine="560"/>
        <w:rPr>
          <w:rFonts w:ascii="宋体" w:eastAsia="宋体" w:hAnsi="宋体" w:cs="宋体"/>
          <w:sz w:val="28"/>
          <w:szCs w:val="28"/>
          <w:lang w:val="zh-CN"/>
        </w:rPr>
      </w:pPr>
      <w:r>
        <w:rPr>
          <w:rFonts w:ascii="宋体" w:eastAsia="宋体" w:hAnsi="宋体" w:cs="宋体" w:hint="eastAsia"/>
          <w:sz w:val="28"/>
          <w:szCs w:val="28"/>
        </w:rPr>
        <w:t>5</w:t>
      </w:r>
      <w:r>
        <w:rPr>
          <w:rFonts w:ascii="宋体" w:eastAsia="宋体" w:hAnsi="宋体" w:cs="宋体" w:hint="eastAsia"/>
          <w:sz w:val="28"/>
          <w:szCs w:val="28"/>
          <w:lang w:val="zh-CN"/>
        </w:rPr>
        <w:t>、监测质量控制</w:t>
      </w:r>
    </w:p>
    <w:p w:rsidR="00CF7E14" w:rsidRDefault="007B4484">
      <w:pPr>
        <w:ind w:firstLineChars="200" w:firstLine="560"/>
        <w:rPr>
          <w:rFonts w:ascii="宋体" w:eastAsia="宋体" w:hAnsi="宋体" w:cs="宋体"/>
          <w:sz w:val="28"/>
          <w:szCs w:val="28"/>
          <w:lang w:val="zh-CN"/>
        </w:rPr>
      </w:pPr>
      <w:r>
        <w:rPr>
          <w:rFonts w:ascii="宋体" w:eastAsia="宋体" w:hAnsi="宋体" w:cs="宋体" w:hint="eastAsia"/>
          <w:sz w:val="28"/>
          <w:szCs w:val="28"/>
          <w:lang w:val="zh-CN"/>
        </w:rPr>
        <w:t>厂部化验室的质控措施包括全程序空白样、平行样、加标回收或质控样的测定，以及仪器仪表的校准。具体措施如下：</w:t>
      </w:r>
    </w:p>
    <w:p w:rsidR="00CF7E14" w:rsidRDefault="007B4484">
      <w:pPr>
        <w:ind w:firstLineChars="200" w:firstLine="560"/>
        <w:rPr>
          <w:rFonts w:ascii="宋体" w:eastAsia="宋体" w:hAnsi="宋体" w:cs="宋体"/>
          <w:sz w:val="28"/>
          <w:szCs w:val="28"/>
          <w:lang w:val="zh-CN"/>
        </w:rPr>
      </w:pPr>
      <w:r>
        <w:rPr>
          <w:rFonts w:ascii="宋体" w:eastAsia="宋体" w:hAnsi="宋体" w:cs="宋体" w:hint="eastAsia"/>
          <w:sz w:val="28"/>
          <w:szCs w:val="28"/>
          <w:lang w:val="zh-CN"/>
        </w:rPr>
        <w:t>空白样：化验室对分析的所有污染因子实施全程序空白样，每批样品检测必带空白样检测，以屏蔽其他外在因子对水样分析结果造成影响；</w:t>
      </w:r>
    </w:p>
    <w:p w:rsidR="00CF7E14" w:rsidRDefault="007B4484">
      <w:pPr>
        <w:ind w:firstLineChars="200" w:firstLine="560"/>
        <w:rPr>
          <w:rFonts w:ascii="宋体" w:eastAsia="宋体" w:hAnsi="宋体" w:cs="宋体"/>
          <w:sz w:val="28"/>
          <w:szCs w:val="28"/>
          <w:lang w:val="zh-CN"/>
        </w:rPr>
      </w:pPr>
      <w:r>
        <w:rPr>
          <w:rFonts w:ascii="宋体" w:eastAsia="宋体" w:hAnsi="宋体" w:cs="宋体" w:hint="eastAsia"/>
          <w:sz w:val="28"/>
          <w:szCs w:val="28"/>
          <w:lang w:val="zh-CN"/>
        </w:rPr>
        <w:t>平行样：对厂部所有分析水样做平行样检测，以减少实验误差对水样结果的影响；</w:t>
      </w:r>
    </w:p>
    <w:p w:rsidR="00CF7E14" w:rsidRDefault="007B4484">
      <w:pPr>
        <w:ind w:firstLineChars="200" w:firstLine="560"/>
        <w:rPr>
          <w:rFonts w:ascii="宋体" w:eastAsia="宋体" w:hAnsi="宋体" w:cs="宋体"/>
          <w:sz w:val="28"/>
          <w:szCs w:val="28"/>
          <w:lang w:val="zh-CN"/>
        </w:rPr>
      </w:pPr>
      <w:r>
        <w:rPr>
          <w:rFonts w:ascii="宋体" w:eastAsia="宋体" w:hAnsi="宋体" w:cs="宋体" w:hint="eastAsia"/>
          <w:sz w:val="28"/>
          <w:szCs w:val="28"/>
          <w:lang w:val="zh-CN"/>
        </w:rPr>
        <w:t>加标回收或质控样：按检测规范要求，厂部会对检测的污染因子进行加标回收或者质控样品的测定，以验证实验结果的准确性；</w:t>
      </w:r>
    </w:p>
    <w:p w:rsidR="00CF7E14" w:rsidRDefault="007B4484">
      <w:pPr>
        <w:ind w:firstLineChars="200" w:firstLine="560"/>
        <w:rPr>
          <w:rFonts w:ascii="宋体" w:eastAsia="宋体" w:hAnsi="宋体" w:cs="宋体"/>
          <w:sz w:val="28"/>
          <w:szCs w:val="28"/>
          <w:lang w:val="zh-CN"/>
        </w:rPr>
      </w:pPr>
      <w:r>
        <w:rPr>
          <w:rFonts w:ascii="宋体" w:eastAsia="宋体" w:hAnsi="宋体" w:cs="宋体" w:hint="eastAsia"/>
          <w:sz w:val="28"/>
          <w:szCs w:val="28"/>
          <w:lang w:val="zh-CN"/>
        </w:rPr>
        <w:t>仪器仪表校准：</w:t>
      </w:r>
      <w:r>
        <w:rPr>
          <w:rFonts w:ascii="宋体" w:eastAsia="宋体" w:hAnsi="宋体" w:cs="宋体" w:hint="eastAsia"/>
          <w:sz w:val="28"/>
          <w:szCs w:val="28"/>
        </w:rPr>
        <w:t>①</w:t>
      </w:r>
      <w:r>
        <w:rPr>
          <w:rFonts w:ascii="宋体" w:eastAsia="宋体" w:hAnsi="宋体" w:cs="宋体" w:hint="eastAsia"/>
          <w:sz w:val="28"/>
          <w:szCs w:val="28"/>
          <w:lang w:val="zh-CN"/>
        </w:rPr>
        <w:t>每年定期委托有资质的第三方公司对化验室仪器仪表进行调试校准，并出具校准报告；</w:t>
      </w:r>
      <w:r>
        <w:rPr>
          <w:rFonts w:ascii="宋体" w:eastAsia="宋体" w:hAnsi="宋体" w:cs="宋体" w:hint="eastAsia"/>
          <w:sz w:val="28"/>
          <w:szCs w:val="28"/>
        </w:rPr>
        <w:t>②</w:t>
      </w:r>
      <w:r>
        <w:rPr>
          <w:rFonts w:ascii="宋体" w:eastAsia="宋体" w:hAnsi="宋体" w:cs="宋体" w:hint="eastAsia"/>
          <w:sz w:val="28"/>
          <w:szCs w:val="28"/>
          <w:lang w:val="zh-CN"/>
        </w:rPr>
        <w:t>化验人员按规范对标准曲</w:t>
      </w:r>
      <w:r>
        <w:rPr>
          <w:rFonts w:ascii="宋体" w:eastAsia="宋体" w:hAnsi="宋体" w:cs="宋体" w:hint="eastAsia"/>
          <w:sz w:val="28"/>
          <w:szCs w:val="28"/>
          <w:lang w:val="zh-CN"/>
        </w:rPr>
        <w:lastRenderedPageBreak/>
        <w:t>线和标准物质进行校准和标定，用标准物质对常用仪器如pH计、分光光度计等进行校准并记录。</w:t>
      </w:r>
    </w:p>
    <w:p w:rsidR="00CF7E14" w:rsidRDefault="007B4484">
      <w:pPr>
        <w:ind w:firstLineChars="200" w:firstLine="560"/>
        <w:rPr>
          <w:rFonts w:ascii="宋体" w:eastAsia="宋体" w:hAnsi="宋体" w:cs="宋体"/>
          <w:sz w:val="28"/>
          <w:szCs w:val="28"/>
        </w:rPr>
      </w:pPr>
      <w:r>
        <w:rPr>
          <w:rFonts w:ascii="宋体" w:eastAsia="宋体" w:hAnsi="宋体" w:cs="宋体" w:hint="eastAsia"/>
          <w:sz w:val="28"/>
          <w:szCs w:val="28"/>
          <w:lang w:val="zh-CN"/>
        </w:rPr>
        <w:t>5、监测人员：罗增绮、王金花、蔡德禄</w:t>
      </w:r>
    </w:p>
    <w:p w:rsidR="00CF7E14" w:rsidRDefault="007B4484">
      <w:pPr>
        <w:rPr>
          <w:rFonts w:ascii="宋体" w:eastAsia="宋体" w:hAnsi="宋体" w:cs="宋体"/>
          <w:sz w:val="28"/>
          <w:szCs w:val="28"/>
          <w:lang w:val="zh-CN"/>
        </w:rPr>
      </w:pPr>
      <w:r>
        <w:rPr>
          <w:rFonts w:ascii="宋体" w:eastAsia="宋体" w:hAnsi="宋体" w:cs="宋体" w:hint="eastAsia"/>
          <w:sz w:val="28"/>
          <w:szCs w:val="28"/>
          <w:lang w:val="zh-CN"/>
        </w:rPr>
        <w:t>（二）第三方检测质量保证与质量控制措施</w:t>
      </w:r>
    </w:p>
    <w:p w:rsidR="00CF7E14" w:rsidRDefault="007B4484">
      <w:pPr>
        <w:ind w:firstLineChars="200" w:firstLine="560"/>
        <w:rPr>
          <w:rFonts w:ascii="宋体" w:eastAsia="宋体" w:hAnsi="宋体" w:cs="宋体"/>
          <w:sz w:val="28"/>
          <w:szCs w:val="28"/>
          <w:lang w:val="zh-CN"/>
        </w:rPr>
      </w:pPr>
      <w:r>
        <w:rPr>
          <w:rFonts w:ascii="宋体" w:eastAsia="宋体" w:hAnsi="宋体" w:cs="宋体" w:hint="eastAsia"/>
          <w:sz w:val="28"/>
          <w:szCs w:val="28"/>
        </w:rPr>
        <w:t>1</w:t>
      </w:r>
      <w:r>
        <w:rPr>
          <w:rFonts w:ascii="宋体" w:eastAsia="宋体" w:hAnsi="宋体" w:cs="宋体" w:hint="eastAsia"/>
          <w:sz w:val="28"/>
          <w:szCs w:val="28"/>
          <w:lang w:val="zh-CN"/>
        </w:rPr>
        <w:t>、内部质量控制活动</w:t>
      </w:r>
    </w:p>
    <w:p w:rsidR="00CF7E14" w:rsidRDefault="007B4484">
      <w:pPr>
        <w:ind w:firstLineChars="200" w:firstLine="560"/>
        <w:rPr>
          <w:rFonts w:ascii="宋体" w:eastAsia="宋体" w:hAnsi="宋体" w:cs="宋体"/>
          <w:sz w:val="28"/>
          <w:szCs w:val="28"/>
          <w:lang w:val="zh-CN"/>
        </w:rPr>
      </w:pPr>
      <w:r>
        <w:rPr>
          <w:rFonts w:ascii="宋体" w:eastAsia="宋体" w:hAnsi="宋体" w:cs="宋体" w:hint="eastAsia"/>
          <w:sz w:val="28"/>
          <w:szCs w:val="28"/>
        </w:rPr>
        <w:t>1.1</w:t>
      </w:r>
      <w:r>
        <w:rPr>
          <w:rFonts w:ascii="宋体" w:eastAsia="宋体" w:hAnsi="宋体" w:cs="宋体" w:hint="eastAsia"/>
          <w:sz w:val="28"/>
          <w:szCs w:val="28"/>
          <w:lang w:val="zh-CN"/>
        </w:rPr>
        <w:t>内部质量控制技术校核</w:t>
      </w:r>
    </w:p>
    <w:p w:rsidR="00CF7E14" w:rsidRDefault="007B4484">
      <w:pPr>
        <w:ind w:firstLineChars="200" w:firstLine="560"/>
        <w:rPr>
          <w:rFonts w:ascii="宋体" w:eastAsia="宋体" w:hAnsi="宋体" w:cs="宋体"/>
          <w:sz w:val="28"/>
          <w:szCs w:val="28"/>
          <w:lang w:val="zh-CN"/>
        </w:rPr>
      </w:pPr>
      <w:r>
        <w:rPr>
          <w:rFonts w:ascii="宋体" w:eastAsia="宋体" w:hAnsi="宋体" w:cs="宋体" w:hint="eastAsia"/>
          <w:sz w:val="28"/>
          <w:szCs w:val="28"/>
          <w:lang w:val="zh-CN"/>
        </w:rPr>
        <w:t>（1）每次检测样品前均制作标准曲线或应用标准溶液校准标准曲线。</w:t>
      </w:r>
    </w:p>
    <w:p w:rsidR="00CF7E14" w:rsidRDefault="007B4484">
      <w:pPr>
        <w:ind w:firstLineChars="200" w:firstLine="560"/>
        <w:rPr>
          <w:rFonts w:ascii="宋体" w:eastAsia="宋体" w:hAnsi="宋体" w:cs="宋体"/>
          <w:sz w:val="28"/>
          <w:szCs w:val="28"/>
          <w:lang w:val="zh-CN"/>
        </w:rPr>
      </w:pPr>
      <w:r>
        <w:rPr>
          <w:rFonts w:ascii="宋体" w:eastAsia="宋体" w:hAnsi="宋体" w:cs="宋体" w:hint="eastAsia"/>
          <w:sz w:val="28"/>
          <w:szCs w:val="28"/>
          <w:lang w:val="zh-CN"/>
        </w:rPr>
        <w:t>（2）定期使用有证标准物质进行内部质量控制活动。</w:t>
      </w:r>
    </w:p>
    <w:p w:rsidR="00CF7E14" w:rsidRDefault="007B4484">
      <w:pPr>
        <w:ind w:firstLineChars="200" w:firstLine="560"/>
        <w:rPr>
          <w:rFonts w:ascii="宋体" w:eastAsia="宋体" w:hAnsi="宋体" w:cs="宋体"/>
          <w:sz w:val="28"/>
          <w:szCs w:val="28"/>
          <w:lang w:val="zh-CN"/>
        </w:rPr>
      </w:pPr>
      <w:r>
        <w:rPr>
          <w:rFonts w:ascii="宋体" w:eastAsia="宋体" w:hAnsi="宋体" w:cs="宋体" w:hint="eastAsia"/>
          <w:sz w:val="28"/>
          <w:szCs w:val="28"/>
          <w:lang w:val="zh-CN"/>
        </w:rPr>
        <w:t>（3）使用相同或不同的方法进行重复检测。</w:t>
      </w:r>
    </w:p>
    <w:p w:rsidR="00CF7E14" w:rsidRDefault="007B4484">
      <w:pPr>
        <w:ind w:firstLineChars="200" w:firstLine="560"/>
        <w:rPr>
          <w:rFonts w:ascii="宋体" w:eastAsia="宋体" w:hAnsi="宋体" w:cs="宋体"/>
          <w:sz w:val="28"/>
          <w:szCs w:val="28"/>
          <w:lang w:val="zh-CN"/>
        </w:rPr>
      </w:pPr>
      <w:r>
        <w:rPr>
          <w:rFonts w:ascii="宋体" w:eastAsia="宋体" w:hAnsi="宋体" w:cs="宋体" w:hint="eastAsia"/>
          <w:sz w:val="28"/>
          <w:szCs w:val="28"/>
          <w:lang w:val="zh-CN"/>
        </w:rPr>
        <w:t>（4）分析一个样品的不同特性结果的相关性。</w:t>
      </w:r>
    </w:p>
    <w:p w:rsidR="00CF7E14" w:rsidRDefault="007B4484">
      <w:pPr>
        <w:ind w:firstLineChars="200" w:firstLine="560"/>
        <w:rPr>
          <w:rFonts w:ascii="宋体" w:eastAsia="宋体" w:hAnsi="宋体" w:cs="宋体"/>
          <w:sz w:val="28"/>
          <w:szCs w:val="28"/>
          <w:lang w:val="zh-CN"/>
        </w:rPr>
      </w:pPr>
      <w:r>
        <w:rPr>
          <w:rFonts w:ascii="宋体" w:eastAsia="宋体" w:hAnsi="宋体" w:cs="宋体" w:hint="eastAsia"/>
          <w:sz w:val="28"/>
          <w:szCs w:val="28"/>
          <w:lang w:val="zh-CN"/>
        </w:rPr>
        <w:t>（5）密码平行样品、加标样品检测等考核。</w:t>
      </w:r>
    </w:p>
    <w:p w:rsidR="00CF7E14" w:rsidRDefault="007B4484">
      <w:pPr>
        <w:ind w:firstLineChars="200" w:firstLine="560"/>
        <w:rPr>
          <w:rFonts w:ascii="宋体" w:eastAsia="宋体" w:hAnsi="宋体" w:cs="宋体"/>
          <w:sz w:val="28"/>
          <w:szCs w:val="28"/>
          <w:lang w:val="zh-CN"/>
        </w:rPr>
      </w:pPr>
      <w:r>
        <w:rPr>
          <w:rFonts w:ascii="宋体" w:eastAsia="宋体" w:hAnsi="宋体" w:cs="宋体" w:hint="eastAsia"/>
          <w:sz w:val="28"/>
          <w:szCs w:val="28"/>
          <w:lang w:val="zh-CN"/>
        </w:rPr>
        <w:t>（6）对所得检测结果测量不确定度进行评定。</w:t>
      </w:r>
    </w:p>
    <w:p w:rsidR="00CF7E14" w:rsidRDefault="007B4484">
      <w:pPr>
        <w:ind w:firstLineChars="200" w:firstLine="560"/>
        <w:rPr>
          <w:rFonts w:ascii="宋体" w:eastAsia="宋体" w:hAnsi="宋体" w:cs="宋体"/>
          <w:sz w:val="28"/>
          <w:szCs w:val="28"/>
          <w:lang w:val="zh-CN"/>
        </w:rPr>
      </w:pPr>
      <w:r>
        <w:rPr>
          <w:rFonts w:ascii="宋体" w:eastAsia="宋体" w:hAnsi="宋体" w:cs="宋体" w:hint="eastAsia"/>
          <w:sz w:val="28"/>
          <w:szCs w:val="28"/>
          <w:lang w:val="zh-CN"/>
        </w:rPr>
        <w:t>（7）细菌检测培养基应用参考菌种进行灵敏度实验。</w:t>
      </w:r>
    </w:p>
    <w:p w:rsidR="00CF7E14" w:rsidRDefault="007B4484">
      <w:pPr>
        <w:ind w:firstLineChars="200" w:firstLine="560"/>
        <w:rPr>
          <w:rFonts w:ascii="宋体" w:eastAsia="宋体" w:hAnsi="宋体" w:cs="宋体"/>
          <w:sz w:val="28"/>
          <w:szCs w:val="28"/>
          <w:lang w:val="zh-CN"/>
        </w:rPr>
      </w:pPr>
      <w:r>
        <w:rPr>
          <w:rFonts w:ascii="宋体" w:eastAsia="宋体" w:hAnsi="宋体" w:cs="宋体" w:hint="eastAsia"/>
          <w:sz w:val="28"/>
          <w:szCs w:val="28"/>
        </w:rPr>
        <w:t>1.2</w:t>
      </w:r>
      <w:r>
        <w:rPr>
          <w:rFonts w:ascii="宋体" w:eastAsia="宋体" w:hAnsi="宋体" w:cs="宋体" w:hint="eastAsia"/>
          <w:sz w:val="28"/>
          <w:szCs w:val="28"/>
          <w:lang w:val="zh-CN"/>
        </w:rPr>
        <w:t>内部质量控制计划</w:t>
      </w:r>
    </w:p>
    <w:p w:rsidR="00CF7E14" w:rsidRDefault="007B4484">
      <w:pPr>
        <w:ind w:firstLineChars="200" w:firstLine="560"/>
        <w:rPr>
          <w:rFonts w:ascii="宋体" w:eastAsia="宋体" w:hAnsi="宋体" w:cs="宋体"/>
          <w:sz w:val="28"/>
          <w:szCs w:val="28"/>
          <w:lang w:val="zh-CN"/>
        </w:rPr>
      </w:pPr>
      <w:r>
        <w:rPr>
          <w:rFonts w:ascii="宋体" w:eastAsia="宋体" w:hAnsi="宋体" w:cs="宋体" w:hint="eastAsia"/>
          <w:sz w:val="28"/>
          <w:szCs w:val="28"/>
          <w:lang w:val="zh-CN"/>
        </w:rPr>
        <w:t>（1）检测部根据质量控制计划，针对不同检测项目安排开展工作。</w:t>
      </w:r>
    </w:p>
    <w:p w:rsidR="00CF7E14" w:rsidRDefault="007B4484">
      <w:pPr>
        <w:ind w:firstLineChars="200" w:firstLine="560"/>
        <w:rPr>
          <w:rFonts w:ascii="宋体" w:eastAsia="宋体" w:hAnsi="宋体" w:cs="宋体"/>
          <w:sz w:val="28"/>
          <w:szCs w:val="28"/>
          <w:lang w:val="zh-CN"/>
        </w:rPr>
      </w:pPr>
      <w:r>
        <w:rPr>
          <w:rFonts w:ascii="宋体" w:eastAsia="宋体" w:hAnsi="宋体" w:cs="宋体" w:hint="eastAsia"/>
          <w:sz w:val="28"/>
          <w:szCs w:val="28"/>
          <w:lang w:val="zh-CN"/>
        </w:rPr>
        <w:t>（2）内部开展的一切质控活动的情况均应纳入每年的管理评审，进行评价。</w:t>
      </w:r>
    </w:p>
    <w:p w:rsidR="00CF7E14" w:rsidRDefault="007B4484">
      <w:pPr>
        <w:ind w:firstLineChars="200" w:firstLine="560"/>
        <w:rPr>
          <w:rFonts w:ascii="宋体" w:eastAsia="宋体" w:hAnsi="宋体" w:cs="宋体"/>
          <w:sz w:val="28"/>
          <w:szCs w:val="28"/>
          <w:lang w:val="zh-CN"/>
        </w:rPr>
      </w:pPr>
      <w:r>
        <w:rPr>
          <w:rFonts w:ascii="宋体" w:eastAsia="宋体" w:hAnsi="宋体" w:cs="宋体" w:hint="eastAsia"/>
          <w:sz w:val="28"/>
          <w:szCs w:val="28"/>
          <w:lang w:val="zh-CN"/>
        </w:rPr>
        <w:t>（3）档案管理员应按质量控制的计划，及时收集有关资料并编号归档保存。</w:t>
      </w:r>
    </w:p>
    <w:p w:rsidR="00CF7E14" w:rsidRDefault="007B4484">
      <w:pPr>
        <w:rPr>
          <w:rFonts w:ascii="宋体" w:eastAsia="宋体" w:hAnsi="宋体" w:cs="宋体"/>
          <w:sz w:val="28"/>
          <w:szCs w:val="28"/>
          <w:lang w:val="zh-CN"/>
        </w:rPr>
      </w:pPr>
      <w:r>
        <w:rPr>
          <w:rFonts w:ascii="宋体" w:eastAsia="宋体" w:hAnsi="宋体" w:cs="宋体" w:hint="eastAsia"/>
          <w:sz w:val="28"/>
          <w:szCs w:val="28"/>
          <w:lang w:val="zh-CN"/>
        </w:rPr>
        <w:t>（</w:t>
      </w:r>
      <w:r>
        <w:rPr>
          <w:rFonts w:ascii="宋体" w:eastAsia="宋体" w:hAnsi="宋体" w:cs="宋体" w:hint="eastAsia"/>
          <w:sz w:val="28"/>
          <w:szCs w:val="28"/>
        </w:rPr>
        <w:t>三）</w:t>
      </w:r>
      <w:r>
        <w:rPr>
          <w:rFonts w:ascii="宋体" w:eastAsia="宋体" w:hAnsi="宋体" w:cs="宋体" w:hint="eastAsia"/>
          <w:sz w:val="28"/>
          <w:szCs w:val="28"/>
          <w:lang w:val="zh-CN"/>
        </w:rPr>
        <w:t>检测及结果质量控制</w:t>
      </w:r>
    </w:p>
    <w:p w:rsidR="00CF7E14" w:rsidRDefault="007B4484">
      <w:pPr>
        <w:ind w:firstLineChars="200" w:firstLine="560"/>
        <w:rPr>
          <w:rFonts w:ascii="宋体" w:eastAsia="宋体" w:hAnsi="宋体" w:cs="宋体"/>
          <w:sz w:val="28"/>
          <w:szCs w:val="28"/>
          <w:lang w:val="zh-CN"/>
        </w:rPr>
      </w:pPr>
      <w:r>
        <w:rPr>
          <w:rFonts w:ascii="宋体" w:eastAsia="宋体" w:hAnsi="宋体" w:cs="宋体" w:hint="eastAsia"/>
          <w:sz w:val="28"/>
          <w:szCs w:val="28"/>
          <w:lang w:val="zh-CN"/>
        </w:rPr>
        <w:lastRenderedPageBreak/>
        <w:t>1、综合部对委托检测协议书、接收样品、唯一性编号标识、检测报告领取等环节进行控制，保证实验室能充分理解客户的检测要求、检测样品的完整性，质量管理部根据委托检测协议书、检测原始记录以及其他相关材料起草检测报告，核查无误。</w:t>
      </w:r>
    </w:p>
    <w:p w:rsidR="00CF7E14" w:rsidRDefault="007B4484">
      <w:pPr>
        <w:ind w:firstLineChars="200" w:firstLine="560"/>
        <w:rPr>
          <w:rFonts w:ascii="宋体" w:eastAsia="宋体" w:hAnsi="宋体" w:cs="宋体"/>
          <w:sz w:val="28"/>
          <w:szCs w:val="28"/>
          <w:lang w:val="zh-CN"/>
        </w:rPr>
      </w:pPr>
      <w:r>
        <w:rPr>
          <w:rFonts w:ascii="宋体" w:eastAsia="宋体" w:hAnsi="宋体" w:cs="宋体" w:hint="eastAsia"/>
          <w:sz w:val="28"/>
          <w:szCs w:val="28"/>
          <w:lang w:val="zh-CN"/>
        </w:rPr>
        <w:t>2、检验检测工作由培训合格的、有相关技术能力和专业背景，经本公司能力确认并由最高管理者授权的人员进行。</w:t>
      </w:r>
    </w:p>
    <w:p w:rsidR="00CF7E14" w:rsidRDefault="007B4484">
      <w:pPr>
        <w:ind w:firstLineChars="200" w:firstLine="560"/>
        <w:rPr>
          <w:rFonts w:ascii="宋体" w:eastAsia="宋体" w:hAnsi="宋体" w:cs="宋体"/>
          <w:sz w:val="28"/>
          <w:szCs w:val="28"/>
          <w:lang w:val="zh-CN"/>
        </w:rPr>
      </w:pPr>
      <w:r>
        <w:rPr>
          <w:rFonts w:ascii="宋体" w:eastAsia="宋体" w:hAnsi="宋体" w:cs="宋体" w:hint="eastAsia"/>
          <w:sz w:val="28"/>
          <w:szCs w:val="28"/>
          <w:lang w:val="zh-CN"/>
        </w:rPr>
        <w:t>3、使用定期进行检定合格和校准符合要求的仪器设备，用于检验检测活动。按计划开展仪器设备的期间核查工作，保持其原有状态，防止使用不符合技术规范要求的设备。</w:t>
      </w:r>
    </w:p>
    <w:p w:rsidR="00CF7E14" w:rsidRDefault="007B4484">
      <w:pPr>
        <w:ind w:firstLineChars="200" w:firstLine="560"/>
        <w:rPr>
          <w:rFonts w:ascii="宋体" w:eastAsia="宋体" w:hAnsi="宋体" w:cs="宋体"/>
          <w:sz w:val="28"/>
          <w:szCs w:val="28"/>
          <w:lang w:val="zh-CN"/>
        </w:rPr>
      </w:pPr>
      <w:r>
        <w:rPr>
          <w:rFonts w:ascii="宋体" w:eastAsia="宋体" w:hAnsi="宋体" w:cs="宋体" w:hint="eastAsia"/>
          <w:sz w:val="28"/>
          <w:szCs w:val="28"/>
          <w:lang w:val="zh-CN"/>
        </w:rPr>
        <w:t>4、尽可能使用有证标准物质，按计划开展标准物质期间核查工作，确保相关检测的结果能够溯源到国家基准。</w:t>
      </w:r>
    </w:p>
    <w:p w:rsidR="00CF7E14" w:rsidRDefault="007B4484">
      <w:pPr>
        <w:ind w:firstLineChars="200" w:firstLine="560"/>
        <w:rPr>
          <w:rFonts w:ascii="宋体" w:eastAsia="宋体" w:hAnsi="宋体" w:cs="宋体"/>
          <w:sz w:val="28"/>
          <w:szCs w:val="28"/>
          <w:lang w:val="zh-CN"/>
        </w:rPr>
      </w:pPr>
      <w:r>
        <w:rPr>
          <w:rFonts w:ascii="宋体" w:eastAsia="宋体" w:hAnsi="宋体" w:cs="宋体" w:hint="eastAsia"/>
          <w:sz w:val="28"/>
          <w:szCs w:val="28"/>
          <w:lang w:val="zh-CN"/>
        </w:rPr>
        <w:t>5、对影响检测结果的化学试剂等消耗品进行质量验证，保证其使用不影响最终检测结果和质量。</w:t>
      </w:r>
    </w:p>
    <w:p w:rsidR="00CF7E14" w:rsidRDefault="007B4484">
      <w:pPr>
        <w:ind w:firstLineChars="200" w:firstLine="560"/>
        <w:rPr>
          <w:rFonts w:ascii="宋体" w:eastAsia="宋体" w:hAnsi="宋体" w:cs="宋体"/>
          <w:sz w:val="28"/>
          <w:szCs w:val="28"/>
          <w:lang w:val="zh-CN"/>
        </w:rPr>
      </w:pPr>
      <w:r>
        <w:rPr>
          <w:rFonts w:ascii="宋体" w:eastAsia="宋体" w:hAnsi="宋体" w:cs="宋体" w:hint="eastAsia"/>
          <w:sz w:val="28"/>
          <w:szCs w:val="28"/>
          <w:lang w:val="zh-CN"/>
        </w:rPr>
        <w:t>6、定期开展标准查新和更换，保证检测室现场使用的检测标准、作业指导书均为现行有效版本。</w:t>
      </w:r>
    </w:p>
    <w:p w:rsidR="00CF7E14" w:rsidRDefault="007B4484">
      <w:pPr>
        <w:ind w:firstLineChars="200" w:firstLine="560"/>
        <w:rPr>
          <w:rFonts w:ascii="宋体" w:eastAsia="宋体" w:hAnsi="宋体" w:cs="宋体"/>
          <w:sz w:val="28"/>
          <w:szCs w:val="28"/>
          <w:lang w:val="zh-CN"/>
        </w:rPr>
      </w:pPr>
      <w:r>
        <w:rPr>
          <w:rFonts w:ascii="宋体" w:eastAsia="宋体" w:hAnsi="宋体" w:cs="宋体" w:hint="eastAsia"/>
          <w:sz w:val="28"/>
          <w:szCs w:val="28"/>
          <w:lang w:val="zh-CN"/>
        </w:rPr>
        <w:t>7、对现场环境条件及设施进行有效监控，保证环境条件和相关设施符合检验检测活动要求。</w:t>
      </w:r>
    </w:p>
    <w:p w:rsidR="00CF7E14" w:rsidRDefault="007B4484">
      <w:pPr>
        <w:ind w:firstLineChars="200" w:firstLine="560"/>
        <w:rPr>
          <w:rFonts w:ascii="宋体" w:eastAsia="宋体" w:hAnsi="宋体" w:cs="宋体"/>
          <w:sz w:val="28"/>
          <w:szCs w:val="28"/>
          <w:lang w:val="zh-CN"/>
        </w:rPr>
      </w:pPr>
      <w:r>
        <w:rPr>
          <w:rFonts w:ascii="宋体" w:eastAsia="宋体" w:hAnsi="宋体" w:cs="宋体" w:hint="eastAsia"/>
          <w:sz w:val="28"/>
          <w:szCs w:val="28"/>
          <w:lang w:val="zh-CN"/>
        </w:rPr>
        <w:t>8、检测部质量监督员对涉及检测结果的各项活动进行充分监督，尽可能运用统计技术对实验室的检测结果质量进行控制。</w:t>
      </w:r>
    </w:p>
    <w:p w:rsidR="00CF7E14" w:rsidRDefault="007B4484">
      <w:pPr>
        <w:ind w:firstLineChars="200" w:firstLine="560"/>
        <w:rPr>
          <w:rFonts w:ascii="宋体" w:eastAsia="宋体" w:hAnsi="宋体" w:cs="宋体"/>
          <w:sz w:val="28"/>
          <w:szCs w:val="28"/>
          <w:lang w:val="zh-CN"/>
        </w:rPr>
      </w:pPr>
      <w:r>
        <w:rPr>
          <w:rFonts w:ascii="宋体" w:eastAsia="宋体" w:hAnsi="宋体" w:cs="宋体" w:hint="eastAsia"/>
          <w:sz w:val="28"/>
          <w:szCs w:val="28"/>
          <w:lang w:val="zh-CN"/>
        </w:rPr>
        <w:t>（</w:t>
      </w:r>
      <w:r>
        <w:rPr>
          <w:rFonts w:ascii="宋体" w:eastAsia="宋体" w:hAnsi="宋体" w:cs="宋体" w:hint="eastAsia"/>
          <w:sz w:val="28"/>
          <w:szCs w:val="28"/>
        </w:rPr>
        <w:t>四）</w:t>
      </w:r>
      <w:r>
        <w:rPr>
          <w:rFonts w:ascii="宋体" w:eastAsia="宋体" w:hAnsi="宋体" w:cs="宋体" w:hint="eastAsia"/>
          <w:sz w:val="28"/>
          <w:szCs w:val="28"/>
          <w:lang w:val="zh-CN"/>
        </w:rPr>
        <w:t>检测报告质量控制</w:t>
      </w:r>
    </w:p>
    <w:p w:rsidR="00CF7E14" w:rsidRDefault="007B4484">
      <w:pPr>
        <w:ind w:firstLineChars="200" w:firstLine="560"/>
        <w:rPr>
          <w:rFonts w:ascii="宋体" w:eastAsia="宋体" w:hAnsi="宋体" w:cs="宋体"/>
          <w:sz w:val="28"/>
          <w:szCs w:val="28"/>
          <w:lang w:val="zh-CN"/>
        </w:rPr>
      </w:pPr>
      <w:r>
        <w:rPr>
          <w:rFonts w:ascii="宋体" w:eastAsia="宋体" w:hAnsi="宋体" w:cs="宋体" w:hint="eastAsia"/>
          <w:sz w:val="28"/>
          <w:szCs w:val="28"/>
          <w:lang w:val="zh-CN"/>
        </w:rPr>
        <w:t>1、检测报告编制人员、各级报告审查人员检查有关检测记录、检测方法、报告格式、结果判定是否满足要求，授权签字人对报告的</w:t>
      </w:r>
      <w:r>
        <w:rPr>
          <w:rFonts w:ascii="宋体" w:eastAsia="宋体" w:hAnsi="宋体" w:cs="宋体" w:hint="eastAsia"/>
          <w:sz w:val="28"/>
          <w:szCs w:val="28"/>
          <w:lang w:val="zh-CN"/>
        </w:rPr>
        <w:lastRenderedPageBreak/>
        <w:t>正确性负责。</w:t>
      </w:r>
    </w:p>
    <w:p w:rsidR="00CF7E14" w:rsidRDefault="007B4484">
      <w:pPr>
        <w:ind w:firstLineChars="200" w:firstLine="560"/>
        <w:rPr>
          <w:rFonts w:ascii="宋体" w:eastAsia="宋体" w:hAnsi="宋体" w:cs="宋体"/>
          <w:sz w:val="28"/>
          <w:szCs w:val="28"/>
          <w:lang w:val="zh-CN"/>
        </w:rPr>
      </w:pPr>
      <w:r>
        <w:rPr>
          <w:rFonts w:ascii="宋体" w:eastAsia="宋体" w:hAnsi="宋体" w:cs="宋体" w:hint="eastAsia"/>
          <w:sz w:val="28"/>
          <w:szCs w:val="28"/>
          <w:lang w:val="zh-CN"/>
        </w:rPr>
        <w:t>2、报告检查中，无论哪个环节发现问题，及时反馈，及时纠正，实现对报告质量的有效控制。</w:t>
      </w:r>
    </w:p>
    <w:p w:rsidR="00CF7E14" w:rsidRDefault="007B4484">
      <w:pPr>
        <w:ind w:firstLineChars="200" w:firstLine="560"/>
        <w:rPr>
          <w:rFonts w:ascii="宋体" w:eastAsia="宋体" w:hAnsi="宋体" w:cs="宋体"/>
          <w:sz w:val="28"/>
          <w:szCs w:val="28"/>
          <w:lang w:val="zh-CN"/>
        </w:rPr>
      </w:pPr>
      <w:r>
        <w:rPr>
          <w:rFonts w:ascii="宋体" w:eastAsia="宋体" w:hAnsi="宋体" w:cs="宋体" w:hint="eastAsia"/>
          <w:sz w:val="28"/>
          <w:szCs w:val="28"/>
          <w:lang w:val="zh-CN"/>
        </w:rPr>
        <w:t>（</w:t>
      </w:r>
      <w:r>
        <w:rPr>
          <w:rFonts w:ascii="宋体" w:eastAsia="宋体" w:hAnsi="宋体" w:cs="宋体" w:hint="eastAsia"/>
          <w:sz w:val="28"/>
          <w:szCs w:val="28"/>
        </w:rPr>
        <w:t>五</w:t>
      </w:r>
      <w:r>
        <w:rPr>
          <w:rFonts w:ascii="宋体" w:eastAsia="宋体" w:hAnsi="宋体" w:cs="宋体" w:hint="eastAsia"/>
          <w:sz w:val="28"/>
          <w:szCs w:val="28"/>
          <w:lang w:val="zh-CN"/>
        </w:rPr>
        <w:t>）在线运维质量保证与质量控制措施</w:t>
      </w:r>
    </w:p>
    <w:p w:rsidR="00CF7E14" w:rsidRDefault="007B4484">
      <w:pPr>
        <w:pStyle w:val="aa"/>
        <w:tabs>
          <w:tab w:val="left" w:pos="1180"/>
          <w:tab w:val="left" w:pos="1181"/>
        </w:tabs>
        <w:spacing w:line="500" w:lineRule="exact"/>
        <w:ind w:rightChars="-44" w:right="-92" w:firstLineChars="175" w:firstLine="490"/>
        <w:jc w:val="left"/>
        <w:rPr>
          <w:rFonts w:ascii="宋体" w:eastAsia="宋体" w:hAnsi="宋体" w:cs="宋体"/>
          <w:sz w:val="28"/>
          <w:szCs w:val="28"/>
          <w:lang w:val="zh-CN"/>
        </w:rPr>
      </w:pPr>
      <w:r>
        <w:rPr>
          <w:rFonts w:ascii="宋体" w:eastAsia="宋体" w:hAnsi="宋体" w:cs="宋体" w:hint="eastAsia"/>
          <w:sz w:val="28"/>
          <w:szCs w:val="28"/>
          <w:lang w:val="zh-CN"/>
        </w:rPr>
        <w:t>对水污染源在线监测系统各监测仪每月进行不少于一次手动/自动校准，至少进行一次实际水样比对试验和质控样试验，对上位机数据、仪表数据、数采仪数据、省平台数据进行不少于一次的一致性比对、校准；</w:t>
      </w:r>
    </w:p>
    <w:p w:rsidR="00CF7E14" w:rsidRDefault="007B4484">
      <w:pPr>
        <w:pStyle w:val="aa"/>
        <w:tabs>
          <w:tab w:val="left" w:pos="1180"/>
          <w:tab w:val="left" w:pos="1181"/>
        </w:tabs>
        <w:spacing w:line="500" w:lineRule="exact"/>
        <w:ind w:rightChars="-44" w:right="-92" w:firstLineChars="175" w:firstLine="490"/>
        <w:jc w:val="left"/>
        <w:rPr>
          <w:rFonts w:ascii="宋体" w:eastAsia="宋体" w:hAnsi="宋体" w:cs="宋体"/>
          <w:sz w:val="28"/>
          <w:szCs w:val="28"/>
        </w:rPr>
      </w:pPr>
      <w:r>
        <w:rPr>
          <w:rFonts w:ascii="宋体" w:eastAsia="宋体" w:hAnsi="宋体" w:cs="宋体" w:hint="eastAsia"/>
          <w:sz w:val="28"/>
          <w:szCs w:val="28"/>
        </w:rPr>
        <w:t>1、运维技术要求</w:t>
      </w:r>
    </w:p>
    <w:p w:rsidR="00CF7E14" w:rsidRDefault="007B4484">
      <w:pPr>
        <w:pStyle w:val="aa"/>
        <w:tabs>
          <w:tab w:val="left" w:pos="1391"/>
          <w:tab w:val="left" w:pos="1392"/>
        </w:tabs>
        <w:spacing w:line="500" w:lineRule="exact"/>
        <w:ind w:rightChars="-44" w:right="-92" w:firstLineChars="175" w:firstLine="399"/>
        <w:jc w:val="left"/>
        <w:rPr>
          <w:rFonts w:ascii="宋体" w:eastAsia="宋体" w:hAnsi="宋体" w:cs="宋体"/>
          <w:sz w:val="28"/>
          <w:szCs w:val="28"/>
        </w:rPr>
      </w:pPr>
      <w:r>
        <w:rPr>
          <w:rFonts w:ascii="宋体" w:eastAsia="宋体" w:hAnsi="宋体" w:cs="宋体" w:hint="eastAsia"/>
          <w:spacing w:val="-26"/>
          <w:position w:val="2"/>
          <w:sz w:val="28"/>
          <w:szCs w:val="28"/>
        </w:rPr>
        <w:t xml:space="preserve">对 </w:t>
      </w:r>
      <w:r>
        <w:rPr>
          <w:rFonts w:ascii="宋体" w:eastAsia="宋体" w:hAnsi="宋体" w:cs="宋体" w:hint="eastAsia"/>
          <w:position w:val="2"/>
          <w:sz w:val="28"/>
          <w:szCs w:val="28"/>
        </w:rPr>
        <w:t>COD</w:t>
      </w:r>
      <w:r>
        <w:rPr>
          <w:rFonts w:ascii="宋体" w:eastAsia="宋体" w:hAnsi="宋体" w:cs="宋体" w:hint="eastAsia"/>
          <w:position w:val="2"/>
          <w:sz w:val="28"/>
          <w:szCs w:val="28"/>
          <w:vertAlign w:val="subscript"/>
        </w:rPr>
        <w:t>Cr</w:t>
      </w:r>
      <w:r>
        <w:rPr>
          <w:rFonts w:ascii="宋体" w:eastAsia="宋体" w:hAnsi="宋体" w:cs="宋体" w:hint="eastAsia"/>
          <w:position w:val="2"/>
          <w:sz w:val="28"/>
          <w:szCs w:val="28"/>
        </w:rPr>
        <w:t>、TOC、NH</w:t>
      </w:r>
      <w:r>
        <w:rPr>
          <w:rFonts w:ascii="宋体" w:eastAsia="宋体" w:hAnsi="宋体" w:cs="宋体" w:hint="eastAsia"/>
          <w:position w:val="2"/>
          <w:sz w:val="28"/>
          <w:szCs w:val="28"/>
          <w:vertAlign w:val="subscript"/>
        </w:rPr>
        <w:t>3</w:t>
      </w:r>
      <w:r>
        <w:rPr>
          <w:rFonts w:ascii="宋体" w:eastAsia="宋体" w:hAnsi="宋体" w:cs="宋体" w:hint="eastAsia"/>
          <w:position w:val="2"/>
          <w:sz w:val="28"/>
          <w:szCs w:val="28"/>
        </w:rPr>
        <w:t>-N、TP、TN</w:t>
      </w:r>
      <w:r>
        <w:rPr>
          <w:rFonts w:ascii="宋体" w:eastAsia="宋体" w:hAnsi="宋体" w:cs="宋体" w:hint="eastAsia"/>
          <w:spacing w:val="2"/>
          <w:position w:val="2"/>
          <w:sz w:val="28"/>
          <w:szCs w:val="28"/>
        </w:rPr>
        <w:t xml:space="preserve"> </w:t>
      </w:r>
      <w:r>
        <w:rPr>
          <w:rFonts w:ascii="宋体" w:eastAsia="宋体" w:hAnsi="宋体" w:cs="宋体" w:hint="eastAsia"/>
          <w:spacing w:val="-6"/>
          <w:position w:val="2"/>
          <w:sz w:val="28"/>
          <w:szCs w:val="28"/>
        </w:rPr>
        <w:t>水质自动分析仪按照</w:t>
      </w:r>
      <w:r>
        <w:rPr>
          <w:rFonts w:ascii="宋体" w:eastAsia="宋体" w:hAnsi="宋体" w:cs="宋体" w:hint="eastAsia"/>
          <w:spacing w:val="-5"/>
          <w:sz w:val="28"/>
          <w:szCs w:val="28"/>
        </w:rPr>
        <w:t xml:space="preserve"> </w:t>
      </w:r>
      <w:r>
        <w:rPr>
          <w:rFonts w:ascii="宋体" w:eastAsia="宋体" w:hAnsi="宋体" w:cs="宋体" w:hint="eastAsia"/>
          <w:sz w:val="28"/>
          <w:szCs w:val="28"/>
        </w:rPr>
        <w:t>HJ 355</w:t>
      </w:r>
      <w:r>
        <w:rPr>
          <w:rFonts w:ascii="宋体" w:eastAsia="宋体" w:hAnsi="宋体" w:cs="宋体" w:hint="eastAsia"/>
          <w:spacing w:val="-1"/>
          <w:position w:val="2"/>
          <w:sz w:val="28"/>
          <w:szCs w:val="28"/>
        </w:rPr>
        <w:t xml:space="preserve"> </w:t>
      </w:r>
      <w:r>
        <w:rPr>
          <w:rFonts w:ascii="宋体" w:eastAsia="宋体" w:hAnsi="宋体" w:cs="宋体" w:hint="eastAsia"/>
          <w:position w:val="2"/>
          <w:sz w:val="28"/>
          <w:szCs w:val="28"/>
        </w:rPr>
        <w:t>的要求定期进行自动</w:t>
      </w:r>
      <w:r>
        <w:rPr>
          <w:rFonts w:ascii="宋体" w:eastAsia="宋体" w:hAnsi="宋体" w:cs="宋体" w:hint="eastAsia"/>
          <w:spacing w:val="-3"/>
          <w:sz w:val="28"/>
          <w:szCs w:val="28"/>
        </w:rPr>
        <w:t>标样核查和自动校准，自动标样核查结果应满足</w:t>
      </w:r>
      <w:r>
        <w:rPr>
          <w:rFonts w:ascii="宋体" w:eastAsia="宋体" w:hAnsi="宋体" w:cs="宋体" w:hint="eastAsia"/>
          <w:spacing w:val="-5"/>
          <w:sz w:val="28"/>
          <w:szCs w:val="28"/>
        </w:rPr>
        <w:t xml:space="preserve"> </w:t>
      </w:r>
      <w:r>
        <w:rPr>
          <w:rFonts w:ascii="宋体" w:eastAsia="宋体" w:hAnsi="宋体" w:cs="宋体" w:hint="eastAsia"/>
          <w:sz w:val="28"/>
          <w:szCs w:val="28"/>
        </w:rPr>
        <w:t>HJ 355</w:t>
      </w:r>
      <w:r>
        <w:rPr>
          <w:rFonts w:ascii="宋体" w:eastAsia="宋体" w:hAnsi="宋体" w:cs="宋体" w:hint="eastAsia"/>
          <w:spacing w:val="-3"/>
          <w:sz w:val="28"/>
          <w:szCs w:val="28"/>
        </w:rPr>
        <w:t xml:space="preserve">表 </w:t>
      </w:r>
      <w:r>
        <w:rPr>
          <w:rFonts w:ascii="宋体" w:eastAsia="宋体" w:hAnsi="宋体" w:cs="宋体" w:hint="eastAsia"/>
          <w:sz w:val="28"/>
          <w:szCs w:val="28"/>
        </w:rPr>
        <w:t>1</w:t>
      </w:r>
      <w:r>
        <w:rPr>
          <w:rFonts w:ascii="宋体" w:eastAsia="宋体" w:hAnsi="宋体" w:cs="宋体" w:hint="eastAsia"/>
          <w:spacing w:val="1"/>
          <w:sz w:val="28"/>
          <w:szCs w:val="28"/>
        </w:rPr>
        <w:t xml:space="preserve"> </w:t>
      </w:r>
      <w:r>
        <w:rPr>
          <w:rFonts w:ascii="宋体" w:eastAsia="宋体" w:hAnsi="宋体" w:cs="宋体" w:hint="eastAsia"/>
          <w:sz w:val="28"/>
          <w:szCs w:val="28"/>
        </w:rPr>
        <w:t>要求。</w:t>
      </w:r>
    </w:p>
    <w:p w:rsidR="00CF7E14" w:rsidRDefault="007B4484">
      <w:pPr>
        <w:pStyle w:val="aa"/>
        <w:tabs>
          <w:tab w:val="left" w:pos="1397"/>
        </w:tabs>
        <w:spacing w:line="500" w:lineRule="exact"/>
        <w:ind w:rightChars="-44" w:right="-92" w:firstLineChars="175" w:firstLine="406"/>
        <w:jc w:val="left"/>
        <w:rPr>
          <w:rFonts w:ascii="宋体" w:eastAsia="宋体" w:hAnsi="宋体" w:cs="宋体"/>
          <w:sz w:val="28"/>
          <w:szCs w:val="28"/>
        </w:rPr>
      </w:pPr>
      <w:r>
        <w:rPr>
          <w:rFonts w:ascii="宋体" w:eastAsia="宋体" w:hAnsi="宋体" w:cs="宋体" w:hint="eastAsia"/>
          <w:spacing w:val="-24"/>
          <w:position w:val="2"/>
          <w:sz w:val="28"/>
          <w:szCs w:val="28"/>
        </w:rPr>
        <w:t xml:space="preserve">对 </w:t>
      </w:r>
      <w:r>
        <w:rPr>
          <w:rFonts w:ascii="宋体" w:eastAsia="宋体" w:hAnsi="宋体" w:cs="宋体" w:hint="eastAsia"/>
          <w:position w:val="2"/>
          <w:sz w:val="28"/>
          <w:szCs w:val="28"/>
        </w:rPr>
        <w:t>COD</w:t>
      </w:r>
      <w:r>
        <w:rPr>
          <w:rFonts w:ascii="宋体" w:eastAsia="宋体" w:hAnsi="宋体" w:cs="宋体" w:hint="eastAsia"/>
          <w:position w:val="2"/>
          <w:sz w:val="28"/>
          <w:szCs w:val="28"/>
          <w:vertAlign w:val="subscript"/>
        </w:rPr>
        <w:t>Cr</w:t>
      </w:r>
      <w:r>
        <w:rPr>
          <w:rFonts w:ascii="宋体" w:eastAsia="宋体" w:hAnsi="宋体" w:cs="宋体" w:hint="eastAsia"/>
          <w:position w:val="2"/>
          <w:sz w:val="28"/>
          <w:szCs w:val="28"/>
        </w:rPr>
        <w:t>、TOC</w:t>
      </w:r>
      <w:r>
        <w:rPr>
          <w:rFonts w:ascii="宋体" w:eastAsia="宋体" w:hAnsi="宋体" w:cs="宋体" w:hint="eastAsia"/>
          <w:spacing w:val="4"/>
          <w:position w:val="2"/>
          <w:sz w:val="28"/>
          <w:szCs w:val="28"/>
        </w:rPr>
        <w:t>、</w:t>
      </w:r>
      <w:r>
        <w:rPr>
          <w:rFonts w:ascii="宋体" w:eastAsia="宋体" w:hAnsi="宋体" w:cs="宋体" w:hint="eastAsia"/>
          <w:position w:val="2"/>
          <w:sz w:val="28"/>
          <w:szCs w:val="28"/>
        </w:rPr>
        <w:t>NH</w:t>
      </w:r>
      <w:r>
        <w:rPr>
          <w:rFonts w:ascii="宋体" w:eastAsia="宋体" w:hAnsi="宋体" w:cs="宋体" w:hint="eastAsia"/>
          <w:position w:val="2"/>
          <w:sz w:val="28"/>
          <w:szCs w:val="28"/>
          <w:vertAlign w:val="subscript"/>
        </w:rPr>
        <w:t>3</w:t>
      </w:r>
      <w:r>
        <w:rPr>
          <w:rFonts w:ascii="宋体" w:eastAsia="宋体" w:hAnsi="宋体" w:cs="宋体" w:hint="eastAsia"/>
          <w:position w:val="2"/>
          <w:sz w:val="28"/>
          <w:szCs w:val="28"/>
        </w:rPr>
        <w:t>-N、TP</w:t>
      </w:r>
      <w:r>
        <w:rPr>
          <w:rFonts w:ascii="宋体" w:eastAsia="宋体" w:hAnsi="宋体" w:cs="宋体" w:hint="eastAsia"/>
          <w:spacing w:val="4"/>
          <w:position w:val="2"/>
          <w:sz w:val="28"/>
          <w:szCs w:val="28"/>
        </w:rPr>
        <w:t>、</w:t>
      </w:r>
      <w:r>
        <w:rPr>
          <w:rFonts w:ascii="宋体" w:eastAsia="宋体" w:hAnsi="宋体" w:cs="宋体" w:hint="eastAsia"/>
          <w:position w:val="2"/>
          <w:sz w:val="28"/>
          <w:szCs w:val="28"/>
        </w:rPr>
        <w:t>TN</w:t>
      </w:r>
      <w:r>
        <w:rPr>
          <w:rFonts w:ascii="宋体" w:eastAsia="宋体" w:hAnsi="宋体" w:cs="宋体" w:hint="eastAsia"/>
          <w:spacing w:val="4"/>
          <w:position w:val="2"/>
          <w:sz w:val="28"/>
          <w:szCs w:val="28"/>
        </w:rPr>
        <w:t>、</w:t>
      </w:r>
      <w:r>
        <w:rPr>
          <w:rFonts w:ascii="宋体" w:eastAsia="宋体" w:hAnsi="宋体" w:cs="宋体" w:hint="eastAsia"/>
          <w:position w:val="2"/>
          <w:sz w:val="28"/>
          <w:szCs w:val="28"/>
        </w:rPr>
        <w:t>pH</w:t>
      </w:r>
      <w:r>
        <w:rPr>
          <w:rFonts w:ascii="宋体" w:eastAsia="宋体" w:hAnsi="宋体" w:cs="宋体" w:hint="eastAsia"/>
          <w:spacing w:val="5"/>
          <w:position w:val="2"/>
          <w:sz w:val="28"/>
          <w:szCs w:val="28"/>
        </w:rPr>
        <w:t xml:space="preserve"> </w:t>
      </w:r>
      <w:r>
        <w:rPr>
          <w:rFonts w:ascii="宋体" w:eastAsia="宋体" w:hAnsi="宋体" w:cs="宋体" w:hint="eastAsia"/>
          <w:position w:val="2"/>
          <w:sz w:val="28"/>
          <w:szCs w:val="28"/>
        </w:rPr>
        <w:t>水质自动分析仪、温度计及超声波明渠流</w:t>
      </w:r>
      <w:r>
        <w:rPr>
          <w:rFonts w:ascii="宋体" w:eastAsia="宋体" w:hAnsi="宋体" w:cs="宋体" w:hint="eastAsia"/>
          <w:spacing w:val="-11"/>
          <w:sz w:val="28"/>
          <w:szCs w:val="28"/>
        </w:rPr>
        <w:t xml:space="preserve">量计按照 </w:t>
      </w:r>
      <w:r>
        <w:rPr>
          <w:rFonts w:ascii="宋体" w:eastAsia="宋体" w:hAnsi="宋体" w:cs="宋体" w:hint="eastAsia"/>
          <w:spacing w:val="-5"/>
          <w:sz w:val="28"/>
          <w:szCs w:val="28"/>
        </w:rPr>
        <w:t xml:space="preserve"> </w:t>
      </w:r>
      <w:r>
        <w:rPr>
          <w:rFonts w:ascii="宋体" w:eastAsia="宋体" w:hAnsi="宋体" w:cs="宋体" w:hint="eastAsia"/>
          <w:sz w:val="28"/>
          <w:szCs w:val="28"/>
        </w:rPr>
        <w:t>HJ 355</w:t>
      </w:r>
      <w:r>
        <w:rPr>
          <w:rFonts w:ascii="宋体" w:eastAsia="宋体" w:hAnsi="宋体" w:cs="宋体" w:hint="eastAsia"/>
          <w:spacing w:val="-2"/>
          <w:sz w:val="28"/>
          <w:szCs w:val="28"/>
        </w:rPr>
        <w:t>要求定期进行实际水样比对试验，比对试验结果应满足</w:t>
      </w:r>
      <w:r>
        <w:rPr>
          <w:rFonts w:ascii="宋体" w:eastAsia="宋体" w:hAnsi="宋体" w:cs="宋体" w:hint="eastAsia"/>
          <w:spacing w:val="-5"/>
          <w:sz w:val="28"/>
          <w:szCs w:val="28"/>
        </w:rPr>
        <w:t xml:space="preserve"> </w:t>
      </w:r>
      <w:r>
        <w:rPr>
          <w:rFonts w:ascii="宋体" w:eastAsia="宋体" w:hAnsi="宋体" w:cs="宋体" w:hint="eastAsia"/>
          <w:sz w:val="28"/>
          <w:szCs w:val="28"/>
        </w:rPr>
        <w:t>HJ 355</w:t>
      </w:r>
      <w:r>
        <w:rPr>
          <w:rFonts w:ascii="宋体" w:eastAsia="宋体" w:hAnsi="宋体" w:cs="宋体" w:hint="eastAsia"/>
          <w:spacing w:val="-2"/>
          <w:sz w:val="28"/>
          <w:szCs w:val="28"/>
        </w:rPr>
        <w:t xml:space="preserve">表 </w:t>
      </w:r>
      <w:r>
        <w:rPr>
          <w:rFonts w:ascii="宋体" w:eastAsia="宋体" w:hAnsi="宋体" w:cs="宋体" w:hint="eastAsia"/>
          <w:sz w:val="28"/>
          <w:szCs w:val="28"/>
        </w:rPr>
        <w:t>1</w:t>
      </w:r>
      <w:r>
        <w:rPr>
          <w:rFonts w:ascii="宋体" w:eastAsia="宋体" w:hAnsi="宋体" w:cs="宋体" w:hint="eastAsia"/>
          <w:spacing w:val="1"/>
          <w:sz w:val="28"/>
          <w:szCs w:val="28"/>
        </w:rPr>
        <w:t xml:space="preserve"> </w:t>
      </w:r>
      <w:r>
        <w:rPr>
          <w:rFonts w:ascii="宋体" w:eastAsia="宋体" w:hAnsi="宋体" w:cs="宋体" w:hint="eastAsia"/>
          <w:sz w:val="28"/>
          <w:szCs w:val="28"/>
        </w:rPr>
        <w:t>的要</w:t>
      </w:r>
      <w:r>
        <w:rPr>
          <w:rFonts w:ascii="宋体" w:eastAsia="宋体" w:hAnsi="宋体" w:cs="宋体" w:hint="eastAsia"/>
          <w:spacing w:val="-3"/>
          <w:sz w:val="28"/>
          <w:szCs w:val="28"/>
        </w:rPr>
        <w:t>求，实际水样国家环境监测分析方法标准</w:t>
      </w:r>
      <w:r>
        <w:rPr>
          <w:rFonts w:ascii="宋体" w:eastAsia="宋体" w:hAnsi="宋体" w:cs="宋体" w:hint="eastAsia"/>
          <w:sz w:val="28"/>
          <w:szCs w:val="28"/>
        </w:rPr>
        <w:t>。</w:t>
      </w:r>
    </w:p>
    <w:p w:rsidR="00CF7E14" w:rsidRDefault="007B4484">
      <w:pPr>
        <w:spacing w:line="500" w:lineRule="exact"/>
        <w:ind w:rightChars="-44" w:right="-92" w:firstLineChars="175" w:firstLine="490"/>
        <w:rPr>
          <w:rFonts w:ascii="宋体" w:eastAsia="宋体" w:hAnsi="宋体" w:cs="宋体"/>
          <w:kern w:val="0"/>
          <w:sz w:val="28"/>
          <w:szCs w:val="28"/>
        </w:rPr>
      </w:pPr>
      <w:r>
        <w:rPr>
          <w:rFonts w:ascii="宋体" w:eastAsia="宋体" w:hAnsi="宋体" w:cs="宋体" w:hint="eastAsia"/>
          <w:kern w:val="0"/>
          <w:sz w:val="28"/>
          <w:szCs w:val="28"/>
        </w:rPr>
        <w:t>校准工作要求</w:t>
      </w:r>
    </w:p>
    <w:p w:rsidR="00CF7E14" w:rsidRDefault="007B4484">
      <w:pPr>
        <w:spacing w:line="500" w:lineRule="exact"/>
        <w:ind w:rightChars="-44" w:right="-92" w:firstLineChars="175" w:firstLine="490"/>
        <w:rPr>
          <w:rFonts w:ascii="宋体" w:eastAsia="宋体" w:hAnsi="宋体" w:cs="宋体"/>
          <w:kern w:val="0"/>
          <w:sz w:val="28"/>
          <w:szCs w:val="28"/>
        </w:rPr>
      </w:pPr>
      <w:r>
        <w:rPr>
          <w:rFonts w:ascii="宋体" w:eastAsia="宋体" w:hAnsi="宋体" w:cs="宋体" w:hint="eastAsia"/>
          <w:kern w:val="0"/>
          <w:sz w:val="28"/>
          <w:szCs w:val="28"/>
        </w:rPr>
        <w:t>①设置每 48 小时氨氮、总磷总氮水质在线自动监测仪及化学需氧量（CODCr）水质在线自动监测仪的零点和量程自动校正。</w:t>
      </w:r>
    </w:p>
    <w:p w:rsidR="00CF7E14" w:rsidRDefault="007B4484">
      <w:pPr>
        <w:spacing w:line="500" w:lineRule="exact"/>
        <w:ind w:rightChars="-44" w:right="-92" w:firstLineChars="175" w:firstLine="490"/>
        <w:rPr>
          <w:rFonts w:ascii="宋体" w:eastAsia="宋体" w:hAnsi="宋体" w:cs="宋体"/>
          <w:kern w:val="0"/>
          <w:sz w:val="28"/>
          <w:szCs w:val="28"/>
        </w:rPr>
      </w:pPr>
      <w:r>
        <w:rPr>
          <w:rFonts w:ascii="宋体" w:eastAsia="宋体" w:hAnsi="宋体" w:cs="宋体" w:hint="eastAsia"/>
          <w:kern w:val="0"/>
          <w:sz w:val="28"/>
          <w:szCs w:val="28"/>
        </w:rPr>
        <w:t>②当设备发生严重故障，经维修后在正常使用和运行之前必须对仪器进行一次校准，并对数据传输一致性进行校准、确认。</w:t>
      </w:r>
    </w:p>
    <w:p w:rsidR="00CF7E14" w:rsidRDefault="007B4484">
      <w:pPr>
        <w:spacing w:line="500" w:lineRule="exact"/>
        <w:ind w:rightChars="-44" w:right="-92" w:firstLineChars="175" w:firstLine="490"/>
        <w:rPr>
          <w:rFonts w:ascii="宋体" w:eastAsia="宋体" w:hAnsi="宋体" w:cs="宋体"/>
          <w:kern w:val="0"/>
          <w:sz w:val="28"/>
          <w:szCs w:val="28"/>
        </w:rPr>
      </w:pPr>
      <w:r>
        <w:rPr>
          <w:rFonts w:ascii="宋体" w:eastAsia="宋体" w:hAnsi="宋体" w:cs="宋体" w:hint="eastAsia"/>
          <w:kern w:val="0"/>
          <w:sz w:val="28"/>
          <w:szCs w:val="28"/>
        </w:rPr>
        <w:t>③校准的结果必须满足相应的技术要求。</w:t>
      </w:r>
    </w:p>
    <w:p w:rsidR="00CF7E14" w:rsidRDefault="007B4484">
      <w:pPr>
        <w:spacing w:line="500" w:lineRule="exact"/>
        <w:ind w:rightChars="-44" w:right="-92" w:firstLineChars="175" w:firstLine="490"/>
        <w:rPr>
          <w:rFonts w:ascii="宋体" w:eastAsia="宋体" w:hAnsi="宋体" w:cs="宋体"/>
          <w:kern w:val="0"/>
          <w:sz w:val="28"/>
          <w:szCs w:val="28"/>
        </w:rPr>
      </w:pPr>
      <w:r>
        <w:rPr>
          <w:rFonts w:ascii="宋体" w:eastAsia="宋体" w:hAnsi="宋体" w:cs="宋体" w:hint="eastAsia"/>
          <w:kern w:val="0"/>
          <w:sz w:val="28"/>
          <w:szCs w:val="28"/>
        </w:rPr>
        <w:t>④进行手工校准时，必须有专人负责监督工况，在测试期间保持相对稳定，做好测试记录和调整、维护记录。</w:t>
      </w:r>
    </w:p>
    <w:p w:rsidR="00CF7E14" w:rsidRDefault="007B4484">
      <w:pPr>
        <w:spacing w:line="500" w:lineRule="exact"/>
        <w:ind w:rightChars="-44" w:right="-92" w:firstLineChars="175" w:firstLine="490"/>
        <w:rPr>
          <w:rFonts w:ascii="宋体" w:eastAsia="宋体" w:hAnsi="宋体" w:cs="宋体"/>
          <w:kern w:val="0"/>
          <w:sz w:val="28"/>
          <w:szCs w:val="28"/>
        </w:rPr>
      </w:pPr>
      <w:r>
        <w:rPr>
          <w:rFonts w:ascii="宋体" w:eastAsia="宋体" w:hAnsi="宋体" w:cs="宋体" w:hint="eastAsia"/>
          <w:kern w:val="0"/>
          <w:sz w:val="28"/>
          <w:szCs w:val="28"/>
        </w:rPr>
        <w:t>⑤手工仪器校准完成后，要求认真填写校准记录表。</w:t>
      </w:r>
    </w:p>
    <w:p w:rsidR="00CF7E14" w:rsidRDefault="007B4484">
      <w:pPr>
        <w:spacing w:line="500" w:lineRule="exact"/>
        <w:ind w:rightChars="-44" w:right="-92" w:firstLineChars="175" w:firstLine="490"/>
        <w:rPr>
          <w:rFonts w:ascii="宋体" w:eastAsia="宋体" w:hAnsi="宋体" w:cs="宋体"/>
          <w:kern w:val="0"/>
          <w:sz w:val="28"/>
          <w:szCs w:val="28"/>
        </w:rPr>
      </w:pPr>
      <w:r>
        <w:rPr>
          <w:rFonts w:ascii="宋体" w:eastAsia="宋体" w:hAnsi="宋体" w:cs="宋体" w:hint="eastAsia"/>
          <w:kern w:val="0"/>
          <w:sz w:val="28"/>
          <w:szCs w:val="28"/>
        </w:rPr>
        <w:t>校验、比对试验和质控样测试工作要求</w:t>
      </w:r>
    </w:p>
    <w:p w:rsidR="00CF7E14" w:rsidRDefault="007B4484">
      <w:pPr>
        <w:spacing w:line="500" w:lineRule="exact"/>
        <w:ind w:rightChars="-44" w:right="-92" w:firstLineChars="175" w:firstLine="490"/>
        <w:rPr>
          <w:rFonts w:ascii="宋体" w:eastAsia="宋体" w:hAnsi="宋体" w:cs="宋体"/>
          <w:sz w:val="28"/>
          <w:szCs w:val="28"/>
        </w:rPr>
      </w:pPr>
      <w:r>
        <w:rPr>
          <w:rFonts w:ascii="宋体" w:eastAsia="宋体" w:hAnsi="宋体" w:cs="宋体" w:hint="eastAsia"/>
          <w:kern w:val="0"/>
          <w:sz w:val="28"/>
          <w:szCs w:val="28"/>
        </w:rPr>
        <w:lastRenderedPageBreak/>
        <w:t>①必要时对设备进行量程漂移、零点漂移</w:t>
      </w:r>
      <w:r>
        <w:rPr>
          <w:rFonts w:ascii="宋体" w:eastAsia="宋体" w:hAnsi="宋体" w:cs="宋体" w:hint="eastAsia"/>
          <w:sz w:val="28"/>
          <w:szCs w:val="28"/>
        </w:rPr>
        <w:t>和重复性测试</w:t>
      </w:r>
    </w:p>
    <w:p w:rsidR="00CF7E14" w:rsidRDefault="007B4484">
      <w:pPr>
        <w:numPr>
          <w:ilvl w:val="0"/>
          <w:numId w:val="4"/>
        </w:numPr>
        <w:spacing w:line="500" w:lineRule="exact"/>
        <w:rPr>
          <w:rFonts w:ascii="宋体" w:eastAsia="宋体" w:hAnsi="宋体" w:cs="宋体"/>
          <w:kern w:val="0"/>
          <w:sz w:val="28"/>
          <w:szCs w:val="28"/>
        </w:rPr>
      </w:pPr>
      <w:r>
        <w:rPr>
          <w:rFonts w:ascii="宋体" w:eastAsia="宋体" w:hAnsi="宋体" w:cs="宋体" w:hint="eastAsia"/>
          <w:kern w:val="0"/>
          <w:sz w:val="28"/>
          <w:szCs w:val="28"/>
        </w:rPr>
        <w:t>CODcr自动监测仪的量程漂移、零点漂移和重复性测试方法见HJ377-2019《化学需氧量（CODCr）水质在线自动监测仪技术要求及检测方法》。</w:t>
      </w:r>
    </w:p>
    <w:p w:rsidR="00CF7E14" w:rsidRDefault="007B4484">
      <w:pPr>
        <w:numPr>
          <w:ilvl w:val="0"/>
          <w:numId w:val="4"/>
        </w:numPr>
        <w:spacing w:line="500" w:lineRule="exact"/>
        <w:rPr>
          <w:rFonts w:ascii="宋体" w:eastAsia="宋体" w:hAnsi="宋体" w:cs="宋体"/>
          <w:kern w:val="0"/>
          <w:sz w:val="28"/>
          <w:szCs w:val="28"/>
        </w:rPr>
      </w:pPr>
      <w:r>
        <w:rPr>
          <w:rFonts w:ascii="宋体" w:eastAsia="宋体" w:hAnsi="宋体" w:cs="宋体" w:hint="eastAsia"/>
          <w:kern w:val="0"/>
          <w:sz w:val="28"/>
          <w:szCs w:val="28"/>
        </w:rPr>
        <w:t>氨氮自动监测仪的量程漂移、零点漂移和重复性测试方法详见HJ/T101-2019《氨氮水质在线自动监测仪技术要求及检测方法》</w:t>
      </w:r>
    </w:p>
    <w:p w:rsidR="00CF7E14" w:rsidRDefault="007B4484">
      <w:pPr>
        <w:numPr>
          <w:ilvl w:val="0"/>
          <w:numId w:val="4"/>
        </w:numPr>
        <w:spacing w:line="500" w:lineRule="exact"/>
        <w:rPr>
          <w:rFonts w:ascii="宋体" w:eastAsia="宋体" w:hAnsi="宋体" w:cs="宋体"/>
          <w:kern w:val="0"/>
          <w:sz w:val="28"/>
          <w:szCs w:val="28"/>
        </w:rPr>
      </w:pPr>
      <w:r>
        <w:rPr>
          <w:rFonts w:ascii="宋体" w:eastAsia="宋体" w:hAnsi="宋体" w:cs="宋体" w:hint="eastAsia"/>
          <w:kern w:val="0"/>
          <w:sz w:val="28"/>
          <w:szCs w:val="28"/>
        </w:rPr>
        <w:t>总磷总氮的量程漂移、零点漂移和重复性测试方法见HJ103-03《总磷水质自动分析仪技术要求》、HJ102-03《总氮水质自动分析仪技术要求》，具体操作参照各仪器使用说明书。</w:t>
      </w:r>
    </w:p>
    <w:p w:rsidR="00CF7E14" w:rsidRDefault="007B4484">
      <w:pPr>
        <w:spacing w:line="500" w:lineRule="exact"/>
        <w:ind w:rightChars="-44" w:right="-92"/>
        <w:rPr>
          <w:rFonts w:ascii="宋体" w:eastAsia="宋体" w:hAnsi="宋体" w:cs="宋体"/>
          <w:kern w:val="0"/>
          <w:sz w:val="28"/>
          <w:szCs w:val="28"/>
        </w:rPr>
      </w:pPr>
      <w:r>
        <w:rPr>
          <w:rFonts w:ascii="宋体" w:eastAsia="宋体" w:hAnsi="宋体" w:cs="宋体" w:hint="eastAsia"/>
          <w:kern w:val="0"/>
          <w:sz w:val="28"/>
          <w:szCs w:val="28"/>
        </w:rPr>
        <w:t>●  操作参照各仪器使用说明书。</w:t>
      </w:r>
    </w:p>
    <w:p w:rsidR="00CF7E14" w:rsidRDefault="007B4484">
      <w:pPr>
        <w:spacing w:line="500" w:lineRule="exact"/>
        <w:ind w:rightChars="-44" w:right="-92" w:firstLineChars="175" w:firstLine="490"/>
        <w:rPr>
          <w:rFonts w:ascii="宋体" w:eastAsia="宋体" w:hAnsi="宋体" w:cs="宋体"/>
          <w:kern w:val="0"/>
          <w:sz w:val="28"/>
          <w:szCs w:val="28"/>
        </w:rPr>
      </w:pPr>
      <w:r>
        <w:rPr>
          <w:rFonts w:ascii="宋体" w:eastAsia="宋体" w:hAnsi="宋体" w:cs="宋体" w:hint="eastAsia"/>
          <w:kern w:val="0"/>
          <w:sz w:val="28"/>
          <w:szCs w:val="28"/>
        </w:rPr>
        <w:t>②与标准方法比对试验</w:t>
      </w:r>
    </w:p>
    <w:p w:rsidR="00CF7E14" w:rsidRDefault="007B4484">
      <w:pPr>
        <w:spacing w:line="500" w:lineRule="exact"/>
        <w:ind w:rightChars="-44" w:right="-92" w:firstLineChars="175" w:firstLine="490"/>
        <w:rPr>
          <w:rFonts w:ascii="宋体" w:eastAsia="宋体" w:hAnsi="宋体" w:cs="宋体"/>
          <w:kern w:val="0"/>
          <w:sz w:val="28"/>
          <w:szCs w:val="28"/>
        </w:rPr>
      </w:pPr>
      <w:r>
        <w:rPr>
          <w:rFonts w:ascii="宋体" w:eastAsia="宋体" w:hAnsi="宋体" w:cs="宋体" w:hint="eastAsia"/>
          <w:kern w:val="0"/>
          <w:sz w:val="28"/>
          <w:szCs w:val="28"/>
        </w:rPr>
        <w:t>除流量外，运维人员每月应对每个站点所有自动分析仪至少进行1次自动监测方法与实验室标准方法的比对试验，试验结果应满足HJ 355表1规定的要求。</w:t>
      </w:r>
    </w:p>
    <w:p w:rsidR="00CF7E14" w:rsidRDefault="007B4484">
      <w:pPr>
        <w:spacing w:line="500" w:lineRule="exact"/>
        <w:ind w:rightChars="-44" w:right="-92" w:firstLineChars="175" w:firstLine="490"/>
        <w:rPr>
          <w:rFonts w:ascii="宋体" w:eastAsia="宋体" w:hAnsi="宋体" w:cs="宋体"/>
          <w:kern w:val="0"/>
          <w:sz w:val="28"/>
          <w:szCs w:val="28"/>
        </w:rPr>
      </w:pPr>
      <w:r>
        <w:rPr>
          <w:rFonts w:ascii="宋体" w:eastAsia="宋体" w:hAnsi="宋体" w:cs="宋体" w:hint="eastAsia"/>
          <w:kern w:val="0"/>
          <w:sz w:val="28"/>
          <w:szCs w:val="28"/>
        </w:rPr>
        <w:t>③质控样试验</w:t>
      </w:r>
    </w:p>
    <w:p w:rsidR="00CF7E14" w:rsidRDefault="007B4484">
      <w:pPr>
        <w:spacing w:line="500" w:lineRule="exact"/>
        <w:ind w:rightChars="-44" w:right="-92" w:firstLineChars="175" w:firstLine="490"/>
        <w:rPr>
          <w:rFonts w:ascii="宋体" w:eastAsia="宋体" w:hAnsi="宋体" w:cs="宋体"/>
          <w:kern w:val="0"/>
          <w:sz w:val="28"/>
          <w:szCs w:val="28"/>
        </w:rPr>
      </w:pPr>
      <w:r>
        <w:rPr>
          <w:rFonts w:ascii="宋体" w:eastAsia="宋体" w:hAnsi="宋体" w:cs="宋体" w:hint="eastAsia"/>
          <w:kern w:val="0"/>
          <w:sz w:val="28"/>
          <w:szCs w:val="28"/>
        </w:rPr>
        <w:t>运维人员每月应对每个站点所有自动分析仪至少进行1次质控样试验，采用国家认可的两种浓度的质控样进行试验，一种为接近废水浓度的质控样品，另一种为超过响应排放标准浓度的质控样品，每种样品至少测定2次，质控样测定的相对误差不大于标准值的±10%。</w:t>
      </w:r>
    </w:p>
    <w:p w:rsidR="00CF7E14" w:rsidRDefault="007B4484">
      <w:pPr>
        <w:pStyle w:val="aa"/>
        <w:tabs>
          <w:tab w:val="left" w:pos="1180"/>
          <w:tab w:val="left" w:pos="1181"/>
        </w:tabs>
        <w:spacing w:before="87" w:line="500" w:lineRule="exact"/>
        <w:ind w:rightChars="-44" w:right="-92" w:firstLineChars="175" w:firstLine="490"/>
        <w:jc w:val="left"/>
        <w:rPr>
          <w:rFonts w:ascii="宋体" w:eastAsia="宋体" w:hAnsi="宋体" w:cs="宋体"/>
          <w:sz w:val="28"/>
          <w:szCs w:val="28"/>
        </w:rPr>
      </w:pPr>
      <w:r>
        <w:rPr>
          <w:rFonts w:ascii="宋体" w:eastAsia="宋体" w:hAnsi="宋体" w:cs="宋体" w:hint="eastAsia"/>
          <w:sz w:val="28"/>
          <w:szCs w:val="28"/>
        </w:rPr>
        <w:t>2.有效数据率</w:t>
      </w:r>
    </w:p>
    <w:p w:rsidR="00CF7E14" w:rsidRDefault="007B4484">
      <w:pPr>
        <w:spacing w:line="500" w:lineRule="exact"/>
        <w:ind w:rightChars="-44" w:right="-92" w:firstLineChars="175" w:firstLine="490"/>
        <w:rPr>
          <w:rFonts w:ascii="宋体" w:eastAsia="宋体" w:hAnsi="宋体" w:cs="宋体"/>
          <w:kern w:val="0"/>
          <w:sz w:val="28"/>
          <w:szCs w:val="28"/>
        </w:rPr>
      </w:pPr>
      <w:r>
        <w:rPr>
          <w:rFonts w:ascii="宋体" w:eastAsia="宋体" w:hAnsi="宋体" w:cs="宋体" w:hint="eastAsia"/>
          <w:kern w:val="0"/>
          <w:sz w:val="28"/>
          <w:szCs w:val="28"/>
        </w:rPr>
        <w:t>以月为周期，计算每个周期内水污染源在线监测仪实际获得的有效数据的个数占应获得的有效数据的个数的百分比不得小于 90%，有效数据的判定参见 HJ 356 的相关规定。</w:t>
      </w:r>
    </w:p>
    <w:p w:rsidR="00CF7E14" w:rsidRDefault="007B4484">
      <w:pPr>
        <w:pStyle w:val="aa"/>
        <w:tabs>
          <w:tab w:val="left" w:pos="1286"/>
          <w:tab w:val="left" w:pos="1287"/>
        </w:tabs>
        <w:spacing w:before="119" w:line="500" w:lineRule="exact"/>
        <w:ind w:rightChars="-44" w:right="-92" w:firstLineChars="175" w:firstLine="490"/>
        <w:jc w:val="left"/>
        <w:rPr>
          <w:rFonts w:ascii="宋体" w:eastAsia="宋体" w:hAnsi="宋体" w:cs="宋体"/>
          <w:sz w:val="28"/>
          <w:szCs w:val="28"/>
        </w:rPr>
      </w:pPr>
      <w:r>
        <w:rPr>
          <w:rFonts w:ascii="宋体" w:eastAsia="宋体" w:hAnsi="宋体" w:cs="宋体" w:hint="eastAsia"/>
          <w:sz w:val="28"/>
          <w:szCs w:val="28"/>
        </w:rPr>
        <w:t>3.其他质量控制要求</w:t>
      </w:r>
    </w:p>
    <w:p w:rsidR="00CF7E14" w:rsidRDefault="007B4484">
      <w:pPr>
        <w:pStyle w:val="aa"/>
        <w:tabs>
          <w:tab w:val="left" w:pos="1391"/>
          <w:tab w:val="left" w:pos="1392"/>
        </w:tabs>
        <w:spacing w:line="500" w:lineRule="exact"/>
        <w:ind w:firstLineChars="175" w:firstLine="441"/>
        <w:jc w:val="left"/>
        <w:rPr>
          <w:rFonts w:ascii="宋体" w:eastAsia="宋体" w:hAnsi="宋体" w:cs="宋体"/>
          <w:sz w:val="28"/>
          <w:szCs w:val="28"/>
        </w:rPr>
      </w:pPr>
      <w:r>
        <w:rPr>
          <w:rFonts w:ascii="宋体" w:eastAsia="宋体" w:hAnsi="宋体" w:cs="宋体" w:hint="eastAsia"/>
          <w:spacing w:val="-14"/>
          <w:sz w:val="28"/>
          <w:szCs w:val="28"/>
        </w:rPr>
        <w:t xml:space="preserve">3.1应按照 </w:t>
      </w:r>
      <w:r>
        <w:rPr>
          <w:rFonts w:ascii="宋体" w:eastAsia="宋体" w:hAnsi="宋体" w:cs="宋体" w:hint="eastAsia"/>
          <w:sz w:val="28"/>
          <w:szCs w:val="28"/>
        </w:rPr>
        <w:t>HJ</w:t>
      </w:r>
      <w:r>
        <w:rPr>
          <w:rFonts w:ascii="宋体" w:eastAsia="宋体" w:hAnsi="宋体" w:cs="宋体" w:hint="eastAsia"/>
          <w:spacing w:val="-1"/>
          <w:sz w:val="28"/>
          <w:szCs w:val="28"/>
        </w:rPr>
        <w:t xml:space="preserve"> </w:t>
      </w:r>
      <w:r>
        <w:rPr>
          <w:rFonts w:ascii="宋体" w:eastAsia="宋体" w:hAnsi="宋体" w:cs="宋体" w:hint="eastAsia"/>
          <w:sz w:val="28"/>
          <w:szCs w:val="28"/>
        </w:rPr>
        <w:t>91.1</w:t>
      </w:r>
      <w:r>
        <w:rPr>
          <w:rFonts w:ascii="宋体" w:eastAsia="宋体" w:hAnsi="宋体" w:cs="宋体" w:hint="eastAsia"/>
          <w:spacing w:val="-92"/>
          <w:sz w:val="28"/>
          <w:szCs w:val="28"/>
        </w:rPr>
        <w:t>、</w:t>
      </w:r>
      <w:r>
        <w:rPr>
          <w:rFonts w:ascii="宋体" w:eastAsia="宋体" w:hAnsi="宋体" w:cs="宋体" w:hint="eastAsia"/>
          <w:sz w:val="28"/>
          <w:szCs w:val="28"/>
        </w:rPr>
        <w:t>HJ</w:t>
      </w:r>
      <w:r>
        <w:rPr>
          <w:rFonts w:ascii="宋体" w:eastAsia="宋体" w:hAnsi="宋体" w:cs="宋体" w:hint="eastAsia"/>
          <w:spacing w:val="-1"/>
          <w:sz w:val="28"/>
          <w:szCs w:val="28"/>
        </w:rPr>
        <w:t xml:space="preserve"> </w:t>
      </w:r>
      <w:r>
        <w:rPr>
          <w:rFonts w:ascii="宋体" w:eastAsia="宋体" w:hAnsi="宋体" w:cs="宋体" w:hint="eastAsia"/>
          <w:sz w:val="28"/>
          <w:szCs w:val="28"/>
        </w:rPr>
        <w:t>493</w:t>
      </w:r>
      <w:r>
        <w:rPr>
          <w:rFonts w:ascii="宋体" w:eastAsia="宋体" w:hAnsi="宋体" w:cs="宋体" w:hint="eastAsia"/>
          <w:spacing w:val="-2"/>
          <w:sz w:val="28"/>
          <w:szCs w:val="28"/>
        </w:rPr>
        <w:t xml:space="preserve"> </w:t>
      </w:r>
      <w:r>
        <w:rPr>
          <w:rFonts w:ascii="宋体" w:eastAsia="宋体" w:hAnsi="宋体" w:cs="宋体" w:hint="eastAsia"/>
          <w:spacing w:val="-6"/>
          <w:sz w:val="28"/>
          <w:szCs w:val="28"/>
        </w:rPr>
        <w:t>以及本标准的相关要求对水样分析、自动监测实施质量控制。</w:t>
      </w:r>
    </w:p>
    <w:p w:rsidR="00CF7E14" w:rsidRDefault="007B4484">
      <w:pPr>
        <w:pStyle w:val="aa"/>
        <w:tabs>
          <w:tab w:val="left" w:pos="1391"/>
          <w:tab w:val="left" w:pos="1392"/>
        </w:tabs>
        <w:spacing w:line="500" w:lineRule="exact"/>
        <w:ind w:firstLineChars="175" w:firstLine="490"/>
        <w:jc w:val="left"/>
        <w:rPr>
          <w:rFonts w:ascii="宋体" w:eastAsia="宋体" w:hAnsi="宋体" w:cs="宋体"/>
          <w:sz w:val="28"/>
          <w:szCs w:val="28"/>
        </w:rPr>
      </w:pPr>
      <w:r>
        <w:rPr>
          <w:rFonts w:ascii="宋体" w:eastAsia="宋体" w:hAnsi="宋体" w:cs="宋体" w:hint="eastAsia"/>
          <w:sz w:val="28"/>
          <w:szCs w:val="28"/>
        </w:rPr>
        <w:t>3.2对某一时段、某些异常水样，应不定期进行平行监测、加密</w:t>
      </w:r>
      <w:r>
        <w:rPr>
          <w:rFonts w:ascii="宋体" w:eastAsia="宋体" w:hAnsi="宋体" w:cs="宋体" w:hint="eastAsia"/>
          <w:sz w:val="28"/>
          <w:szCs w:val="28"/>
        </w:rPr>
        <w:lastRenderedPageBreak/>
        <w:t>监测和留样比对试验。</w:t>
      </w:r>
    </w:p>
    <w:p w:rsidR="00CF7E14" w:rsidRDefault="007B4484">
      <w:pPr>
        <w:pStyle w:val="aa"/>
        <w:tabs>
          <w:tab w:val="left" w:pos="1391"/>
          <w:tab w:val="left" w:pos="1392"/>
        </w:tabs>
        <w:spacing w:line="500" w:lineRule="exact"/>
        <w:ind w:firstLineChars="175" w:firstLine="490"/>
        <w:jc w:val="left"/>
        <w:rPr>
          <w:rFonts w:ascii="宋体" w:eastAsia="宋体" w:hAnsi="宋体" w:cs="宋体"/>
          <w:sz w:val="28"/>
          <w:szCs w:val="28"/>
        </w:rPr>
      </w:pPr>
      <w:r>
        <w:rPr>
          <w:rFonts w:ascii="宋体" w:eastAsia="宋体" w:hAnsi="宋体" w:cs="宋体" w:hint="eastAsia"/>
          <w:kern w:val="0"/>
          <w:sz w:val="28"/>
          <w:szCs w:val="28"/>
        </w:rPr>
        <w:t>3.3水污染源在线监测仪器所使用的标准溶液应正确保存且经有证的标准样品验证合格后方可使</w:t>
      </w:r>
      <w:r>
        <w:rPr>
          <w:rFonts w:ascii="宋体" w:eastAsia="宋体" w:hAnsi="宋体" w:cs="宋体" w:hint="eastAsia"/>
          <w:sz w:val="28"/>
          <w:szCs w:val="28"/>
        </w:rPr>
        <w:t>用。</w:t>
      </w:r>
    </w:p>
    <w:p w:rsidR="00CF7E14" w:rsidRDefault="007B4484">
      <w:pPr>
        <w:pStyle w:val="A00"/>
        <w:spacing w:line="240" w:lineRule="auto"/>
        <w:ind w:firstLineChars="0" w:firstLine="0"/>
        <w:rPr>
          <w:rFonts w:ascii="宋体" w:hAnsi="宋体"/>
          <w:b/>
          <w:bCs/>
          <w:sz w:val="28"/>
          <w:szCs w:val="28"/>
        </w:rPr>
      </w:pPr>
      <w:r>
        <w:rPr>
          <w:rFonts w:ascii="宋体" w:hAnsi="宋体" w:hint="eastAsia"/>
          <w:b/>
          <w:bCs/>
          <w:sz w:val="28"/>
          <w:szCs w:val="28"/>
          <w:lang w:val="en-US"/>
        </w:rPr>
        <w:t>九</w:t>
      </w:r>
      <w:r>
        <w:rPr>
          <w:rFonts w:ascii="宋体" w:hAnsi="宋体" w:hint="eastAsia"/>
          <w:b/>
          <w:bCs/>
          <w:sz w:val="28"/>
          <w:szCs w:val="28"/>
        </w:rPr>
        <w:t xml:space="preserve">、监测信息公开 </w:t>
      </w:r>
    </w:p>
    <w:p w:rsidR="00CF7E14" w:rsidRDefault="007B4484">
      <w:pPr>
        <w:pStyle w:val="A00"/>
        <w:spacing w:line="240" w:lineRule="auto"/>
        <w:ind w:firstLine="560"/>
        <w:rPr>
          <w:rFonts w:ascii="宋体" w:hAnsi="宋体"/>
          <w:sz w:val="28"/>
          <w:szCs w:val="28"/>
        </w:rPr>
      </w:pPr>
      <w:r>
        <w:rPr>
          <w:rFonts w:ascii="宋体" w:hAnsi="宋体" w:hint="eastAsia"/>
          <w:sz w:val="28"/>
          <w:szCs w:val="28"/>
        </w:rPr>
        <w:t>我公司在省市级环境保护主管部门统一组织建立的公布平台上公开自行监测信息，并至少保存</w:t>
      </w:r>
      <w:r>
        <w:rPr>
          <w:rFonts w:ascii="宋体" w:hAnsi="宋体" w:hint="eastAsia"/>
          <w:sz w:val="28"/>
          <w:szCs w:val="28"/>
          <w:lang w:val="en-US"/>
        </w:rPr>
        <w:t>五</w:t>
      </w:r>
      <w:r>
        <w:rPr>
          <w:rFonts w:ascii="宋体" w:hAnsi="宋体" w:hint="eastAsia"/>
          <w:sz w:val="28"/>
          <w:szCs w:val="28"/>
        </w:rPr>
        <w:t>年。公开内容：企业基础信息和监测数据一并公布，若基础信息和自行监测方案有调整变化时，将在变更后的五日内公布。公开时限：监测数据将于每次监测完成后的次日公布，每年一月底前公布上年度自行监测年度报告。</w:t>
      </w:r>
    </w:p>
    <w:sectPr w:rsidR="00CF7E14" w:rsidSect="00CF7E14">
      <w:pgSz w:w="11906" w:h="16838"/>
      <w:pgMar w:top="1440" w:right="1803" w:bottom="1440" w:left="1803"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B63" w:rsidRDefault="00531B63" w:rsidP="00CF7E14">
      <w:r>
        <w:separator/>
      </w:r>
    </w:p>
  </w:endnote>
  <w:endnote w:type="continuationSeparator" w:id="0">
    <w:p w:rsidR="00531B63" w:rsidRDefault="00531B63" w:rsidP="00CF7E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00000000" w:usb2="00000016" w:usb3="00000000" w:csb0="0004000F" w:csb1="00000000"/>
  </w:font>
  <w:font w:name="等线 Light">
    <w:altName w:val="宋体"/>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14" w:rsidRDefault="00BF6F7D">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filled="f" stroked="f" strokeweight=".5pt">
          <v:textbox style="mso-fit-shape-to-text:t" inset="0,0,0,0">
            <w:txbxContent>
              <w:p w:rsidR="00CF7E14" w:rsidRDefault="007B4484">
                <w:pPr>
                  <w:pStyle w:val="a4"/>
                </w:pPr>
                <w:r>
                  <w:t xml:space="preserve">第 </w:t>
                </w:r>
                <w:r w:rsidR="00BF6F7D">
                  <w:fldChar w:fldCharType="begin"/>
                </w:r>
                <w:r>
                  <w:instrText xml:space="preserve"> PAGE  \* MERGEFORMAT </w:instrText>
                </w:r>
                <w:r w:rsidR="00BF6F7D">
                  <w:fldChar w:fldCharType="separate"/>
                </w:r>
                <w:r w:rsidR="00BF4D5F">
                  <w:rPr>
                    <w:noProof/>
                  </w:rPr>
                  <w:t>24</w:t>
                </w:r>
                <w:r w:rsidR="00BF6F7D">
                  <w:fldChar w:fldCharType="end"/>
                </w:r>
                <w:r>
                  <w:t xml:space="preserve"> 页 共 </w:t>
                </w:r>
                <w:fldSimple w:instr=" NUMPAGES  \* MERGEFORMAT ">
                  <w:r w:rsidR="00BF4D5F">
                    <w:rPr>
                      <w:noProof/>
                    </w:rPr>
                    <w:t>24</w:t>
                  </w:r>
                </w:fldSimple>
                <w:r>
                  <w:t xml:space="preserve"> 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B63" w:rsidRDefault="00531B63" w:rsidP="00CF7E14">
      <w:r>
        <w:separator/>
      </w:r>
    </w:p>
  </w:footnote>
  <w:footnote w:type="continuationSeparator" w:id="0">
    <w:p w:rsidR="00531B63" w:rsidRDefault="00531B63" w:rsidP="00CF7E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B741338"/>
    <w:multiLevelType w:val="singleLevel"/>
    <w:tmpl w:val="BB741338"/>
    <w:lvl w:ilvl="0">
      <w:start w:val="5"/>
      <w:numFmt w:val="chineseCounting"/>
      <w:suff w:val="nothing"/>
      <w:lvlText w:val="%1、"/>
      <w:lvlJc w:val="left"/>
      <w:rPr>
        <w:rFonts w:hint="eastAsia"/>
      </w:rPr>
    </w:lvl>
  </w:abstractNum>
  <w:abstractNum w:abstractNumId="1">
    <w:nsid w:val="BBBC85B5"/>
    <w:multiLevelType w:val="singleLevel"/>
    <w:tmpl w:val="BBBC85B5"/>
    <w:lvl w:ilvl="0">
      <w:start w:val="1"/>
      <w:numFmt w:val="decimal"/>
      <w:suff w:val="nothing"/>
      <w:lvlText w:val="%1、"/>
      <w:lvlJc w:val="left"/>
    </w:lvl>
  </w:abstractNum>
  <w:abstractNum w:abstractNumId="2">
    <w:nsid w:val="ED74E18C"/>
    <w:multiLevelType w:val="singleLevel"/>
    <w:tmpl w:val="ED74E18C"/>
    <w:lvl w:ilvl="0">
      <w:start w:val="1"/>
      <w:numFmt w:val="chineseCounting"/>
      <w:suff w:val="nothing"/>
      <w:lvlText w:val="%1、"/>
      <w:lvlJc w:val="left"/>
      <w:rPr>
        <w:rFonts w:hint="eastAsia"/>
      </w:rPr>
    </w:lvl>
  </w:abstractNum>
  <w:abstractNum w:abstractNumId="3">
    <w:nsid w:val="1A73416D"/>
    <w:multiLevelType w:val="singleLevel"/>
    <w:tmpl w:val="1A73416D"/>
    <w:lvl w:ilvl="0">
      <w:start w:val="1"/>
      <w:numFmt w:val="bullet"/>
      <w:lvlText w:val=""/>
      <w:lvlJc w:val="left"/>
      <w:pPr>
        <w:ind w:left="42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9"/>
  <w:noPunctuationKerning/>
  <w:characterSpacingControl w:val="compressPunctuation"/>
  <w:hdrShapeDefaults>
    <o:shapedefaults v:ext="edit" spidmax="512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Q3NTU5ZDYxYWJhNmNjMzdmOGQ3NjQwNjYzZmI2OTcifQ=="/>
  </w:docVars>
  <w:rsids>
    <w:rsidRoot w:val="00EF740B"/>
    <w:rsid w:val="00064DBF"/>
    <w:rsid w:val="00070C07"/>
    <w:rsid w:val="000B3138"/>
    <w:rsid w:val="000D17F1"/>
    <w:rsid w:val="000E27FE"/>
    <w:rsid w:val="000E651E"/>
    <w:rsid w:val="0010023F"/>
    <w:rsid w:val="001157E8"/>
    <w:rsid w:val="0011743D"/>
    <w:rsid w:val="00183297"/>
    <w:rsid w:val="001A1B94"/>
    <w:rsid w:val="001C7702"/>
    <w:rsid w:val="001F1FD9"/>
    <w:rsid w:val="001F5467"/>
    <w:rsid w:val="002408BC"/>
    <w:rsid w:val="00273D88"/>
    <w:rsid w:val="00275634"/>
    <w:rsid w:val="00292837"/>
    <w:rsid w:val="002D0D64"/>
    <w:rsid w:val="002D4697"/>
    <w:rsid w:val="00366E28"/>
    <w:rsid w:val="003960F7"/>
    <w:rsid w:val="003B0247"/>
    <w:rsid w:val="003F03DA"/>
    <w:rsid w:val="003F6058"/>
    <w:rsid w:val="004122C4"/>
    <w:rsid w:val="00450A96"/>
    <w:rsid w:val="004D0C88"/>
    <w:rsid w:val="004E2685"/>
    <w:rsid w:val="004E39B2"/>
    <w:rsid w:val="004F04D3"/>
    <w:rsid w:val="0050037C"/>
    <w:rsid w:val="00531B63"/>
    <w:rsid w:val="00560BAE"/>
    <w:rsid w:val="005862F7"/>
    <w:rsid w:val="005B603E"/>
    <w:rsid w:val="005C2C7D"/>
    <w:rsid w:val="00601C8E"/>
    <w:rsid w:val="00602A42"/>
    <w:rsid w:val="00620980"/>
    <w:rsid w:val="00621748"/>
    <w:rsid w:val="006705C9"/>
    <w:rsid w:val="0068247E"/>
    <w:rsid w:val="006C7931"/>
    <w:rsid w:val="006F2CBE"/>
    <w:rsid w:val="007172D2"/>
    <w:rsid w:val="00783AE4"/>
    <w:rsid w:val="00794811"/>
    <w:rsid w:val="007B4484"/>
    <w:rsid w:val="007E24D0"/>
    <w:rsid w:val="007F2EDF"/>
    <w:rsid w:val="00812ABF"/>
    <w:rsid w:val="00854A45"/>
    <w:rsid w:val="0087052E"/>
    <w:rsid w:val="008771E6"/>
    <w:rsid w:val="008A70AA"/>
    <w:rsid w:val="008B122F"/>
    <w:rsid w:val="008F6D33"/>
    <w:rsid w:val="00903586"/>
    <w:rsid w:val="00907C51"/>
    <w:rsid w:val="00932FB8"/>
    <w:rsid w:val="0093670B"/>
    <w:rsid w:val="009D3F93"/>
    <w:rsid w:val="009F7B33"/>
    <w:rsid w:val="00A355C1"/>
    <w:rsid w:val="00A47A26"/>
    <w:rsid w:val="00A810DF"/>
    <w:rsid w:val="00B30E9A"/>
    <w:rsid w:val="00B719C7"/>
    <w:rsid w:val="00B85BB5"/>
    <w:rsid w:val="00BD1F19"/>
    <w:rsid w:val="00BE161C"/>
    <w:rsid w:val="00BF4D5F"/>
    <w:rsid w:val="00BF6F7D"/>
    <w:rsid w:val="00C1235C"/>
    <w:rsid w:val="00C159AC"/>
    <w:rsid w:val="00C52710"/>
    <w:rsid w:val="00C57ED5"/>
    <w:rsid w:val="00C7554A"/>
    <w:rsid w:val="00CB4920"/>
    <w:rsid w:val="00CC69D7"/>
    <w:rsid w:val="00CF36D2"/>
    <w:rsid w:val="00CF7E14"/>
    <w:rsid w:val="00D00C9C"/>
    <w:rsid w:val="00D56C9B"/>
    <w:rsid w:val="00D92D23"/>
    <w:rsid w:val="00DA06A3"/>
    <w:rsid w:val="00DB0F36"/>
    <w:rsid w:val="00DB2958"/>
    <w:rsid w:val="00DC55A1"/>
    <w:rsid w:val="00DD56DD"/>
    <w:rsid w:val="00E23C7B"/>
    <w:rsid w:val="00E456A9"/>
    <w:rsid w:val="00E60B51"/>
    <w:rsid w:val="00E75DA5"/>
    <w:rsid w:val="00EC7B5F"/>
    <w:rsid w:val="00EF740B"/>
    <w:rsid w:val="00F06454"/>
    <w:rsid w:val="00F631F4"/>
    <w:rsid w:val="00FB0213"/>
    <w:rsid w:val="00FB4E1C"/>
    <w:rsid w:val="00FC59FB"/>
    <w:rsid w:val="0154099A"/>
    <w:rsid w:val="021F72E7"/>
    <w:rsid w:val="02A67C7E"/>
    <w:rsid w:val="02C8641C"/>
    <w:rsid w:val="036D3B7E"/>
    <w:rsid w:val="03C02F63"/>
    <w:rsid w:val="048F69CA"/>
    <w:rsid w:val="04E21369"/>
    <w:rsid w:val="0518059E"/>
    <w:rsid w:val="05CF1AFF"/>
    <w:rsid w:val="06C07F8B"/>
    <w:rsid w:val="06F15AA5"/>
    <w:rsid w:val="06FF4F43"/>
    <w:rsid w:val="0814288D"/>
    <w:rsid w:val="0852358C"/>
    <w:rsid w:val="08DF59C7"/>
    <w:rsid w:val="09BC49DB"/>
    <w:rsid w:val="0AE43B71"/>
    <w:rsid w:val="0AEC0F9D"/>
    <w:rsid w:val="0B931C26"/>
    <w:rsid w:val="0B96552F"/>
    <w:rsid w:val="0B9F4F76"/>
    <w:rsid w:val="0C0760A9"/>
    <w:rsid w:val="0C966D59"/>
    <w:rsid w:val="0CDC2F4B"/>
    <w:rsid w:val="0D6B129F"/>
    <w:rsid w:val="0D6C19DE"/>
    <w:rsid w:val="0E141D3F"/>
    <w:rsid w:val="0E5940F9"/>
    <w:rsid w:val="0F0231C0"/>
    <w:rsid w:val="101352E4"/>
    <w:rsid w:val="10172994"/>
    <w:rsid w:val="10864295"/>
    <w:rsid w:val="10875725"/>
    <w:rsid w:val="10CB0F9B"/>
    <w:rsid w:val="10EA4509"/>
    <w:rsid w:val="119C5D74"/>
    <w:rsid w:val="1298255A"/>
    <w:rsid w:val="13103119"/>
    <w:rsid w:val="13F65B75"/>
    <w:rsid w:val="14566EF5"/>
    <w:rsid w:val="146A5814"/>
    <w:rsid w:val="153100E0"/>
    <w:rsid w:val="159C16D5"/>
    <w:rsid w:val="159D2094"/>
    <w:rsid w:val="165862A5"/>
    <w:rsid w:val="1733791F"/>
    <w:rsid w:val="178768B3"/>
    <w:rsid w:val="183D2675"/>
    <w:rsid w:val="185B536B"/>
    <w:rsid w:val="18B02E62"/>
    <w:rsid w:val="19AA27D5"/>
    <w:rsid w:val="19DD32EE"/>
    <w:rsid w:val="19E00C32"/>
    <w:rsid w:val="19EB6441"/>
    <w:rsid w:val="1B2163C7"/>
    <w:rsid w:val="1B2755EA"/>
    <w:rsid w:val="1BF135A1"/>
    <w:rsid w:val="1C33298F"/>
    <w:rsid w:val="1C84143D"/>
    <w:rsid w:val="1CB11B06"/>
    <w:rsid w:val="1CD83537"/>
    <w:rsid w:val="1D5C7E55"/>
    <w:rsid w:val="1DDE4B7D"/>
    <w:rsid w:val="1DED4DC0"/>
    <w:rsid w:val="1E2210EC"/>
    <w:rsid w:val="1E24168F"/>
    <w:rsid w:val="1E2E78B2"/>
    <w:rsid w:val="1E4A4FE2"/>
    <w:rsid w:val="1F325180"/>
    <w:rsid w:val="1F4F77A7"/>
    <w:rsid w:val="1F947EAF"/>
    <w:rsid w:val="1FDB04FB"/>
    <w:rsid w:val="1FF47FEF"/>
    <w:rsid w:val="20131E3F"/>
    <w:rsid w:val="20E15A18"/>
    <w:rsid w:val="21166E41"/>
    <w:rsid w:val="211C1C81"/>
    <w:rsid w:val="22DE422B"/>
    <w:rsid w:val="23E059AB"/>
    <w:rsid w:val="23E31A2F"/>
    <w:rsid w:val="23FF1AF8"/>
    <w:rsid w:val="244637ED"/>
    <w:rsid w:val="254A19F9"/>
    <w:rsid w:val="25C70A92"/>
    <w:rsid w:val="25EB42DB"/>
    <w:rsid w:val="25FA2EAE"/>
    <w:rsid w:val="26FE0374"/>
    <w:rsid w:val="270D1AB7"/>
    <w:rsid w:val="27421195"/>
    <w:rsid w:val="277C546C"/>
    <w:rsid w:val="28D64DCE"/>
    <w:rsid w:val="2A1E4C2F"/>
    <w:rsid w:val="2A5A6669"/>
    <w:rsid w:val="2A941233"/>
    <w:rsid w:val="2AB078A1"/>
    <w:rsid w:val="2B4A073D"/>
    <w:rsid w:val="2B4B2491"/>
    <w:rsid w:val="2B8D7D27"/>
    <w:rsid w:val="2BA024D1"/>
    <w:rsid w:val="2F0401BB"/>
    <w:rsid w:val="305544E1"/>
    <w:rsid w:val="30872E52"/>
    <w:rsid w:val="30B74574"/>
    <w:rsid w:val="31244B45"/>
    <w:rsid w:val="33403C1B"/>
    <w:rsid w:val="33C02CE0"/>
    <w:rsid w:val="33DA4A24"/>
    <w:rsid w:val="33ED7A91"/>
    <w:rsid w:val="34ED34A4"/>
    <w:rsid w:val="351C000D"/>
    <w:rsid w:val="352F545C"/>
    <w:rsid w:val="35327830"/>
    <w:rsid w:val="35556F1C"/>
    <w:rsid w:val="364345C9"/>
    <w:rsid w:val="38735E4A"/>
    <w:rsid w:val="38780954"/>
    <w:rsid w:val="393A4F06"/>
    <w:rsid w:val="39994922"/>
    <w:rsid w:val="399B1E64"/>
    <w:rsid w:val="39B9172E"/>
    <w:rsid w:val="39EB7274"/>
    <w:rsid w:val="3A52348C"/>
    <w:rsid w:val="3AD42B84"/>
    <w:rsid w:val="3B506F27"/>
    <w:rsid w:val="3B552F2C"/>
    <w:rsid w:val="3B826075"/>
    <w:rsid w:val="3CAB7EC8"/>
    <w:rsid w:val="3CB80047"/>
    <w:rsid w:val="3D085E9A"/>
    <w:rsid w:val="3E085C41"/>
    <w:rsid w:val="3F256874"/>
    <w:rsid w:val="3FB96E7A"/>
    <w:rsid w:val="40FC6313"/>
    <w:rsid w:val="427F1C4F"/>
    <w:rsid w:val="42E363DA"/>
    <w:rsid w:val="432452BD"/>
    <w:rsid w:val="43346E69"/>
    <w:rsid w:val="436A288B"/>
    <w:rsid w:val="4416031D"/>
    <w:rsid w:val="45812510"/>
    <w:rsid w:val="4621749D"/>
    <w:rsid w:val="463E2A0A"/>
    <w:rsid w:val="467F03FC"/>
    <w:rsid w:val="46DD580B"/>
    <w:rsid w:val="47502CE7"/>
    <w:rsid w:val="477B0A55"/>
    <w:rsid w:val="477B4F01"/>
    <w:rsid w:val="4850658B"/>
    <w:rsid w:val="48963D9F"/>
    <w:rsid w:val="492359B6"/>
    <w:rsid w:val="4AD77089"/>
    <w:rsid w:val="4B132F8D"/>
    <w:rsid w:val="4B987338"/>
    <w:rsid w:val="4BD1530A"/>
    <w:rsid w:val="4BD86F06"/>
    <w:rsid w:val="4C6A67E4"/>
    <w:rsid w:val="4C9732FE"/>
    <w:rsid w:val="4CA73289"/>
    <w:rsid w:val="4DB75EEC"/>
    <w:rsid w:val="4DED20EF"/>
    <w:rsid w:val="4E465DE4"/>
    <w:rsid w:val="4E9B6783"/>
    <w:rsid w:val="4F7626B4"/>
    <w:rsid w:val="4FA21522"/>
    <w:rsid w:val="4FF22F20"/>
    <w:rsid w:val="50084BCD"/>
    <w:rsid w:val="501C705E"/>
    <w:rsid w:val="504D73FC"/>
    <w:rsid w:val="505815DA"/>
    <w:rsid w:val="50786E81"/>
    <w:rsid w:val="50812FC2"/>
    <w:rsid w:val="50B35AB2"/>
    <w:rsid w:val="51143D2F"/>
    <w:rsid w:val="51922196"/>
    <w:rsid w:val="522927F7"/>
    <w:rsid w:val="524C640B"/>
    <w:rsid w:val="53065896"/>
    <w:rsid w:val="537312E8"/>
    <w:rsid w:val="54796F37"/>
    <w:rsid w:val="54852C1C"/>
    <w:rsid w:val="548C6DB7"/>
    <w:rsid w:val="54A021C2"/>
    <w:rsid w:val="557230FD"/>
    <w:rsid w:val="5590622A"/>
    <w:rsid w:val="55BC0B98"/>
    <w:rsid w:val="564C3009"/>
    <w:rsid w:val="57974F6F"/>
    <w:rsid w:val="587E2954"/>
    <w:rsid w:val="58BD0550"/>
    <w:rsid w:val="58CF22E8"/>
    <w:rsid w:val="5938479C"/>
    <w:rsid w:val="595D3C25"/>
    <w:rsid w:val="595F2FF2"/>
    <w:rsid w:val="59AC7302"/>
    <w:rsid w:val="5AA565F8"/>
    <w:rsid w:val="5ACF4FDC"/>
    <w:rsid w:val="5AF076C2"/>
    <w:rsid w:val="5B78116D"/>
    <w:rsid w:val="5CF71AC5"/>
    <w:rsid w:val="5DFB2398"/>
    <w:rsid w:val="5E8D2A1A"/>
    <w:rsid w:val="5EF10742"/>
    <w:rsid w:val="5F557AF4"/>
    <w:rsid w:val="5F780D96"/>
    <w:rsid w:val="60A42FA9"/>
    <w:rsid w:val="60EE4265"/>
    <w:rsid w:val="61EC5559"/>
    <w:rsid w:val="62612C54"/>
    <w:rsid w:val="62E80C7F"/>
    <w:rsid w:val="63064050"/>
    <w:rsid w:val="652977A7"/>
    <w:rsid w:val="659406EA"/>
    <w:rsid w:val="65B67FEC"/>
    <w:rsid w:val="65DD0843"/>
    <w:rsid w:val="66081B74"/>
    <w:rsid w:val="66194291"/>
    <w:rsid w:val="682C6805"/>
    <w:rsid w:val="68376930"/>
    <w:rsid w:val="685A4111"/>
    <w:rsid w:val="68D329C6"/>
    <w:rsid w:val="69581903"/>
    <w:rsid w:val="69F119F4"/>
    <w:rsid w:val="6BD44D33"/>
    <w:rsid w:val="6BF93EB1"/>
    <w:rsid w:val="6C4D627E"/>
    <w:rsid w:val="6CF1051B"/>
    <w:rsid w:val="6D363EE7"/>
    <w:rsid w:val="6D456E3D"/>
    <w:rsid w:val="6DA305C4"/>
    <w:rsid w:val="6E33701B"/>
    <w:rsid w:val="6E8B1784"/>
    <w:rsid w:val="6EF46A4E"/>
    <w:rsid w:val="6F3643B7"/>
    <w:rsid w:val="6F60676D"/>
    <w:rsid w:val="6F965C2F"/>
    <w:rsid w:val="6FA43561"/>
    <w:rsid w:val="7007308C"/>
    <w:rsid w:val="70DC5ECC"/>
    <w:rsid w:val="71975375"/>
    <w:rsid w:val="72895D82"/>
    <w:rsid w:val="72DD7BA9"/>
    <w:rsid w:val="74624D35"/>
    <w:rsid w:val="74C26DA2"/>
    <w:rsid w:val="75646F31"/>
    <w:rsid w:val="76277EEE"/>
    <w:rsid w:val="763249C0"/>
    <w:rsid w:val="76870A83"/>
    <w:rsid w:val="768B7037"/>
    <w:rsid w:val="76D348AD"/>
    <w:rsid w:val="76E25CB9"/>
    <w:rsid w:val="77296687"/>
    <w:rsid w:val="77530725"/>
    <w:rsid w:val="77824FE1"/>
    <w:rsid w:val="79467729"/>
    <w:rsid w:val="794B1A56"/>
    <w:rsid w:val="7A477914"/>
    <w:rsid w:val="7B1C3799"/>
    <w:rsid w:val="7D2F59D0"/>
    <w:rsid w:val="7DC9403A"/>
    <w:rsid w:val="7E7D6750"/>
    <w:rsid w:val="7FEC21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rules v:ext="edit">
        <o:r id="V:Rule2"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CF7E14"/>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CF7E14"/>
    <w:pPr>
      <w:keepNext/>
      <w:keepLines/>
      <w:spacing w:before="340" w:after="330" w:line="578" w:lineRule="auto"/>
      <w:outlineLvl w:val="0"/>
    </w:pPr>
    <w:rPr>
      <w:b/>
      <w:bCs/>
      <w:kern w:val="44"/>
      <w:sz w:val="30"/>
      <w:szCs w:val="44"/>
    </w:rPr>
  </w:style>
  <w:style w:type="paragraph" w:styleId="2">
    <w:name w:val="heading 2"/>
    <w:basedOn w:val="a"/>
    <w:next w:val="a"/>
    <w:link w:val="2Char"/>
    <w:uiPriority w:val="9"/>
    <w:semiHidden/>
    <w:unhideWhenUsed/>
    <w:qFormat/>
    <w:rsid w:val="00CF7E1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CF7E14"/>
    <w:pPr>
      <w:jc w:val="left"/>
    </w:pPr>
  </w:style>
  <w:style w:type="paragraph" w:styleId="a4">
    <w:name w:val="footer"/>
    <w:basedOn w:val="a"/>
    <w:link w:val="Char"/>
    <w:uiPriority w:val="99"/>
    <w:unhideWhenUsed/>
    <w:qFormat/>
    <w:rsid w:val="00CF7E14"/>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CF7E14"/>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uiPriority w:val="11"/>
    <w:qFormat/>
    <w:rsid w:val="00CF7E14"/>
    <w:pPr>
      <w:spacing w:before="240" w:after="60" w:line="312" w:lineRule="auto"/>
      <w:jc w:val="center"/>
      <w:outlineLvl w:val="1"/>
    </w:pPr>
    <w:rPr>
      <w:b/>
      <w:bCs/>
      <w:kern w:val="28"/>
      <w:sz w:val="32"/>
      <w:szCs w:val="32"/>
    </w:rPr>
  </w:style>
  <w:style w:type="table" w:styleId="a7">
    <w:name w:val="Table Grid"/>
    <w:basedOn w:val="a1"/>
    <w:uiPriority w:val="39"/>
    <w:qFormat/>
    <w:rsid w:val="00CF7E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uiPriority w:val="20"/>
    <w:qFormat/>
    <w:rsid w:val="00CF7E14"/>
    <w:rPr>
      <w:i/>
    </w:rPr>
  </w:style>
  <w:style w:type="character" w:styleId="a9">
    <w:name w:val="Hyperlink"/>
    <w:basedOn w:val="a0"/>
    <w:uiPriority w:val="99"/>
    <w:semiHidden/>
    <w:unhideWhenUsed/>
    <w:qFormat/>
    <w:rsid w:val="00CF7E14"/>
    <w:rPr>
      <w:color w:val="0000FF"/>
      <w:u w:val="single"/>
    </w:rPr>
  </w:style>
  <w:style w:type="character" w:customStyle="1" w:styleId="Char0">
    <w:name w:val="页眉 Char"/>
    <w:basedOn w:val="a0"/>
    <w:link w:val="a5"/>
    <w:uiPriority w:val="99"/>
    <w:qFormat/>
    <w:rsid w:val="00CF7E14"/>
    <w:rPr>
      <w:sz w:val="18"/>
      <w:szCs w:val="18"/>
    </w:rPr>
  </w:style>
  <w:style w:type="character" w:customStyle="1" w:styleId="Char">
    <w:name w:val="页脚 Char"/>
    <w:basedOn w:val="a0"/>
    <w:link w:val="a4"/>
    <w:uiPriority w:val="99"/>
    <w:qFormat/>
    <w:rsid w:val="00CF7E14"/>
    <w:rPr>
      <w:sz w:val="18"/>
      <w:szCs w:val="18"/>
    </w:rPr>
  </w:style>
  <w:style w:type="paragraph" w:styleId="aa">
    <w:name w:val="List Paragraph"/>
    <w:basedOn w:val="a"/>
    <w:uiPriority w:val="34"/>
    <w:qFormat/>
    <w:rsid w:val="00CF7E14"/>
    <w:pPr>
      <w:ind w:firstLineChars="200" w:firstLine="420"/>
    </w:pPr>
  </w:style>
  <w:style w:type="paragraph" w:customStyle="1" w:styleId="A00">
    <w:name w:val="A0正文"/>
    <w:basedOn w:val="a"/>
    <w:qFormat/>
    <w:rsid w:val="00CF7E14"/>
    <w:pPr>
      <w:spacing w:line="500" w:lineRule="exact"/>
      <w:ind w:firstLineChars="200" w:firstLine="480"/>
    </w:pPr>
    <w:rPr>
      <w:rFonts w:ascii="Times New Roman" w:eastAsia="宋体" w:hAnsi="Times New Roman" w:cs="宋体"/>
      <w:sz w:val="24"/>
      <w:szCs w:val="20"/>
      <w:lang w:val="zh-CN"/>
    </w:rPr>
  </w:style>
  <w:style w:type="paragraph" w:customStyle="1" w:styleId="A20">
    <w:name w:val="A标题2级"/>
    <w:basedOn w:val="2"/>
    <w:qFormat/>
    <w:rsid w:val="00CF7E14"/>
    <w:pPr>
      <w:spacing w:before="240" w:after="0" w:line="500" w:lineRule="exact"/>
    </w:pPr>
    <w:rPr>
      <w:rFonts w:ascii="Times New Roman" w:eastAsia="黑体" w:hAnsi="Times New Roman" w:cs="宋体"/>
      <w:b w:val="0"/>
      <w:bCs w:val="0"/>
      <w:sz w:val="28"/>
      <w:szCs w:val="20"/>
    </w:rPr>
  </w:style>
  <w:style w:type="character" w:customStyle="1" w:styleId="2Char">
    <w:name w:val="标题 2 Char"/>
    <w:basedOn w:val="a0"/>
    <w:link w:val="2"/>
    <w:uiPriority w:val="9"/>
    <w:semiHidden/>
    <w:qFormat/>
    <w:rsid w:val="00CF7E14"/>
    <w:rPr>
      <w:rFonts w:asciiTheme="majorHAnsi" w:eastAsiaTheme="majorEastAsia" w:hAnsiTheme="majorHAnsi" w:cstheme="majorBidi"/>
      <w:b/>
      <w:bCs/>
      <w:sz w:val="32"/>
      <w:szCs w:val="32"/>
    </w:rPr>
  </w:style>
  <w:style w:type="paragraph" w:customStyle="1" w:styleId="Default">
    <w:name w:val="Default"/>
    <w:qFormat/>
    <w:rsid w:val="00CF7E14"/>
    <w:pPr>
      <w:widowControl w:val="0"/>
      <w:autoSpaceDE w:val="0"/>
      <w:autoSpaceDN w:val="0"/>
      <w:adjustRightInd w:val="0"/>
    </w:pPr>
    <w:rPr>
      <w:rFonts w:ascii="宋体" w:hAnsiTheme="minorHAnsi" w:cs="宋体"/>
      <w:color w:val="000000"/>
      <w:sz w:val="24"/>
      <w:szCs w:val="24"/>
    </w:rPr>
  </w:style>
  <w:style w:type="paragraph" w:customStyle="1" w:styleId="23">
    <w:name w:val="正文_23"/>
    <w:qFormat/>
    <w:rsid w:val="00CF7E14"/>
    <w:pPr>
      <w:widowControl w:val="0"/>
      <w:jc w:val="both"/>
    </w:pPr>
    <w:rPr>
      <w:rFonts w:ascii="Calibri" w:hAnsi="Calibri"/>
      <w:kern w:val="2"/>
      <w:sz w:val="21"/>
    </w:rPr>
  </w:style>
  <w:style w:type="paragraph" w:customStyle="1" w:styleId="22">
    <w:name w:val="正文_22"/>
    <w:qFormat/>
    <w:rsid w:val="00CF7E14"/>
    <w:pPr>
      <w:widowControl w:val="0"/>
      <w:jc w:val="both"/>
    </w:pPr>
    <w:rPr>
      <w:rFonts w:ascii="Calibri" w:hAnsi="Calibri"/>
      <w:kern w:val="2"/>
      <w:sz w:val="21"/>
    </w:rPr>
  </w:style>
  <w:style w:type="paragraph" w:customStyle="1" w:styleId="24">
    <w:name w:val="正文_24"/>
    <w:qFormat/>
    <w:rsid w:val="00CF7E14"/>
    <w:pPr>
      <w:widowControl w:val="0"/>
      <w:jc w:val="both"/>
    </w:pPr>
    <w:rPr>
      <w:rFonts w:ascii="Calibri" w:hAnsi="Calibri"/>
      <w:kern w:val="2"/>
      <w:sz w:val="21"/>
    </w:rPr>
  </w:style>
  <w:style w:type="character" w:customStyle="1" w:styleId="font21">
    <w:name w:val="font21"/>
    <w:basedOn w:val="a0"/>
    <w:qFormat/>
    <w:rsid w:val="00CF7E14"/>
    <w:rPr>
      <w:rFonts w:ascii="黑体" w:eastAsia="黑体" w:hAnsi="宋体" w:cs="黑体" w:hint="eastAsia"/>
      <w:color w:val="000000"/>
      <w:sz w:val="21"/>
      <w:szCs w:val="21"/>
      <w:u w:val="none"/>
    </w:rPr>
  </w:style>
  <w:style w:type="character" w:customStyle="1" w:styleId="font51">
    <w:name w:val="font51"/>
    <w:basedOn w:val="a0"/>
    <w:qFormat/>
    <w:rsid w:val="00CF7E14"/>
    <w:rPr>
      <w:rFonts w:ascii="Arial" w:hAnsi="Arial" w:cs="Arial" w:hint="default"/>
      <w:color w:val="000000"/>
      <w:sz w:val="19"/>
      <w:szCs w:val="19"/>
      <w:u w:val="none"/>
    </w:rPr>
  </w:style>
  <w:style w:type="character" w:customStyle="1" w:styleId="font41">
    <w:name w:val="font41"/>
    <w:basedOn w:val="a0"/>
    <w:qFormat/>
    <w:rsid w:val="00CF7E14"/>
    <w:rPr>
      <w:rFonts w:ascii="Arial" w:hAnsi="Arial" w:cs="Arial" w:hint="default"/>
      <w:color w:val="333333"/>
      <w:sz w:val="19"/>
      <w:szCs w:val="19"/>
      <w:u w:val="none"/>
    </w:rPr>
  </w:style>
  <w:style w:type="character" w:customStyle="1" w:styleId="font61">
    <w:name w:val="font61"/>
    <w:basedOn w:val="a0"/>
    <w:qFormat/>
    <w:rsid w:val="00CF7E14"/>
    <w:rPr>
      <w:rFonts w:ascii="宋体" w:eastAsia="宋体" w:hAnsi="宋体" w:cs="宋体" w:hint="eastAsia"/>
      <w:color w:val="333333"/>
      <w:sz w:val="19"/>
      <w:szCs w:val="19"/>
      <w:u w:val="none"/>
    </w:rPr>
  </w:style>
  <w:style w:type="character" w:customStyle="1" w:styleId="font31">
    <w:name w:val="font31"/>
    <w:basedOn w:val="a0"/>
    <w:qFormat/>
    <w:rsid w:val="00CF7E14"/>
    <w:rPr>
      <w:rFonts w:ascii="宋体" w:eastAsia="宋体" w:hAnsi="宋体" w:cs="宋体" w:hint="eastAsia"/>
      <w:color w:val="000000"/>
      <w:sz w:val="21"/>
      <w:szCs w:val="21"/>
      <w:u w:val="none"/>
    </w:rPr>
  </w:style>
  <w:style w:type="character" w:customStyle="1" w:styleId="font71">
    <w:name w:val="font71"/>
    <w:basedOn w:val="a0"/>
    <w:qFormat/>
    <w:rsid w:val="00CF7E14"/>
    <w:rPr>
      <w:rFonts w:ascii="等线" w:eastAsia="等线" w:hAnsi="等线" w:cs="等线"/>
      <w:color w:val="000000"/>
      <w:sz w:val="21"/>
      <w:szCs w:val="21"/>
      <w:u w:val="none"/>
    </w:rPr>
  </w:style>
  <w:style w:type="character" w:customStyle="1" w:styleId="font01">
    <w:name w:val="font01"/>
    <w:basedOn w:val="a0"/>
    <w:qFormat/>
    <w:rsid w:val="00CF7E14"/>
    <w:rPr>
      <w:rFonts w:ascii="宋体" w:eastAsia="宋体" w:hAnsi="宋体" w:cs="宋体" w:hint="eastAsia"/>
      <w:color w:val="FF0000"/>
      <w:sz w:val="21"/>
      <w:szCs w:val="21"/>
      <w:u w:val="none"/>
    </w:rPr>
  </w:style>
  <w:style w:type="character" w:customStyle="1" w:styleId="font81">
    <w:name w:val="font81"/>
    <w:basedOn w:val="a0"/>
    <w:qFormat/>
    <w:rsid w:val="00CF7E14"/>
    <w:rPr>
      <w:rFonts w:ascii="仿宋" w:eastAsia="仿宋" w:hAnsi="仿宋" w:cs="仿宋" w:hint="eastAsia"/>
      <w:color w:val="000000"/>
      <w:sz w:val="22"/>
      <w:szCs w:val="22"/>
      <w:u w:val="none"/>
      <w:vertAlign w:val="superscript"/>
    </w:rPr>
  </w:style>
  <w:style w:type="paragraph" w:styleId="ab">
    <w:name w:val="Balloon Text"/>
    <w:basedOn w:val="a"/>
    <w:link w:val="Char1"/>
    <w:uiPriority w:val="99"/>
    <w:semiHidden/>
    <w:unhideWhenUsed/>
    <w:rsid w:val="00FC59FB"/>
    <w:rPr>
      <w:sz w:val="18"/>
      <w:szCs w:val="18"/>
    </w:rPr>
  </w:style>
  <w:style w:type="character" w:customStyle="1" w:styleId="Char1">
    <w:name w:val="批注框文本 Char"/>
    <w:basedOn w:val="a0"/>
    <w:link w:val="ab"/>
    <w:uiPriority w:val="99"/>
    <w:semiHidden/>
    <w:rsid w:val="00FC59F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ee.gov.cn/ywgz/fgbz/bz/bzwb/jcffbz/201510/W02015103056431963169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24</Pages>
  <Words>2083</Words>
  <Characters>11874</Characters>
  <Application>Microsoft Office Word</Application>
  <DocSecurity>0</DocSecurity>
  <Lines>98</Lines>
  <Paragraphs>27</Paragraphs>
  <ScaleCrop>false</ScaleCrop>
  <Company/>
  <LinksUpToDate>false</LinksUpToDate>
  <CharactersWithSpaces>13930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 莹莹</dc:creator>
  <cp:lastModifiedBy>Administrator</cp:lastModifiedBy>
  <cp:revision>57</cp:revision>
  <cp:lastPrinted>2021-09-14T01:03:00Z</cp:lastPrinted>
  <dcterms:created xsi:type="dcterms:W3CDTF">2019-06-17T03:07:00Z</dcterms:created>
  <dcterms:modified xsi:type="dcterms:W3CDTF">2022-06-17T03:51:00Z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38C1FE4294F74FC4BA4D87661C6F4A02</vt:lpwstr>
  </property>
</Properties>
</file>